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35F1" w14:textId="48B61DBF" w:rsidR="00787B01" w:rsidRDefault="008A474C" w:rsidP="00244500">
      <w:pPr>
        <w:pStyle w:val="Default"/>
        <w:spacing w:after="120"/>
        <w:jc w:val="center"/>
        <w:rPr>
          <w:rFonts w:ascii="Times New Roman" w:hAnsi="Times New Roman" w:cs="Times New Roman"/>
          <w:b/>
          <w:bCs/>
          <w:color w:val="auto"/>
          <w:lang w:val="tr-TR"/>
        </w:rPr>
      </w:pPr>
      <w:r>
        <w:object w:dxaOrig="10950" w:dyaOrig="2430" w14:anchorId="77824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06.5pt" o:ole="">
            <v:imagedata r:id="rId7" o:title=""/>
          </v:shape>
          <o:OLEObject Type="Embed" ProgID="Visio.Drawing.15" ShapeID="_x0000_i1025" DrawAspect="Content" ObjectID="_1660654196" r:id="rId8"/>
        </w:object>
      </w:r>
    </w:p>
    <w:p w14:paraId="1EEB443C" w14:textId="40CEB3F9" w:rsidR="00B43C2A" w:rsidRPr="00B5196C" w:rsidRDefault="00B43C2A" w:rsidP="00244500">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ANTALYA BİLİM ÜNİVERSİTESİ</w:t>
      </w:r>
    </w:p>
    <w:p w14:paraId="42A583B2" w14:textId="77777777" w:rsidR="00B43C2A" w:rsidRPr="00B5196C" w:rsidRDefault="00B43C2A" w:rsidP="00244500">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İDARİ PERSONEL DİSİPLİN YÖNERGESİ</w:t>
      </w:r>
    </w:p>
    <w:p w14:paraId="62BA0B98" w14:textId="77777777" w:rsidR="00B43C2A" w:rsidRPr="00B5196C" w:rsidRDefault="00B43C2A" w:rsidP="00244500">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BİRİNCİ BÖLÜM</w:t>
      </w:r>
    </w:p>
    <w:p w14:paraId="165BAE72" w14:textId="77777777" w:rsidR="00B43C2A" w:rsidRPr="00B5196C" w:rsidRDefault="00B43C2A" w:rsidP="00244500">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Amaç ve Kapsam, Dayanak, Tanımlar,</w:t>
      </w:r>
    </w:p>
    <w:p w14:paraId="5640184A"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Amaç ve Kapsam </w:t>
      </w:r>
    </w:p>
    <w:p w14:paraId="749C3AD2" w14:textId="6681C886"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1- </w:t>
      </w:r>
      <w:r w:rsidRPr="00B5196C">
        <w:rPr>
          <w:rFonts w:ascii="Times New Roman" w:hAnsi="Times New Roman" w:cs="Times New Roman"/>
          <w:color w:val="auto"/>
          <w:lang w:val="tr-TR"/>
        </w:rPr>
        <w:t xml:space="preserve">Bu Yönerge, Kanun, tüzük ve yönetmeliklerin kendilerine yüklediği görevleri yerine getirmeyerek idari ve etik açıdan bu Yönerge kapsamında </w:t>
      </w:r>
      <w:r w:rsidR="00C1369B" w:rsidRPr="00B5196C">
        <w:rPr>
          <w:rFonts w:ascii="Times New Roman" w:hAnsi="Times New Roman" w:cs="Times New Roman"/>
          <w:color w:val="auto"/>
          <w:lang w:val="tr-TR"/>
        </w:rPr>
        <w:t xml:space="preserve">disiplin suçu </w:t>
      </w:r>
      <w:r w:rsidRPr="00B5196C">
        <w:rPr>
          <w:rFonts w:ascii="Times New Roman" w:hAnsi="Times New Roman" w:cs="Times New Roman"/>
          <w:color w:val="auto"/>
          <w:lang w:val="tr-TR"/>
        </w:rPr>
        <w:t xml:space="preserve">sayılan fiilleri işleyen idari personel için uygulanacak disiplin soruşturmalarının usul ve esasları ile bu fiilleri işleyen personele verilecek </w:t>
      </w:r>
      <w:r w:rsidR="00C1369B" w:rsidRPr="00B5196C">
        <w:rPr>
          <w:rFonts w:ascii="Times New Roman" w:hAnsi="Times New Roman" w:cs="Times New Roman"/>
          <w:color w:val="auto"/>
          <w:lang w:val="tr-TR"/>
        </w:rPr>
        <w:t xml:space="preserve">disiplin </w:t>
      </w:r>
      <w:r w:rsidRPr="00B5196C">
        <w:rPr>
          <w:rFonts w:ascii="Times New Roman" w:hAnsi="Times New Roman" w:cs="Times New Roman"/>
          <w:color w:val="auto"/>
          <w:lang w:val="tr-TR"/>
        </w:rPr>
        <w:t>cezaları</w:t>
      </w:r>
      <w:r w:rsidR="00C1369B" w:rsidRPr="00B5196C">
        <w:rPr>
          <w:rFonts w:ascii="Times New Roman" w:hAnsi="Times New Roman" w:cs="Times New Roman"/>
          <w:color w:val="auto"/>
          <w:lang w:val="tr-TR"/>
        </w:rPr>
        <w:t>nı</w:t>
      </w:r>
      <w:r w:rsidRPr="00B5196C">
        <w:rPr>
          <w:rFonts w:ascii="Times New Roman" w:hAnsi="Times New Roman" w:cs="Times New Roman"/>
          <w:color w:val="auto"/>
          <w:lang w:val="tr-TR"/>
        </w:rPr>
        <w:t xml:space="preserve"> tanımlamaktadır. </w:t>
      </w:r>
      <w:r w:rsidR="00C1369B" w:rsidRPr="00B5196C">
        <w:rPr>
          <w:rFonts w:ascii="Times New Roman" w:hAnsi="Times New Roman" w:cs="Times New Roman"/>
          <w:color w:val="auto"/>
          <w:lang w:val="tr-TR"/>
        </w:rPr>
        <w:t xml:space="preserve">Yönerge, </w:t>
      </w:r>
      <w:r w:rsidRPr="00B5196C">
        <w:rPr>
          <w:rFonts w:ascii="Times New Roman" w:hAnsi="Times New Roman" w:cs="Times New Roman"/>
          <w:color w:val="auto"/>
          <w:lang w:val="tr-TR"/>
        </w:rPr>
        <w:t xml:space="preserve">Antalya </w:t>
      </w:r>
      <w:r w:rsidR="00244500" w:rsidRPr="00B5196C">
        <w:rPr>
          <w:rFonts w:ascii="Times New Roman" w:hAnsi="Times New Roman" w:cs="Times New Roman"/>
          <w:color w:val="auto"/>
          <w:lang w:val="tr-TR"/>
        </w:rPr>
        <w:t xml:space="preserve">Bilim Üniversitesi Rektörlüğü’nün tüm birimlerinde görev yapan </w:t>
      </w:r>
      <w:r w:rsidRPr="00B5196C">
        <w:rPr>
          <w:rFonts w:ascii="Times New Roman" w:hAnsi="Times New Roman" w:cs="Times New Roman"/>
          <w:color w:val="auto"/>
          <w:lang w:val="tr-TR"/>
        </w:rPr>
        <w:t xml:space="preserve">idari personeli kapsamaktadır. </w:t>
      </w:r>
    </w:p>
    <w:p w14:paraId="28898ACB"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Dayanak </w:t>
      </w:r>
    </w:p>
    <w:p w14:paraId="382FD73D" w14:textId="1BF69B8B"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2- </w:t>
      </w:r>
      <w:r w:rsidRPr="00B5196C">
        <w:rPr>
          <w:rFonts w:ascii="Times New Roman" w:hAnsi="Times New Roman" w:cs="Times New Roman"/>
          <w:color w:val="auto"/>
          <w:lang w:val="tr-TR"/>
        </w:rPr>
        <w:t xml:space="preserve">Bu yönerge 2547 sayılı Yükseköğretim Kanunu, 4857 Sayılı İş Kanunu ve 3359 Sayılı Sağlık Hizmetleri Temel Kanununa dayanılarak hazırlanmıştır. </w:t>
      </w:r>
    </w:p>
    <w:p w14:paraId="1E610AC4"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Tanımlar </w:t>
      </w:r>
    </w:p>
    <w:p w14:paraId="2E4396A6" w14:textId="5EB9D552"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3- </w:t>
      </w:r>
      <w:r w:rsidRPr="00B5196C">
        <w:rPr>
          <w:rFonts w:ascii="Times New Roman" w:hAnsi="Times New Roman" w:cs="Times New Roman"/>
          <w:color w:val="auto"/>
          <w:lang w:val="tr-TR"/>
        </w:rPr>
        <w:t xml:space="preserve">Bu Yönergede geçen; </w:t>
      </w:r>
    </w:p>
    <w:p w14:paraId="71F73212"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a) Üniversite: </w:t>
      </w:r>
      <w:r w:rsidRPr="00B5196C">
        <w:rPr>
          <w:rFonts w:ascii="Times New Roman" w:hAnsi="Times New Roman" w:cs="Times New Roman"/>
          <w:color w:val="auto"/>
          <w:lang w:val="tr-TR"/>
        </w:rPr>
        <w:t xml:space="preserve">Antalya Bilim Üniversitesi’ni </w:t>
      </w:r>
    </w:p>
    <w:p w14:paraId="3348DF97"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b) Mütevelli Heyet Başkanı: </w:t>
      </w:r>
      <w:r w:rsidRPr="00B5196C">
        <w:rPr>
          <w:rFonts w:ascii="Times New Roman" w:hAnsi="Times New Roman" w:cs="Times New Roman"/>
          <w:color w:val="auto"/>
          <w:lang w:val="tr-TR"/>
        </w:rPr>
        <w:t xml:space="preserve">Antalya Bilim Üniversitesi Mütevelli Heyet Başkanı’nı, </w:t>
      </w:r>
    </w:p>
    <w:p w14:paraId="0DB671DC"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c) Rektör: </w:t>
      </w:r>
      <w:r w:rsidR="00244500" w:rsidRPr="00B5196C">
        <w:rPr>
          <w:rFonts w:ascii="Times New Roman" w:hAnsi="Times New Roman" w:cs="Times New Roman"/>
          <w:color w:val="auto"/>
          <w:lang w:val="tr-TR"/>
        </w:rPr>
        <w:t xml:space="preserve">Antalya Bilim </w:t>
      </w:r>
      <w:r w:rsidRPr="00B5196C">
        <w:rPr>
          <w:rFonts w:ascii="Times New Roman" w:hAnsi="Times New Roman" w:cs="Times New Roman"/>
          <w:color w:val="auto"/>
          <w:lang w:val="tr-TR"/>
        </w:rPr>
        <w:t xml:space="preserve">Üniversitesi’nin Rektörünü </w:t>
      </w:r>
    </w:p>
    <w:p w14:paraId="2B3ABBC5"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e) Disiplin Kurulu: </w:t>
      </w:r>
      <w:r w:rsidRPr="00B5196C">
        <w:rPr>
          <w:rFonts w:ascii="Times New Roman" w:hAnsi="Times New Roman" w:cs="Times New Roman"/>
          <w:color w:val="auto"/>
          <w:lang w:val="tr-TR"/>
        </w:rPr>
        <w:t xml:space="preserve">Rektör tarafından görevlendirilen Rektör Yardımcısı, Genel Sekreter, Hukuk Müşaviri ve disiplin kovuşturmasına muhatap olan personelin bağlı bulunduğu birim amirinden teşekkül eden kurulu, </w:t>
      </w:r>
    </w:p>
    <w:p w14:paraId="07424CE9"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f)</w:t>
      </w:r>
      <w:r w:rsidR="00244500" w:rsidRPr="00B5196C">
        <w:rPr>
          <w:rFonts w:ascii="Times New Roman" w:hAnsi="Times New Roman" w:cs="Times New Roman"/>
          <w:b/>
          <w:bCs/>
          <w:color w:val="auto"/>
          <w:lang w:val="tr-TR"/>
        </w:rPr>
        <w:t xml:space="preserve"> </w:t>
      </w:r>
      <w:r w:rsidRPr="00B5196C">
        <w:rPr>
          <w:rFonts w:ascii="Times New Roman" w:hAnsi="Times New Roman" w:cs="Times New Roman"/>
          <w:b/>
          <w:bCs/>
          <w:color w:val="auto"/>
          <w:lang w:val="tr-TR"/>
        </w:rPr>
        <w:t xml:space="preserve">Disiplin Amiri: </w:t>
      </w:r>
      <w:r w:rsidRPr="00B5196C">
        <w:rPr>
          <w:rFonts w:ascii="Times New Roman" w:hAnsi="Times New Roman" w:cs="Times New Roman"/>
          <w:color w:val="auto"/>
          <w:lang w:val="tr-TR"/>
        </w:rPr>
        <w:t>Üniversite Genel Sekreteri</w:t>
      </w:r>
      <w:r w:rsidR="008C2724" w:rsidRPr="00B5196C">
        <w:rPr>
          <w:rFonts w:ascii="Times New Roman" w:hAnsi="Times New Roman" w:cs="Times New Roman"/>
          <w:color w:val="auto"/>
          <w:lang w:val="tr-TR"/>
        </w:rPr>
        <w:t>’ni</w:t>
      </w:r>
      <w:r w:rsidRPr="00B5196C">
        <w:rPr>
          <w:rFonts w:ascii="Times New Roman" w:hAnsi="Times New Roman" w:cs="Times New Roman"/>
          <w:color w:val="auto"/>
          <w:lang w:val="tr-TR"/>
        </w:rPr>
        <w:t xml:space="preserve">, </w:t>
      </w:r>
    </w:p>
    <w:p w14:paraId="158D400B"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g) Birim Amiri: </w:t>
      </w:r>
      <w:r w:rsidRPr="00B5196C">
        <w:rPr>
          <w:rFonts w:ascii="Times New Roman" w:hAnsi="Times New Roman" w:cs="Times New Roman"/>
          <w:color w:val="auto"/>
          <w:lang w:val="tr-TR"/>
        </w:rPr>
        <w:t>Fakültelerde Dekan</w:t>
      </w:r>
      <w:r w:rsidR="008C2724" w:rsidRPr="00B5196C">
        <w:rPr>
          <w:rFonts w:ascii="Times New Roman" w:hAnsi="Times New Roman" w:cs="Times New Roman"/>
          <w:color w:val="auto"/>
          <w:lang w:val="tr-TR"/>
        </w:rPr>
        <w:t>ı</w:t>
      </w:r>
      <w:r w:rsidRPr="00B5196C">
        <w:rPr>
          <w:rFonts w:ascii="Times New Roman" w:hAnsi="Times New Roman" w:cs="Times New Roman"/>
          <w:color w:val="auto"/>
          <w:lang w:val="tr-TR"/>
        </w:rPr>
        <w:t>, Enstitü</w:t>
      </w:r>
      <w:r w:rsidR="006D2D04" w:rsidRPr="00B5196C">
        <w:rPr>
          <w:rFonts w:ascii="Times New Roman" w:hAnsi="Times New Roman" w:cs="Times New Roman"/>
          <w:color w:val="auto"/>
          <w:lang w:val="tr-TR"/>
        </w:rPr>
        <w:t>lerde</w:t>
      </w:r>
      <w:r w:rsidRPr="00B5196C">
        <w:rPr>
          <w:rFonts w:ascii="Times New Roman" w:hAnsi="Times New Roman" w:cs="Times New Roman"/>
          <w:color w:val="auto"/>
          <w:lang w:val="tr-TR"/>
        </w:rPr>
        <w:t xml:space="preserve"> Enstitü Müdürü</w:t>
      </w:r>
      <w:r w:rsidR="008C2724" w:rsidRPr="00B5196C">
        <w:rPr>
          <w:rFonts w:ascii="Times New Roman" w:hAnsi="Times New Roman" w:cs="Times New Roman"/>
          <w:color w:val="auto"/>
          <w:lang w:val="tr-TR"/>
        </w:rPr>
        <w:t>nü</w:t>
      </w:r>
      <w:r w:rsidRPr="00B5196C">
        <w:rPr>
          <w:rFonts w:ascii="Times New Roman" w:hAnsi="Times New Roman" w:cs="Times New Roman"/>
          <w:color w:val="auto"/>
          <w:lang w:val="tr-TR"/>
        </w:rPr>
        <w:t xml:space="preserve">, </w:t>
      </w:r>
      <w:r w:rsidR="008C2724" w:rsidRPr="00B5196C">
        <w:rPr>
          <w:rFonts w:ascii="Times New Roman" w:hAnsi="Times New Roman" w:cs="Times New Roman"/>
          <w:color w:val="auto"/>
          <w:lang w:val="tr-TR"/>
        </w:rPr>
        <w:t xml:space="preserve">Yüksekokullarda Yüksekokul Müdürünü, Meslek </w:t>
      </w:r>
      <w:r w:rsidRPr="00B5196C">
        <w:rPr>
          <w:rFonts w:ascii="Times New Roman" w:hAnsi="Times New Roman" w:cs="Times New Roman"/>
          <w:color w:val="auto"/>
          <w:lang w:val="tr-TR"/>
        </w:rPr>
        <w:t>Yüksek Oku</w:t>
      </w:r>
      <w:r w:rsidR="008C2724" w:rsidRPr="00B5196C">
        <w:rPr>
          <w:rFonts w:ascii="Times New Roman" w:hAnsi="Times New Roman" w:cs="Times New Roman"/>
          <w:color w:val="auto"/>
          <w:lang w:val="tr-TR"/>
        </w:rPr>
        <w:t>l</w:t>
      </w:r>
      <w:r w:rsidRPr="00B5196C">
        <w:rPr>
          <w:rFonts w:ascii="Times New Roman" w:hAnsi="Times New Roman" w:cs="Times New Roman"/>
          <w:color w:val="auto"/>
          <w:lang w:val="tr-TR"/>
        </w:rPr>
        <w:t>l</w:t>
      </w:r>
      <w:r w:rsidR="008C2724" w:rsidRPr="00B5196C">
        <w:rPr>
          <w:rFonts w:ascii="Times New Roman" w:hAnsi="Times New Roman" w:cs="Times New Roman"/>
          <w:color w:val="auto"/>
          <w:lang w:val="tr-TR"/>
        </w:rPr>
        <w:t>arında</w:t>
      </w:r>
      <w:r w:rsidRPr="00B5196C">
        <w:rPr>
          <w:rFonts w:ascii="Times New Roman" w:hAnsi="Times New Roman" w:cs="Times New Roman"/>
          <w:color w:val="auto"/>
          <w:lang w:val="tr-TR"/>
        </w:rPr>
        <w:t xml:space="preserve"> Meslek Yüksek Okulu Müdürü</w:t>
      </w:r>
      <w:r w:rsidR="008C2724" w:rsidRPr="00B5196C">
        <w:rPr>
          <w:rFonts w:ascii="Times New Roman" w:hAnsi="Times New Roman" w:cs="Times New Roman"/>
          <w:color w:val="auto"/>
          <w:lang w:val="tr-TR"/>
        </w:rPr>
        <w:t>nü</w:t>
      </w:r>
      <w:r w:rsidRPr="00B5196C">
        <w:rPr>
          <w:rFonts w:ascii="Times New Roman" w:hAnsi="Times New Roman" w:cs="Times New Roman"/>
          <w:color w:val="auto"/>
          <w:lang w:val="tr-TR"/>
        </w:rPr>
        <w:t>, Genel Sekreterli</w:t>
      </w:r>
      <w:r w:rsidR="008C2724" w:rsidRPr="00B5196C">
        <w:rPr>
          <w:rFonts w:ascii="Times New Roman" w:hAnsi="Times New Roman" w:cs="Times New Roman"/>
          <w:color w:val="auto"/>
          <w:lang w:val="tr-TR"/>
        </w:rPr>
        <w:t>ğe</w:t>
      </w:r>
      <w:r w:rsidRPr="00B5196C">
        <w:rPr>
          <w:rFonts w:ascii="Times New Roman" w:hAnsi="Times New Roman" w:cs="Times New Roman"/>
          <w:color w:val="auto"/>
          <w:lang w:val="tr-TR"/>
        </w:rPr>
        <w:t xml:space="preserve"> bağlı idari birimlerde ilgili birim </w:t>
      </w:r>
      <w:r w:rsidR="008C2724" w:rsidRPr="00B5196C">
        <w:rPr>
          <w:rFonts w:ascii="Times New Roman" w:hAnsi="Times New Roman" w:cs="Times New Roman"/>
          <w:color w:val="auto"/>
          <w:lang w:val="tr-TR"/>
        </w:rPr>
        <w:t xml:space="preserve">müdürünü, Koordinatörlüklerde birim koordinatörünü, </w:t>
      </w:r>
    </w:p>
    <w:p w14:paraId="66DE9EB7"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h) Personel: </w:t>
      </w:r>
      <w:r w:rsidRPr="00B5196C">
        <w:rPr>
          <w:rFonts w:ascii="Times New Roman" w:hAnsi="Times New Roman" w:cs="Times New Roman"/>
          <w:color w:val="auto"/>
          <w:lang w:val="tr-TR"/>
        </w:rPr>
        <w:t>Antalya Bilim Üniversitesi Rektörlüğü</w:t>
      </w:r>
      <w:r w:rsidR="008C2724" w:rsidRPr="00B5196C">
        <w:rPr>
          <w:rFonts w:ascii="Times New Roman" w:hAnsi="Times New Roman" w:cs="Times New Roman"/>
          <w:color w:val="auto"/>
          <w:lang w:val="tr-TR"/>
        </w:rPr>
        <w:t xml:space="preserve"> bünyesinde </w:t>
      </w:r>
      <w:r w:rsidRPr="00B5196C">
        <w:rPr>
          <w:rFonts w:ascii="Times New Roman" w:hAnsi="Times New Roman" w:cs="Times New Roman"/>
          <w:color w:val="auto"/>
          <w:lang w:val="tr-TR"/>
        </w:rPr>
        <w:t xml:space="preserve">4857 sayılı İş Kanunu hükümlerine göre tanımlanan iş sözleşmesi ile çalışan idari personeli, </w:t>
      </w:r>
    </w:p>
    <w:p w14:paraId="057BBF94"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i) İnsan Kaynakları </w:t>
      </w:r>
      <w:r w:rsidR="008C2724" w:rsidRPr="00B5196C">
        <w:rPr>
          <w:rFonts w:ascii="Times New Roman" w:hAnsi="Times New Roman" w:cs="Times New Roman"/>
          <w:b/>
          <w:bCs/>
          <w:color w:val="auto"/>
          <w:lang w:val="tr-TR"/>
        </w:rPr>
        <w:t>Müdürü</w:t>
      </w:r>
      <w:r w:rsidRPr="00B5196C">
        <w:rPr>
          <w:rFonts w:ascii="Times New Roman" w:hAnsi="Times New Roman" w:cs="Times New Roman"/>
          <w:b/>
          <w:bCs/>
          <w:color w:val="auto"/>
          <w:lang w:val="tr-TR"/>
        </w:rPr>
        <w:t xml:space="preserve">: </w:t>
      </w:r>
      <w:r w:rsidRPr="00B5196C">
        <w:rPr>
          <w:rFonts w:ascii="Times New Roman" w:hAnsi="Times New Roman" w:cs="Times New Roman"/>
          <w:color w:val="auto"/>
          <w:lang w:val="tr-TR"/>
        </w:rPr>
        <w:t xml:space="preserve">Üniversite ve bağlı birimlerin İnsan Kaynaklarından sorumlu bölümü, </w:t>
      </w:r>
    </w:p>
    <w:p w14:paraId="77715639"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j) Raportör: </w:t>
      </w:r>
      <w:r w:rsidR="008C2724" w:rsidRPr="00B5196C">
        <w:rPr>
          <w:rFonts w:ascii="Times New Roman" w:hAnsi="Times New Roman" w:cs="Times New Roman"/>
          <w:bCs/>
          <w:color w:val="auto"/>
          <w:lang w:val="tr-TR"/>
        </w:rPr>
        <w:t>Hukuk Müşavirini</w:t>
      </w:r>
      <w:r w:rsidRPr="00B5196C">
        <w:rPr>
          <w:rFonts w:ascii="Times New Roman" w:hAnsi="Times New Roman" w:cs="Times New Roman"/>
          <w:color w:val="auto"/>
          <w:lang w:val="tr-TR"/>
        </w:rPr>
        <w:t xml:space="preserve"> </w:t>
      </w:r>
    </w:p>
    <w:p w14:paraId="5205B128" w14:textId="77777777" w:rsidR="00B43C2A" w:rsidRPr="00B5196C" w:rsidRDefault="008C2724"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i</w:t>
      </w:r>
      <w:r w:rsidR="00B43C2A" w:rsidRPr="00B5196C">
        <w:rPr>
          <w:rFonts w:ascii="Times New Roman" w:hAnsi="Times New Roman" w:cs="Times New Roman"/>
          <w:color w:val="auto"/>
          <w:lang w:val="tr-TR"/>
        </w:rPr>
        <w:t xml:space="preserve">fade eder. </w:t>
      </w:r>
    </w:p>
    <w:p w14:paraId="3F6A2D76"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Saklı Hükümler </w:t>
      </w:r>
    </w:p>
    <w:p w14:paraId="2EE0CCCE" w14:textId="5F2F407B" w:rsidR="00283AAD" w:rsidRPr="006C08CB" w:rsidRDefault="00B43C2A" w:rsidP="006C08CB">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lastRenderedPageBreak/>
        <w:t xml:space="preserve">MADDE 4- </w:t>
      </w:r>
      <w:r w:rsidRPr="00B5196C">
        <w:rPr>
          <w:rFonts w:ascii="Times New Roman" w:hAnsi="Times New Roman" w:cs="Times New Roman"/>
          <w:color w:val="auto"/>
          <w:lang w:val="tr-TR"/>
        </w:rPr>
        <w:t xml:space="preserve">İş Kanunu, Sosyal Güvenlik Kanunu, İşsizlik Sigortası Kanunu, çalışma hayatını ilgilendiren diğer kanunlar, tüzük ve yönetmelikler ile Antalya Bilim Üniversitesince çıkarılmış mevzuatta yer alan ve halen yürürlükte olan veya ileride değiştirilecek olan hükümlerin bu yönergede düzenlenmeyen konulara ilişkin kısımları saklıdır. </w:t>
      </w:r>
    </w:p>
    <w:p w14:paraId="011DD9ED" w14:textId="77777777" w:rsidR="00283AAD" w:rsidRPr="00B5196C" w:rsidRDefault="00283AAD" w:rsidP="008C2724">
      <w:pPr>
        <w:pStyle w:val="Default"/>
        <w:spacing w:after="120"/>
        <w:jc w:val="center"/>
        <w:rPr>
          <w:rFonts w:ascii="Times New Roman" w:hAnsi="Times New Roman" w:cs="Times New Roman"/>
          <w:b/>
          <w:bCs/>
          <w:color w:val="auto"/>
          <w:lang w:val="tr-TR"/>
        </w:rPr>
      </w:pPr>
    </w:p>
    <w:p w14:paraId="25F1045B" w14:textId="77777777" w:rsidR="00B43C2A" w:rsidRPr="00B5196C" w:rsidRDefault="00B43C2A" w:rsidP="008C2724">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İKİNCİ BÖLÜM</w:t>
      </w:r>
    </w:p>
    <w:p w14:paraId="2A40E61C" w14:textId="77777777" w:rsidR="00B43C2A" w:rsidRPr="00B5196C" w:rsidRDefault="00B43C2A" w:rsidP="008C2724">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Disiplin Suçları ve Cezaları</w:t>
      </w:r>
    </w:p>
    <w:p w14:paraId="16C88BDA"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Disiplin Suçları ve Cezaları </w:t>
      </w:r>
    </w:p>
    <w:p w14:paraId="604A82E4" w14:textId="302E11C9"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5- </w:t>
      </w:r>
      <w:r w:rsidRPr="00B5196C">
        <w:rPr>
          <w:rFonts w:ascii="Times New Roman" w:hAnsi="Times New Roman" w:cs="Times New Roman"/>
          <w:color w:val="auto"/>
          <w:lang w:val="tr-TR"/>
        </w:rPr>
        <w:t xml:space="preserve">Disiplin cezaları şunlardır: </w:t>
      </w:r>
    </w:p>
    <w:p w14:paraId="258C5F56" w14:textId="726D1200" w:rsidR="00B43C2A" w:rsidRPr="00B5196C" w:rsidRDefault="00B43C2A" w:rsidP="006D2D04">
      <w:pPr>
        <w:pStyle w:val="Default"/>
        <w:numPr>
          <w:ilvl w:val="0"/>
          <w:numId w:val="4"/>
        </w:numPr>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Uyar</w:t>
      </w:r>
      <w:r w:rsidR="00C1369B" w:rsidRPr="00B5196C">
        <w:rPr>
          <w:rFonts w:ascii="Times New Roman" w:hAnsi="Times New Roman" w:cs="Times New Roman"/>
          <w:b/>
          <w:bCs/>
          <w:color w:val="auto"/>
          <w:lang w:val="tr-TR"/>
        </w:rPr>
        <w:t>ma</w:t>
      </w:r>
      <w:r w:rsidRPr="00B5196C">
        <w:rPr>
          <w:rFonts w:ascii="Times New Roman" w:hAnsi="Times New Roman" w:cs="Times New Roman"/>
          <w:b/>
          <w:bCs/>
          <w:color w:val="auto"/>
          <w:lang w:val="tr-TR"/>
        </w:rPr>
        <w:t xml:space="preserve">: </w:t>
      </w:r>
      <w:r w:rsidRPr="00B5196C">
        <w:rPr>
          <w:rFonts w:ascii="Times New Roman" w:hAnsi="Times New Roman" w:cs="Times New Roman"/>
          <w:color w:val="auto"/>
          <w:lang w:val="tr-TR"/>
        </w:rPr>
        <w:t xml:space="preserve">Görevde ve davranışta daha dikkatli olunması gerektiğinin yazılı olarak bildirilmesidir, </w:t>
      </w:r>
    </w:p>
    <w:p w14:paraId="15323F69" w14:textId="77777777" w:rsidR="00B43C2A" w:rsidRPr="00B5196C" w:rsidRDefault="00B43C2A" w:rsidP="006D2D04">
      <w:pPr>
        <w:pStyle w:val="Default"/>
        <w:numPr>
          <w:ilvl w:val="0"/>
          <w:numId w:val="4"/>
        </w:numPr>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Kınama: </w:t>
      </w:r>
      <w:r w:rsidRPr="00B5196C">
        <w:rPr>
          <w:rFonts w:ascii="Times New Roman" w:hAnsi="Times New Roman" w:cs="Times New Roman"/>
          <w:color w:val="auto"/>
          <w:lang w:val="tr-TR"/>
        </w:rPr>
        <w:t xml:space="preserve">Görevde ve davranışta kusurlu olduğunun yazı ile bildirilmesidir, </w:t>
      </w:r>
    </w:p>
    <w:p w14:paraId="43B75877" w14:textId="26BB15A9" w:rsidR="00B43C2A" w:rsidRPr="00B5196C" w:rsidRDefault="00230BF1" w:rsidP="006D2D04">
      <w:pPr>
        <w:pStyle w:val="Default"/>
        <w:numPr>
          <w:ilvl w:val="0"/>
          <w:numId w:val="4"/>
        </w:numPr>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Ücretten </w:t>
      </w:r>
      <w:r w:rsidR="00B43C2A" w:rsidRPr="00B5196C">
        <w:rPr>
          <w:rFonts w:ascii="Times New Roman" w:hAnsi="Times New Roman" w:cs="Times New Roman"/>
          <w:b/>
          <w:bCs/>
          <w:color w:val="auto"/>
          <w:lang w:val="tr-TR"/>
        </w:rPr>
        <w:t xml:space="preserve">Kesme: </w:t>
      </w:r>
      <w:r w:rsidR="00B43C2A" w:rsidRPr="00B5196C">
        <w:rPr>
          <w:rFonts w:ascii="Times New Roman" w:hAnsi="Times New Roman" w:cs="Times New Roman"/>
          <w:color w:val="auto"/>
          <w:lang w:val="tr-TR"/>
        </w:rPr>
        <w:t xml:space="preserve">Personelin aylık ücretinden iki günlük tutarı kadar kesinti yapılmasıdır, </w:t>
      </w:r>
    </w:p>
    <w:p w14:paraId="6BC9A558" w14:textId="77777777" w:rsidR="00B43C2A" w:rsidRPr="00B5196C" w:rsidRDefault="00B43C2A" w:rsidP="006D2D04">
      <w:pPr>
        <w:pStyle w:val="Default"/>
        <w:numPr>
          <w:ilvl w:val="0"/>
          <w:numId w:val="4"/>
        </w:numPr>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Yönetim Görevinden Ayırma: </w:t>
      </w:r>
      <w:r w:rsidRPr="00B5196C">
        <w:rPr>
          <w:rFonts w:ascii="Times New Roman" w:hAnsi="Times New Roman" w:cs="Times New Roman"/>
          <w:color w:val="auto"/>
          <w:lang w:val="tr-TR"/>
        </w:rPr>
        <w:t xml:space="preserve">Personeli </w:t>
      </w:r>
      <w:r w:rsidR="008C2724" w:rsidRPr="00B5196C">
        <w:rPr>
          <w:rFonts w:ascii="Times New Roman" w:hAnsi="Times New Roman" w:cs="Times New Roman"/>
          <w:color w:val="auto"/>
          <w:lang w:val="tr-TR"/>
        </w:rPr>
        <w:t>koordinatör</w:t>
      </w:r>
      <w:r w:rsidRPr="00B5196C">
        <w:rPr>
          <w:rFonts w:ascii="Times New Roman" w:hAnsi="Times New Roman" w:cs="Times New Roman"/>
          <w:color w:val="auto"/>
          <w:lang w:val="tr-TR"/>
        </w:rPr>
        <w:t xml:space="preserve">, müdür, </w:t>
      </w:r>
      <w:r w:rsidR="008C2724" w:rsidRPr="00B5196C">
        <w:rPr>
          <w:rFonts w:ascii="Times New Roman" w:hAnsi="Times New Roman" w:cs="Times New Roman"/>
          <w:color w:val="auto"/>
          <w:lang w:val="tr-TR"/>
        </w:rPr>
        <w:t xml:space="preserve">şef, </w:t>
      </w:r>
      <w:r w:rsidRPr="00B5196C">
        <w:rPr>
          <w:rFonts w:ascii="Times New Roman" w:hAnsi="Times New Roman" w:cs="Times New Roman"/>
          <w:color w:val="auto"/>
          <w:lang w:val="tr-TR"/>
        </w:rPr>
        <w:t>sorumlu ve</w:t>
      </w:r>
      <w:r w:rsidR="008C2724" w:rsidRPr="00B5196C">
        <w:rPr>
          <w:rFonts w:ascii="Times New Roman" w:hAnsi="Times New Roman" w:cs="Times New Roman"/>
          <w:color w:val="auto"/>
          <w:lang w:val="tr-TR"/>
        </w:rPr>
        <w:t>ya</w:t>
      </w:r>
      <w:r w:rsidR="004D0896" w:rsidRPr="00B5196C">
        <w:rPr>
          <w:rFonts w:ascii="Times New Roman" w:hAnsi="Times New Roman" w:cs="Times New Roman"/>
          <w:color w:val="auto"/>
          <w:lang w:val="tr-TR"/>
        </w:rPr>
        <w:t xml:space="preserve"> </w:t>
      </w:r>
      <w:r w:rsidRPr="00B5196C">
        <w:rPr>
          <w:rFonts w:ascii="Times New Roman" w:hAnsi="Times New Roman" w:cs="Times New Roman"/>
          <w:color w:val="auto"/>
          <w:lang w:val="tr-TR"/>
        </w:rPr>
        <w:t xml:space="preserve">diğer yönetim görevlerinden ayırmaktır. </w:t>
      </w:r>
    </w:p>
    <w:p w14:paraId="31D91230" w14:textId="5F5FD2B5" w:rsidR="00B43C2A" w:rsidRDefault="00B43C2A" w:rsidP="006D2D04">
      <w:pPr>
        <w:pStyle w:val="Default"/>
        <w:numPr>
          <w:ilvl w:val="0"/>
          <w:numId w:val="4"/>
        </w:numPr>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İşten Çıkarma: </w:t>
      </w:r>
      <w:r w:rsidRPr="00B5196C">
        <w:rPr>
          <w:rFonts w:ascii="Times New Roman" w:hAnsi="Times New Roman" w:cs="Times New Roman"/>
          <w:color w:val="auto"/>
          <w:lang w:val="tr-TR"/>
        </w:rPr>
        <w:t xml:space="preserve">Çalışanın </w:t>
      </w:r>
      <w:r w:rsidR="00C1369B" w:rsidRPr="00B5196C">
        <w:rPr>
          <w:rFonts w:ascii="Times New Roman" w:hAnsi="Times New Roman" w:cs="Times New Roman"/>
          <w:color w:val="auto"/>
          <w:lang w:val="tr-TR"/>
        </w:rPr>
        <w:t xml:space="preserve">iş sözleşmesinin işveren tarafından feshi ile </w:t>
      </w:r>
      <w:r w:rsidRPr="00B5196C">
        <w:rPr>
          <w:rFonts w:ascii="Times New Roman" w:hAnsi="Times New Roman" w:cs="Times New Roman"/>
          <w:color w:val="auto"/>
          <w:lang w:val="tr-TR"/>
        </w:rPr>
        <w:t>kurum adına tekrar işe alınmamak üzere işten çıkartılmasıdır</w:t>
      </w:r>
      <w:r w:rsidR="00C1369B" w:rsidRPr="00B5196C">
        <w:rPr>
          <w:rFonts w:ascii="Times New Roman" w:hAnsi="Times New Roman" w:cs="Times New Roman"/>
          <w:color w:val="auto"/>
          <w:lang w:val="tr-TR"/>
        </w:rPr>
        <w:t>.</w:t>
      </w:r>
    </w:p>
    <w:p w14:paraId="7A235ABE" w14:textId="77777777" w:rsidR="006C08CB" w:rsidRPr="00B5196C" w:rsidRDefault="006C08CB" w:rsidP="006C08CB">
      <w:pPr>
        <w:pStyle w:val="Default"/>
        <w:spacing w:after="120"/>
        <w:ind w:left="360"/>
        <w:jc w:val="both"/>
        <w:rPr>
          <w:rFonts w:ascii="Times New Roman" w:hAnsi="Times New Roman" w:cs="Times New Roman"/>
          <w:color w:val="auto"/>
          <w:lang w:val="tr-TR"/>
        </w:rPr>
      </w:pPr>
      <w:bookmarkStart w:id="0" w:name="_GoBack"/>
      <w:bookmarkEnd w:id="0"/>
    </w:p>
    <w:p w14:paraId="6F9B8098" w14:textId="77777777" w:rsidR="00B43C2A" w:rsidRPr="00B5196C" w:rsidRDefault="00B43C2A" w:rsidP="001F70D8">
      <w:pPr>
        <w:pStyle w:val="Default"/>
        <w:spacing w:after="120"/>
        <w:jc w:val="both"/>
        <w:rPr>
          <w:rFonts w:ascii="Times New Roman" w:hAnsi="Times New Roman" w:cs="Times New Roman"/>
          <w:b/>
          <w:bCs/>
          <w:color w:val="auto"/>
          <w:lang w:val="tr-TR"/>
        </w:rPr>
      </w:pPr>
      <w:r w:rsidRPr="00B5196C">
        <w:rPr>
          <w:rFonts w:ascii="Times New Roman" w:hAnsi="Times New Roman" w:cs="Times New Roman"/>
          <w:b/>
          <w:bCs/>
          <w:color w:val="auto"/>
          <w:lang w:val="tr-TR"/>
        </w:rPr>
        <w:t xml:space="preserve">Uyarma cezası </w:t>
      </w:r>
    </w:p>
    <w:p w14:paraId="334102F3" w14:textId="50F3346A"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6- </w:t>
      </w:r>
      <w:r w:rsidRPr="00B5196C">
        <w:rPr>
          <w:rFonts w:ascii="Times New Roman" w:hAnsi="Times New Roman" w:cs="Times New Roman"/>
          <w:color w:val="auto"/>
          <w:lang w:val="tr-TR"/>
        </w:rPr>
        <w:t xml:space="preserve">Uyarma cezasını gerektiren fiil ve haller şunlardır: </w:t>
      </w:r>
    </w:p>
    <w:p w14:paraId="601AE5C3" w14:textId="77777777" w:rsidR="00B43C2A" w:rsidRPr="00B5196C" w:rsidRDefault="00B43C2A"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Görevi ve görevi nedeniyle muhatap ve iletişim içinde bulunduğu üçüncü kişilere, Üniversite’nin ciddiyetine ve menfaatine aykırı davranarak nezaket dışı hareketlerde bulunmak, kayıtsız davranmak, </w:t>
      </w:r>
    </w:p>
    <w:p w14:paraId="02ED609B" w14:textId="77777777" w:rsidR="00B43C2A" w:rsidRPr="00B5196C" w:rsidRDefault="00B43C2A"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Verilen emir ve görevlerin tam ve zamanında ve işbirliği içerisinde yapılmasında, görev mahallinde kurumlarca belirlenen usul ve esasların yerine getirilmesinde, görevle ilgili resmi belge, araç ve gereçlerin korunması, kullanılması ve bakımında kayıtsızlık göstermek, tasarruf tedbirlerine riayet etmemek, ihmal ve düzensiz davranmak, </w:t>
      </w:r>
    </w:p>
    <w:p w14:paraId="679FC9F6" w14:textId="77777777" w:rsidR="00B43C2A" w:rsidRPr="00B5196C" w:rsidRDefault="00B43C2A"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Özürsüz veya izinsiz olarak göreve geç gelmek, erken ayrılmak, görev mahallini terk etmek, </w:t>
      </w:r>
    </w:p>
    <w:p w14:paraId="7813D049" w14:textId="77777777" w:rsidR="00B43C2A" w:rsidRPr="00B5196C" w:rsidRDefault="00B43C2A"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İş güvenliği ve sağlığı kurallarına uymamak, iş güvenliği ve sağlığı için gerekli ilgili araç, gereç ve donanımları bulunduğu halde kullanmamak, </w:t>
      </w:r>
    </w:p>
    <w:p w14:paraId="2B2A8345" w14:textId="77777777" w:rsidR="00B43C2A" w:rsidRPr="00B5196C" w:rsidRDefault="00B43C2A"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İş yerinde çalışma arkadaşlarını rencide edici davranışlarda bulunmak, </w:t>
      </w:r>
    </w:p>
    <w:p w14:paraId="18FAC68F" w14:textId="77777777" w:rsidR="00B43C2A" w:rsidRPr="00B5196C" w:rsidRDefault="00B43C2A"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Disiplin soruşturmasına yardımcı olmamak, istenilen bilgi ve bilgilerin ulaştırılmasında zorluk çıkartmak veya geciktirme çabası içerisinde olmak, </w:t>
      </w:r>
    </w:p>
    <w:p w14:paraId="67A02347" w14:textId="77777777" w:rsidR="00BF3828" w:rsidRPr="00B5196C" w:rsidRDefault="00BF3828"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Kurumca belirlenen tasarruf tedbirlerine riayet etmemek, </w:t>
      </w:r>
    </w:p>
    <w:p w14:paraId="05765801" w14:textId="77777777" w:rsidR="00BF3828" w:rsidRPr="00B5196C" w:rsidRDefault="00BF3828"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Usulsüz müracaat veya şikâyette bulunmak, </w:t>
      </w:r>
    </w:p>
    <w:p w14:paraId="281ABF7C" w14:textId="77777777" w:rsidR="00BF3828" w:rsidRPr="00B5196C" w:rsidRDefault="00BF3828"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Üniversite personeli vakarına yakışmayan tutum ve davranışta bulunmak, </w:t>
      </w:r>
    </w:p>
    <w:p w14:paraId="2530B677" w14:textId="77777777" w:rsidR="00BF3828" w:rsidRPr="00B5196C" w:rsidRDefault="00BF3828"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Görevine, çalışma arkadaşlarına veya öğrenci ve öğrenci yakınlarına karşı kayıtsızlık göstermek veya ilgisiz kalmak, </w:t>
      </w:r>
    </w:p>
    <w:p w14:paraId="58D4B278" w14:textId="77777777" w:rsidR="00BF3828" w:rsidRPr="00B5196C" w:rsidRDefault="00BF3828"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lastRenderedPageBreak/>
        <w:t xml:space="preserve">Belirlenen kılık ve kıyafet hükümlerine aykırı davranmak, </w:t>
      </w:r>
    </w:p>
    <w:p w14:paraId="72CF8B1E" w14:textId="77777777" w:rsidR="00BF3828" w:rsidRPr="00B5196C" w:rsidRDefault="00BF3828"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Görevin işbirliği içinde yapılması ilkesine aykırı davranışlarda bulunmak, </w:t>
      </w:r>
    </w:p>
    <w:p w14:paraId="1F1902D3" w14:textId="77777777" w:rsidR="00BF3828" w:rsidRPr="00B5196C" w:rsidRDefault="00BF3828"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Yetkili makamların bilgi ve belge istemini mazeretsiz olarak zamanında yerine getirmemek. </w:t>
      </w:r>
    </w:p>
    <w:p w14:paraId="1D8E151F" w14:textId="77777777" w:rsidR="00BF3828" w:rsidRPr="00B5196C" w:rsidRDefault="00BF3828" w:rsidP="00505EA9">
      <w:pPr>
        <w:pStyle w:val="Default"/>
        <w:numPr>
          <w:ilvl w:val="0"/>
          <w:numId w:val="22"/>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Maiyetindeki elemanların yetiştirilmesinde özen göstermemek.</w:t>
      </w:r>
    </w:p>
    <w:p w14:paraId="0018FACD" w14:textId="77777777" w:rsidR="00283AAD" w:rsidRPr="00B5196C" w:rsidRDefault="00283AAD" w:rsidP="00244500">
      <w:pPr>
        <w:pStyle w:val="Default"/>
        <w:spacing w:after="120"/>
        <w:jc w:val="both"/>
        <w:rPr>
          <w:rFonts w:ascii="Times New Roman" w:hAnsi="Times New Roman" w:cs="Times New Roman"/>
          <w:b/>
          <w:bCs/>
          <w:color w:val="auto"/>
          <w:lang w:val="tr-TR"/>
        </w:rPr>
      </w:pPr>
    </w:p>
    <w:p w14:paraId="6ECD1023"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Kınama Cezası </w:t>
      </w:r>
    </w:p>
    <w:p w14:paraId="7A65D8A6" w14:textId="1D2E9FC0"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7- </w:t>
      </w:r>
      <w:r w:rsidRPr="00B5196C">
        <w:rPr>
          <w:rFonts w:ascii="Times New Roman" w:hAnsi="Times New Roman" w:cs="Times New Roman"/>
          <w:color w:val="auto"/>
          <w:lang w:val="tr-TR"/>
        </w:rPr>
        <w:t xml:space="preserve">Kınama cezası gerektiren fiil ve haller şunlardır: </w:t>
      </w:r>
    </w:p>
    <w:p w14:paraId="303550CA" w14:textId="20B3490A" w:rsidR="00B43C2A" w:rsidRPr="00B5196C" w:rsidRDefault="00B43C2A" w:rsidP="00D46B69">
      <w:pPr>
        <w:pStyle w:val="Default"/>
        <w:numPr>
          <w:ilvl w:val="0"/>
          <w:numId w:val="24"/>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Uyar</w:t>
      </w:r>
      <w:r w:rsidR="00C1369B" w:rsidRPr="00B5196C">
        <w:rPr>
          <w:rFonts w:ascii="Times New Roman" w:hAnsi="Times New Roman" w:cs="Times New Roman"/>
          <w:color w:val="auto"/>
          <w:lang w:val="tr-TR"/>
        </w:rPr>
        <w:t>ma</w:t>
      </w:r>
      <w:r w:rsidRPr="00B5196C">
        <w:rPr>
          <w:rFonts w:ascii="Times New Roman" w:hAnsi="Times New Roman" w:cs="Times New Roman"/>
          <w:color w:val="auto"/>
          <w:lang w:val="tr-TR"/>
        </w:rPr>
        <w:t xml:space="preserve"> cezasını gerektirecek fiil ve hallerden herhangi birini</w:t>
      </w:r>
      <w:r w:rsidR="00C1369B" w:rsidRPr="00B5196C">
        <w:rPr>
          <w:rFonts w:ascii="Times New Roman" w:hAnsi="Times New Roman" w:cs="Times New Roman"/>
          <w:color w:val="auto"/>
          <w:lang w:val="tr-TR"/>
        </w:rPr>
        <w:t>, uyarma cezası verilmesinden itibaren</w:t>
      </w:r>
      <w:r w:rsidRPr="00B5196C">
        <w:rPr>
          <w:rFonts w:ascii="Times New Roman" w:hAnsi="Times New Roman" w:cs="Times New Roman"/>
          <w:color w:val="auto"/>
          <w:lang w:val="tr-TR"/>
        </w:rPr>
        <w:t xml:space="preserve"> 1 (bir) yıl içinde tekrarlamak. </w:t>
      </w:r>
    </w:p>
    <w:p w14:paraId="08693239" w14:textId="77777777" w:rsidR="00D46B69" w:rsidRPr="00B5196C" w:rsidRDefault="00505EA9" w:rsidP="00D46B69">
      <w:pPr>
        <w:pStyle w:val="Default"/>
        <w:numPr>
          <w:ilvl w:val="0"/>
          <w:numId w:val="24"/>
        </w:numPr>
        <w:spacing w:after="120"/>
        <w:jc w:val="both"/>
        <w:rPr>
          <w:rFonts w:ascii="Times New Roman" w:hAnsi="Times New Roman" w:cs="Times New Roman"/>
          <w:iCs/>
          <w:lang w:val="tr-TR"/>
        </w:rPr>
      </w:pPr>
      <w:r w:rsidRPr="00B5196C">
        <w:rPr>
          <w:rFonts w:ascii="Times New Roman" w:hAnsi="Times New Roman" w:cs="Times New Roman"/>
          <w:iCs/>
          <w:lang w:val="tr-TR"/>
        </w:rPr>
        <w:t>Verilen emir ve görevlerin tam ve zamanında yapılmasında, görev mahallinde kurumlarca belirlenen usul ve esasların yerine getirilmesinde, görevle ilgili resmi belge, araç ve gereçlerin korunması, kullanılması ve bakımında kusurlu davranmak,</w:t>
      </w:r>
    </w:p>
    <w:p w14:paraId="46B86A35" w14:textId="77777777" w:rsidR="00505EA9" w:rsidRPr="00B5196C" w:rsidRDefault="00505EA9" w:rsidP="00D46B69">
      <w:pPr>
        <w:pStyle w:val="Default"/>
        <w:numPr>
          <w:ilvl w:val="0"/>
          <w:numId w:val="24"/>
        </w:numPr>
        <w:spacing w:after="120"/>
        <w:jc w:val="both"/>
        <w:rPr>
          <w:rFonts w:ascii="Times New Roman" w:hAnsi="Times New Roman" w:cs="Times New Roman"/>
          <w:iCs/>
          <w:lang w:val="tr-TR"/>
        </w:rPr>
      </w:pPr>
      <w:r w:rsidRPr="00B5196C">
        <w:rPr>
          <w:rFonts w:ascii="Times New Roman" w:hAnsi="Times New Roman" w:cs="Times New Roman"/>
          <w:iCs/>
          <w:lang w:val="tr-TR"/>
        </w:rPr>
        <w:t xml:space="preserve">Kasıtlı olarak; verilen emir ve görevleri tam ve zamanında yapmamak, görev mahallinde kurumlarca belirlenen usul ve esasları yerine getirmemek, görevle ilgili resmi belge, araç ve gereçleri korumamak, bakımını yapmamak, hor kullanmak, </w:t>
      </w:r>
    </w:p>
    <w:p w14:paraId="490737D3" w14:textId="77777777" w:rsidR="00505EA9" w:rsidRPr="00B5196C" w:rsidRDefault="00505EA9" w:rsidP="00D46B69">
      <w:pPr>
        <w:numPr>
          <w:ilvl w:val="0"/>
          <w:numId w:val="24"/>
        </w:numPr>
        <w:autoSpaceDE w:val="0"/>
        <w:autoSpaceDN w:val="0"/>
        <w:adjustRightInd w:val="0"/>
        <w:spacing w:after="0" w:line="240" w:lineRule="auto"/>
        <w:rPr>
          <w:rFonts w:ascii="Times New Roman" w:hAnsi="Times New Roman" w:cs="Times New Roman"/>
          <w:sz w:val="24"/>
          <w:szCs w:val="24"/>
          <w:lang w:val="tr-TR"/>
        </w:rPr>
      </w:pPr>
      <w:r w:rsidRPr="00B5196C">
        <w:rPr>
          <w:rFonts w:ascii="Times New Roman" w:hAnsi="Times New Roman" w:cs="Times New Roman"/>
          <w:iCs/>
          <w:sz w:val="24"/>
          <w:szCs w:val="24"/>
          <w:lang w:val="tr-TR"/>
        </w:rPr>
        <w:t xml:space="preserve">Verilen emirlere itiraz etmek, </w:t>
      </w:r>
    </w:p>
    <w:p w14:paraId="34F571FE" w14:textId="77777777" w:rsidR="00B43C2A" w:rsidRPr="00B5196C" w:rsidRDefault="00B43C2A" w:rsidP="00D46B69">
      <w:pPr>
        <w:pStyle w:val="Default"/>
        <w:numPr>
          <w:ilvl w:val="0"/>
          <w:numId w:val="24"/>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Görev sırasında amire hal ve hareketi ile saygısız davranmak, maiyetindeki personele,</w:t>
      </w:r>
      <w:r w:rsidR="00230BF1" w:rsidRPr="00B5196C">
        <w:rPr>
          <w:rFonts w:ascii="Times New Roman" w:hAnsi="Times New Roman" w:cs="Times New Roman"/>
          <w:color w:val="auto"/>
          <w:lang w:val="tr-TR"/>
        </w:rPr>
        <w:t xml:space="preserve"> iş arkadaşlarına,</w:t>
      </w:r>
      <w:r w:rsidRPr="00B5196C">
        <w:rPr>
          <w:rFonts w:ascii="Times New Roman" w:hAnsi="Times New Roman" w:cs="Times New Roman"/>
          <w:color w:val="auto"/>
          <w:lang w:val="tr-TR"/>
        </w:rPr>
        <w:t xml:space="preserve"> iş sahiplerine veya öğrencilere kötü muamelede bulunmak, </w:t>
      </w:r>
    </w:p>
    <w:p w14:paraId="4722FD08" w14:textId="77777777" w:rsidR="00B43C2A" w:rsidRPr="00B5196C" w:rsidRDefault="00B43C2A" w:rsidP="00D46B69">
      <w:pPr>
        <w:pStyle w:val="Default"/>
        <w:numPr>
          <w:ilvl w:val="0"/>
          <w:numId w:val="24"/>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Üniversite ve bağlı birimlerine ait resmi araç, gereç ve benzeri eşyayı özel işlerinde kullanmak, </w:t>
      </w:r>
    </w:p>
    <w:p w14:paraId="2451FAFE" w14:textId="2E5C20E9" w:rsidR="00505EA9" w:rsidRPr="00B5196C" w:rsidRDefault="00505EA9" w:rsidP="00A4033A">
      <w:pPr>
        <w:numPr>
          <w:ilvl w:val="0"/>
          <w:numId w:val="24"/>
        </w:numPr>
        <w:autoSpaceDE w:val="0"/>
        <w:autoSpaceDN w:val="0"/>
        <w:adjustRightInd w:val="0"/>
        <w:spacing w:after="0" w:line="240" w:lineRule="auto"/>
        <w:jc w:val="both"/>
        <w:rPr>
          <w:rFonts w:ascii="Times New Roman" w:hAnsi="Times New Roman" w:cs="Times New Roman"/>
          <w:sz w:val="24"/>
          <w:szCs w:val="24"/>
          <w:lang w:val="tr-TR"/>
        </w:rPr>
      </w:pPr>
      <w:r w:rsidRPr="00B5196C">
        <w:rPr>
          <w:rFonts w:ascii="Times New Roman" w:hAnsi="Times New Roman" w:cs="Times New Roman"/>
          <w:iCs/>
          <w:sz w:val="24"/>
          <w:szCs w:val="24"/>
          <w:lang w:val="tr-TR"/>
        </w:rPr>
        <w:t xml:space="preserve">Üniversiteye ait resmi belge, araç, gereç ve benzeri eşyayı </w:t>
      </w:r>
      <w:r w:rsidR="00C1369B" w:rsidRPr="00B5196C">
        <w:rPr>
          <w:rFonts w:ascii="Times New Roman" w:hAnsi="Times New Roman" w:cs="Times New Roman"/>
          <w:iCs/>
          <w:sz w:val="24"/>
          <w:szCs w:val="24"/>
          <w:lang w:val="tr-TR"/>
        </w:rPr>
        <w:t xml:space="preserve">özensizlik göstererek </w:t>
      </w:r>
      <w:r w:rsidRPr="00B5196C">
        <w:rPr>
          <w:rFonts w:ascii="Times New Roman" w:hAnsi="Times New Roman" w:cs="Times New Roman"/>
          <w:iCs/>
          <w:sz w:val="24"/>
          <w:szCs w:val="24"/>
          <w:lang w:val="tr-TR"/>
        </w:rPr>
        <w:t xml:space="preserve">kaybetmek, </w:t>
      </w:r>
    </w:p>
    <w:p w14:paraId="7816A901" w14:textId="77777777" w:rsidR="00B43C2A" w:rsidRPr="00B5196C" w:rsidRDefault="00B43C2A" w:rsidP="00D46B69">
      <w:pPr>
        <w:pStyle w:val="Default"/>
        <w:numPr>
          <w:ilvl w:val="0"/>
          <w:numId w:val="24"/>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Görev mahallinde genel ahlak ve edep dışı davranışlarda bulunmak ve bu tür yazı yazmak, işaret resim ve benzeri şekiller çizmek veya yapmak, </w:t>
      </w:r>
    </w:p>
    <w:p w14:paraId="185E7730" w14:textId="1905D8A1" w:rsidR="00D46B69" w:rsidRPr="00B5196C" w:rsidRDefault="00D46B69" w:rsidP="00A4033A">
      <w:pPr>
        <w:numPr>
          <w:ilvl w:val="0"/>
          <w:numId w:val="24"/>
        </w:numPr>
        <w:autoSpaceDE w:val="0"/>
        <w:autoSpaceDN w:val="0"/>
        <w:adjustRightInd w:val="0"/>
        <w:spacing w:after="0" w:line="240" w:lineRule="auto"/>
        <w:jc w:val="both"/>
        <w:rPr>
          <w:rFonts w:ascii="Times New Roman" w:hAnsi="Times New Roman" w:cs="Times New Roman"/>
          <w:sz w:val="24"/>
          <w:szCs w:val="24"/>
          <w:lang w:val="tr-TR"/>
        </w:rPr>
      </w:pPr>
      <w:r w:rsidRPr="00B5196C">
        <w:rPr>
          <w:rFonts w:ascii="Times New Roman" w:hAnsi="Times New Roman" w:cs="Times New Roman"/>
          <w:iCs/>
          <w:sz w:val="24"/>
          <w:szCs w:val="24"/>
          <w:lang w:val="tr-TR"/>
        </w:rPr>
        <w:t>Hizmet dışında Üniversite</w:t>
      </w:r>
      <w:r w:rsidR="00230BF1" w:rsidRPr="00B5196C">
        <w:rPr>
          <w:rFonts w:ascii="Times New Roman" w:hAnsi="Times New Roman" w:cs="Times New Roman"/>
          <w:iCs/>
          <w:sz w:val="24"/>
          <w:szCs w:val="24"/>
          <w:lang w:val="tr-TR"/>
        </w:rPr>
        <w:t>nin</w:t>
      </w:r>
      <w:r w:rsidRPr="00B5196C">
        <w:rPr>
          <w:rFonts w:ascii="Times New Roman" w:hAnsi="Times New Roman" w:cs="Times New Roman"/>
          <w:iCs/>
          <w:sz w:val="24"/>
          <w:szCs w:val="24"/>
          <w:lang w:val="tr-TR"/>
        </w:rPr>
        <w:t xml:space="preserve"> itibar ve güven duygusunu sarsacak nitelikte davranışlarda bulunmak, </w:t>
      </w:r>
    </w:p>
    <w:p w14:paraId="7B0F2E99" w14:textId="77777777" w:rsidR="00B43C2A" w:rsidRPr="00B5196C" w:rsidRDefault="00B43C2A" w:rsidP="00D46B69">
      <w:pPr>
        <w:pStyle w:val="Default"/>
        <w:numPr>
          <w:ilvl w:val="0"/>
          <w:numId w:val="24"/>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Yetkili olan organlarca sorulacak hususları haklı bir sebep olmaksızın zamanında cevaplandırmamak. </w:t>
      </w:r>
    </w:p>
    <w:p w14:paraId="107B8C56" w14:textId="77777777" w:rsidR="00B43C2A" w:rsidRPr="00B5196C" w:rsidRDefault="00B43C2A" w:rsidP="00D46B69">
      <w:pPr>
        <w:pStyle w:val="Default"/>
        <w:numPr>
          <w:ilvl w:val="0"/>
          <w:numId w:val="24"/>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İzinsiz ve mazeretsiz olarak bir iş günü göreve gelmemek, </w:t>
      </w:r>
    </w:p>
    <w:p w14:paraId="6EC37051" w14:textId="77777777" w:rsidR="00B43C2A" w:rsidRPr="00B5196C" w:rsidRDefault="00B43C2A" w:rsidP="00D46B69">
      <w:pPr>
        <w:pStyle w:val="Default"/>
        <w:numPr>
          <w:ilvl w:val="0"/>
          <w:numId w:val="24"/>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Yetkili bulunmadığı halde, üniversite organlarında yapılan konuşmaları, alınan kararları, özel bir maksada dayalı olmaksızın, resmi merciler hariç, organ dışına yayarak veya sızdırarak organ veya üyelerin leh veya aleyhinde davranışlara yol açmak, </w:t>
      </w:r>
    </w:p>
    <w:p w14:paraId="5AB8D2A7" w14:textId="77777777" w:rsidR="00B43C2A" w:rsidRPr="00B5196C" w:rsidRDefault="00B43C2A" w:rsidP="00D46B69">
      <w:pPr>
        <w:pStyle w:val="Default"/>
        <w:numPr>
          <w:ilvl w:val="0"/>
          <w:numId w:val="24"/>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Üniversite ve bağlı birimler içinde yetkililerden izin almadan görevle ilgili olmayan ilân yapıştırmak veya ilan asılması hususunda teşvikte bulunmak, </w:t>
      </w:r>
    </w:p>
    <w:p w14:paraId="75C1F272" w14:textId="77777777" w:rsidR="00505EA9" w:rsidRPr="00B5196C" w:rsidRDefault="00505EA9" w:rsidP="00D46B69">
      <w:pPr>
        <w:numPr>
          <w:ilvl w:val="0"/>
          <w:numId w:val="24"/>
        </w:numPr>
        <w:autoSpaceDE w:val="0"/>
        <w:autoSpaceDN w:val="0"/>
        <w:adjustRightInd w:val="0"/>
        <w:spacing w:after="0" w:line="240" w:lineRule="auto"/>
        <w:rPr>
          <w:rFonts w:ascii="Times New Roman" w:hAnsi="Times New Roman" w:cs="Times New Roman"/>
          <w:sz w:val="24"/>
          <w:szCs w:val="24"/>
          <w:lang w:val="tr-TR"/>
        </w:rPr>
      </w:pPr>
      <w:r w:rsidRPr="00B5196C">
        <w:rPr>
          <w:rFonts w:ascii="Times New Roman" w:hAnsi="Times New Roman" w:cs="Times New Roman"/>
          <w:iCs/>
          <w:sz w:val="24"/>
          <w:szCs w:val="24"/>
          <w:lang w:val="tr-TR"/>
        </w:rPr>
        <w:t xml:space="preserve">İş arkadaşlarına ve iş sahiplerine söz veya hareketle sataşmak, </w:t>
      </w:r>
    </w:p>
    <w:p w14:paraId="1B724C91" w14:textId="77777777" w:rsidR="00505EA9" w:rsidRPr="00B5196C" w:rsidRDefault="00505EA9" w:rsidP="00D46B69">
      <w:pPr>
        <w:numPr>
          <w:ilvl w:val="0"/>
          <w:numId w:val="24"/>
        </w:numPr>
        <w:autoSpaceDE w:val="0"/>
        <w:autoSpaceDN w:val="0"/>
        <w:adjustRightInd w:val="0"/>
        <w:spacing w:after="0" w:line="240" w:lineRule="auto"/>
        <w:rPr>
          <w:rFonts w:ascii="Times New Roman" w:hAnsi="Times New Roman" w:cs="Times New Roman"/>
          <w:sz w:val="24"/>
          <w:szCs w:val="24"/>
          <w:lang w:val="tr-TR"/>
        </w:rPr>
      </w:pPr>
      <w:r w:rsidRPr="00B5196C">
        <w:rPr>
          <w:rFonts w:ascii="Times New Roman" w:hAnsi="Times New Roman" w:cs="Times New Roman"/>
          <w:iCs/>
          <w:sz w:val="24"/>
          <w:szCs w:val="24"/>
          <w:lang w:val="tr-TR"/>
        </w:rPr>
        <w:t xml:space="preserve">Üniversitenin huzur, sükûn ve çalışma düzenini bozmak. </w:t>
      </w:r>
    </w:p>
    <w:p w14:paraId="0AF019AA" w14:textId="77777777" w:rsidR="00505EA9" w:rsidRPr="00B5196C" w:rsidRDefault="00505EA9" w:rsidP="00A4033A">
      <w:pPr>
        <w:numPr>
          <w:ilvl w:val="0"/>
          <w:numId w:val="24"/>
        </w:numPr>
        <w:autoSpaceDE w:val="0"/>
        <w:autoSpaceDN w:val="0"/>
        <w:adjustRightInd w:val="0"/>
        <w:spacing w:after="0" w:line="240" w:lineRule="auto"/>
        <w:jc w:val="both"/>
        <w:rPr>
          <w:rFonts w:ascii="Times New Roman" w:hAnsi="Times New Roman" w:cs="Times New Roman"/>
          <w:sz w:val="24"/>
          <w:szCs w:val="24"/>
          <w:lang w:val="tr-TR"/>
        </w:rPr>
      </w:pPr>
      <w:r w:rsidRPr="00B5196C">
        <w:rPr>
          <w:rFonts w:ascii="Times New Roman" w:hAnsi="Times New Roman" w:cs="Times New Roman"/>
          <w:iCs/>
          <w:sz w:val="24"/>
          <w:szCs w:val="24"/>
          <w:lang w:val="tr-TR"/>
        </w:rPr>
        <w:t xml:space="preserve">Yetkili olmadığı halde basına, haber ajanslarına veya radyo ve televizyon kurumlarına bilgi veya demeç vermek, </w:t>
      </w:r>
    </w:p>
    <w:p w14:paraId="38155112" w14:textId="77777777" w:rsidR="00505EA9" w:rsidRPr="00B5196C" w:rsidRDefault="00505EA9" w:rsidP="00A4033A">
      <w:pPr>
        <w:numPr>
          <w:ilvl w:val="0"/>
          <w:numId w:val="24"/>
        </w:numPr>
        <w:autoSpaceDE w:val="0"/>
        <w:autoSpaceDN w:val="0"/>
        <w:adjustRightInd w:val="0"/>
        <w:spacing w:after="0" w:line="240" w:lineRule="auto"/>
        <w:jc w:val="both"/>
        <w:rPr>
          <w:rFonts w:ascii="Times New Roman" w:hAnsi="Times New Roman" w:cs="Times New Roman"/>
          <w:sz w:val="24"/>
          <w:szCs w:val="24"/>
          <w:lang w:val="tr-TR"/>
        </w:rPr>
      </w:pPr>
      <w:r w:rsidRPr="00B5196C">
        <w:rPr>
          <w:rFonts w:ascii="Times New Roman" w:hAnsi="Times New Roman" w:cs="Times New Roman"/>
          <w:iCs/>
          <w:sz w:val="24"/>
          <w:szCs w:val="24"/>
          <w:lang w:val="tr-TR"/>
        </w:rPr>
        <w:t xml:space="preserve">Resmi ilan, afiş, program, yazı ve benzeri dokümanları koparmak, yırtmak veya tahrif etmek. </w:t>
      </w:r>
    </w:p>
    <w:p w14:paraId="24D3EFDD" w14:textId="77777777" w:rsidR="00505EA9" w:rsidRPr="00B5196C" w:rsidRDefault="00505EA9" w:rsidP="00A4033A">
      <w:pPr>
        <w:numPr>
          <w:ilvl w:val="0"/>
          <w:numId w:val="24"/>
        </w:numPr>
        <w:autoSpaceDE w:val="0"/>
        <w:autoSpaceDN w:val="0"/>
        <w:adjustRightInd w:val="0"/>
        <w:spacing w:after="0" w:line="240" w:lineRule="auto"/>
        <w:jc w:val="both"/>
        <w:rPr>
          <w:rFonts w:ascii="Times New Roman" w:hAnsi="Times New Roman" w:cs="Times New Roman"/>
          <w:sz w:val="24"/>
          <w:szCs w:val="24"/>
          <w:lang w:val="tr-TR"/>
        </w:rPr>
      </w:pPr>
      <w:r w:rsidRPr="00B5196C">
        <w:rPr>
          <w:rFonts w:ascii="Times New Roman" w:hAnsi="Times New Roman" w:cs="Times New Roman"/>
          <w:iCs/>
          <w:sz w:val="24"/>
          <w:szCs w:val="24"/>
          <w:lang w:val="tr-TR"/>
        </w:rPr>
        <w:t>Üniversite veya bağlı birimlerin sınırları içinde herhangi bir yeri kurumun izni olmadan hizmetin amaçları dışında kullanmak veya kullandırmak.</w:t>
      </w:r>
      <w:r w:rsidRPr="00B5196C">
        <w:rPr>
          <w:rFonts w:ascii="Times New Roman" w:hAnsi="Times New Roman" w:cs="Times New Roman"/>
          <w:i/>
          <w:iCs/>
          <w:sz w:val="24"/>
          <w:szCs w:val="24"/>
          <w:lang w:val="tr-TR"/>
        </w:rPr>
        <w:t xml:space="preserve"> </w:t>
      </w:r>
    </w:p>
    <w:p w14:paraId="2CC27924" w14:textId="77777777" w:rsidR="00283AAD" w:rsidRPr="00B5196C" w:rsidRDefault="00283AAD" w:rsidP="001F70D8">
      <w:pPr>
        <w:pStyle w:val="Default"/>
        <w:spacing w:after="120"/>
        <w:jc w:val="both"/>
        <w:rPr>
          <w:rFonts w:ascii="Times New Roman" w:hAnsi="Times New Roman" w:cs="Times New Roman"/>
          <w:b/>
          <w:bCs/>
          <w:color w:val="auto"/>
          <w:lang w:val="tr-TR"/>
        </w:rPr>
      </w:pPr>
    </w:p>
    <w:p w14:paraId="7ED06EEB" w14:textId="10824B69" w:rsidR="00B43C2A" w:rsidRPr="00B5196C" w:rsidRDefault="00230BF1" w:rsidP="001F70D8">
      <w:pPr>
        <w:pStyle w:val="Default"/>
        <w:spacing w:after="120"/>
        <w:jc w:val="both"/>
        <w:rPr>
          <w:rFonts w:ascii="Times New Roman" w:hAnsi="Times New Roman" w:cs="Times New Roman"/>
          <w:b/>
          <w:bCs/>
          <w:color w:val="auto"/>
          <w:lang w:val="tr-TR"/>
        </w:rPr>
      </w:pPr>
      <w:r w:rsidRPr="00B5196C">
        <w:rPr>
          <w:rFonts w:ascii="Times New Roman" w:hAnsi="Times New Roman" w:cs="Times New Roman"/>
          <w:b/>
          <w:bCs/>
          <w:color w:val="auto"/>
          <w:lang w:val="tr-TR"/>
        </w:rPr>
        <w:t xml:space="preserve">Ücretten </w:t>
      </w:r>
      <w:r w:rsidR="00B43C2A" w:rsidRPr="00B5196C">
        <w:rPr>
          <w:rFonts w:ascii="Times New Roman" w:hAnsi="Times New Roman" w:cs="Times New Roman"/>
          <w:b/>
          <w:bCs/>
          <w:color w:val="auto"/>
          <w:lang w:val="tr-TR"/>
        </w:rPr>
        <w:t xml:space="preserve">Kesme Cezası </w:t>
      </w:r>
    </w:p>
    <w:p w14:paraId="2593D5D8" w14:textId="64127E38"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8- </w:t>
      </w:r>
      <w:r w:rsidR="00230BF1" w:rsidRPr="00B5196C">
        <w:rPr>
          <w:rFonts w:ascii="Times New Roman" w:hAnsi="Times New Roman" w:cs="Times New Roman"/>
          <w:lang w:val="tr-TR"/>
        </w:rPr>
        <w:t>İşçinin net</w:t>
      </w:r>
      <w:r w:rsidR="00C92809" w:rsidRPr="00B5196C">
        <w:rPr>
          <w:rFonts w:ascii="Times New Roman" w:hAnsi="Times New Roman" w:cs="Times New Roman"/>
          <w:lang w:val="tr-TR"/>
        </w:rPr>
        <w:t xml:space="preserve"> ücret</w:t>
      </w:r>
      <w:r w:rsidR="00230BF1" w:rsidRPr="00B5196C">
        <w:rPr>
          <w:rFonts w:ascii="Times New Roman" w:hAnsi="Times New Roman" w:cs="Times New Roman"/>
          <w:lang w:val="tr-TR"/>
        </w:rPr>
        <w:t>inden</w:t>
      </w:r>
      <w:r w:rsidR="00C92809" w:rsidRPr="00B5196C">
        <w:rPr>
          <w:rFonts w:ascii="Times New Roman" w:hAnsi="Times New Roman" w:cs="Times New Roman"/>
          <w:lang w:val="tr-TR"/>
        </w:rPr>
        <w:t xml:space="preserve"> bir defalık </w:t>
      </w:r>
      <w:r w:rsidR="00230BF1" w:rsidRPr="00B5196C">
        <w:rPr>
          <w:rFonts w:ascii="Times New Roman" w:hAnsi="Times New Roman" w:cs="Times New Roman"/>
          <w:lang w:val="tr-TR"/>
        </w:rPr>
        <w:t>en fazla iki iş günlük miktarından</w:t>
      </w:r>
      <w:r w:rsidR="00C92809" w:rsidRPr="00B5196C">
        <w:rPr>
          <w:rFonts w:ascii="Times New Roman" w:hAnsi="Times New Roman" w:cs="Times New Roman"/>
          <w:lang w:val="tr-TR"/>
        </w:rPr>
        <w:t xml:space="preserve"> </w:t>
      </w:r>
      <w:r w:rsidR="00230BF1" w:rsidRPr="00B5196C">
        <w:rPr>
          <w:rFonts w:ascii="Times New Roman" w:hAnsi="Times New Roman" w:cs="Times New Roman"/>
          <w:lang w:val="tr-TR"/>
        </w:rPr>
        <w:t xml:space="preserve">4857 sayılı İş Kanunu’nun 38. maddesi kapsamında </w:t>
      </w:r>
      <w:r w:rsidR="00C92809" w:rsidRPr="00B5196C">
        <w:rPr>
          <w:rFonts w:ascii="Times New Roman" w:hAnsi="Times New Roman" w:cs="Times New Roman"/>
          <w:lang w:val="tr-TR"/>
        </w:rPr>
        <w:t xml:space="preserve">kesinti yapılmasıdır. </w:t>
      </w:r>
      <w:r w:rsidR="00230BF1" w:rsidRPr="00B5196C">
        <w:rPr>
          <w:rFonts w:ascii="Times New Roman" w:hAnsi="Times New Roman" w:cs="Times New Roman"/>
          <w:color w:val="auto"/>
          <w:lang w:val="tr-TR"/>
        </w:rPr>
        <w:t>Ücretten kesme</w:t>
      </w:r>
      <w:r w:rsidRPr="00B5196C">
        <w:rPr>
          <w:rFonts w:ascii="Times New Roman" w:hAnsi="Times New Roman" w:cs="Times New Roman"/>
          <w:color w:val="auto"/>
          <w:lang w:val="tr-TR"/>
        </w:rPr>
        <w:t xml:space="preserve"> cezasını gerektiren fiil ve haller şunlardır: </w:t>
      </w:r>
    </w:p>
    <w:p w14:paraId="337F9257" w14:textId="3481127F" w:rsidR="00B43C2A" w:rsidRPr="00B5196C" w:rsidRDefault="00B43C2A" w:rsidP="00C92809">
      <w:pPr>
        <w:pStyle w:val="Default"/>
        <w:numPr>
          <w:ilvl w:val="0"/>
          <w:numId w:val="25"/>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Kınama cezasını gerektirecek fiil ve hallerden herhangi birini</w:t>
      </w:r>
      <w:r w:rsidR="003F4C3E" w:rsidRPr="00B5196C">
        <w:rPr>
          <w:rFonts w:ascii="Times New Roman" w:hAnsi="Times New Roman" w:cs="Times New Roman"/>
          <w:color w:val="auto"/>
          <w:lang w:val="tr-TR"/>
        </w:rPr>
        <w:t>,</w:t>
      </w:r>
      <w:r w:rsidR="003F4C3E" w:rsidRPr="00B5196C">
        <w:rPr>
          <w:rFonts w:ascii="Times New Roman" w:hAnsi="Times New Roman" w:cs="Times New Roman"/>
          <w:color w:val="auto"/>
          <w:sz w:val="22"/>
          <w:szCs w:val="22"/>
          <w:lang w:val="tr-TR"/>
        </w:rPr>
        <w:t xml:space="preserve"> kınama </w:t>
      </w:r>
      <w:r w:rsidR="003F4C3E" w:rsidRPr="00B5196C">
        <w:rPr>
          <w:rFonts w:ascii="Times New Roman" w:hAnsi="Times New Roman" w:cs="Times New Roman"/>
          <w:color w:val="auto"/>
          <w:lang w:val="tr-TR"/>
        </w:rPr>
        <w:t>cezası verilmesinden itibaren</w:t>
      </w:r>
      <w:r w:rsidRPr="00B5196C">
        <w:rPr>
          <w:rFonts w:ascii="Times New Roman" w:hAnsi="Times New Roman" w:cs="Times New Roman"/>
          <w:color w:val="auto"/>
          <w:lang w:val="tr-TR"/>
        </w:rPr>
        <w:t xml:space="preserve"> 1 (bir) yıl içinde tekrarlamak.</w:t>
      </w:r>
    </w:p>
    <w:p w14:paraId="401DE966" w14:textId="56AF580B" w:rsidR="00B43C2A" w:rsidRPr="00B5196C" w:rsidRDefault="00B43C2A" w:rsidP="00C92809">
      <w:pPr>
        <w:pStyle w:val="Default"/>
        <w:numPr>
          <w:ilvl w:val="0"/>
          <w:numId w:val="25"/>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Kendi isteği veya </w:t>
      </w:r>
      <w:r w:rsidR="004D0896" w:rsidRPr="00B5196C">
        <w:rPr>
          <w:rFonts w:ascii="Times New Roman" w:hAnsi="Times New Roman" w:cs="Times New Roman"/>
          <w:color w:val="auto"/>
          <w:lang w:val="tr-TR"/>
        </w:rPr>
        <w:t>ihmali</w:t>
      </w:r>
      <w:r w:rsidRPr="00B5196C">
        <w:rPr>
          <w:rFonts w:ascii="Times New Roman" w:hAnsi="Times New Roman" w:cs="Times New Roman"/>
          <w:color w:val="auto"/>
          <w:lang w:val="tr-TR"/>
        </w:rPr>
        <w:t xml:space="preserve"> yüzünden işin güvenliğini tehlikeye düşürmek, işyerinin malı olan veya malı olmayıp da eli altında bulunan makineleri, tesisatı veya başka eşya ve maddeleri otuz günlük ücretinin altındaki bir tutara denk gelecek derecede</w:t>
      </w:r>
      <w:r w:rsidR="00230BF1" w:rsidRPr="00B5196C">
        <w:rPr>
          <w:rFonts w:ascii="Times New Roman" w:hAnsi="Times New Roman" w:cs="Times New Roman"/>
          <w:color w:val="auto"/>
          <w:lang w:val="tr-TR"/>
        </w:rPr>
        <w:t xml:space="preserve"> </w:t>
      </w:r>
      <w:r w:rsidR="001C20EE" w:rsidRPr="00B5196C">
        <w:rPr>
          <w:rFonts w:ascii="Times New Roman" w:hAnsi="Times New Roman" w:cs="Times New Roman"/>
          <w:color w:val="auto"/>
          <w:lang w:val="tr-TR"/>
        </w:rPr>
        <w:t>kasten</w:t>
      </w:r>
      <w:r w:rsidRPr="00B5196C">
        <w:rPr>
          <w:rFonts w:ascii="Times New Roman" w:hAnsi="Times New Roman" w:cs="Times New Roman"/>
          <w:color w:val="auto"/>
          <w:lang w:val="tr-TR"/>
        </w:rPr>
        <w:t xml:space="preserve"> hasara ve kayba uğratmak. </w:t>
      </w:r>
    </w:p>
    <w:p w14:paraId="568FC712" w14:textId="77777777" w:rsidR="00B43C2A" w:rsidRPr="00B5196C" w:rsidRDefault="00B43C2A" w:rsidP="00C92809">
      <w:pPr>
        <w:pStyle w:val="Default"/>
        <w:numPr>
          <w:ilvl w:val="0"/>
          <w:numId w:val="25"/>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Kasıtlı olarak; verilen emir ve görevleri tam ve zamanında yapmamak, görev mahallinde kurumlarca belirlenen usul ve esasları yerine getirmemek, </w:t>
      </w:r>
    </w:p>
    <w:p w14:paraId="64D4CF49" w14:textId="77777777" w:rsidR="00B43C2A" w:rsidRPr="00B5196C" w:rsidRDefault="00B43C2A" w:rsidP="00C92809">
      <w:pPr>
        <w:pStyle w:val="Default"/>
        <w:numPr>
          <w:ilvl w:val="0"/>
          <w:numId w:val="25"/>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Görevi gereği verilen belgelerde tahrifat yapmak, tahrif edilmiş belgeleri kullanmak veya başkalarına kullandırmak, </w:t>
      </w:r>
    </w:p>
    <w:p w14:paraId="532103E0" w14:textId="77777777" w:rsidR="00C92809" w:rsidRPr="00B5196C" w:rsidRDefault="00B43C2A" w:rsidP="00C92809">
      <w:pPr>
        <w:pStyle w:val="Default"/>
        <w:numPr>
          <w:ilvl w:val="0"/>
          <w:numId w:val="25"/>
        </w:numPr>
        <w:spacing w:after="120"/>
        <w:jc w:val="both"/>
        <w:rPr>
          <w:rFonts w:ascii="Times New Roman" w:hAnsi="Times New Roman" w:cs="Times New Roman"/>
          <w:bCs/>
          <w:color w:val="auto"/>
          <w:lang w:val="tr-TR"/>
        </w:rPr>
      </w:pPr>
      <w:r w:rsidRPr="00B5196C">
        <w:rPr>
          <w:rFonts w:ascii="Times New Roman" w:hAnsi="Times New Roman" w:cs="Times New Roman"/>
          <w:color w:val="auto"/>
          <w:lang w:val="tr-TR"/>
        </w:rPr>
        <w:t xml:space="preserve">Görevin yerine getirilmesinde dil, ırk, cinsiyet, siyasi düşünce, felsefi inanç, din ve mezhep ayırımı </w:t>
      </w:r>
      <w:r w:rsidRPr="00B5196C">
        <w:rPr>
          <w:rFonts w:ascii="Times New Roman" w:hAnsi="Times New Roman" w:cs="Times New Roman"/>
          <w:bCs/>
          <w:color w:val="auto"/>
          <w:lang w:val="tr-TR"/>
        </w:rPr>
        <w:t xml:space="preserve">yapmak, kişilerin yarar veya zararını hedef tutan davranışlarda bulunmak, </w:t>
      </w:r>
    </w:p>
    <w:p w14:paraId="349E98D8" w14:textId="77777777" w:rsidR="00C92809" w:rsidRPr="00B5196C" w:rsidRDefault="00C92809" w:rsidP="00C92809">
      <w:pPr>
        <w:pStyle w:val="Default"/>
        <w:numPr>
          <w:ilvl w:val="0"/>
          <w:numId w:val="25"/>
        </w:numPr>
        <w:spacing w:after="120"/>
        <w:jc w:val="both"/>
        <w:rPr>
          <w:rFonts w:ascii="Times New Roman" w:hAnsi="Times New Roman" w:cs="Times New Roman"/>
          <w:bCs/>
          <w:color w:val="auto"/>
          <w:lang w:val="tr-TR"/>
        </w:rPr>
      </w:pPr>
      <w:r w:rsidRPr="00B5196C">
        <w:rPr>
          <w:rFonts w:ascii="Times New Roman" w:hAnsi="Times New Roman" w:cs="Times New Roman"/>
          <w:bCs/>
          <w:lang w:val="tr-TR"/>
        </w:rPr>
        <w:t xml:space="preserve">Dayanaksız, yersiz ve kasıtlı olarak suç isnadında bulunmak. </w:t>
      </w:r>
    </w:p>
    <w:p w14:paraId="435A6299" w14:textId="1FD189E5" w:rsidR="00C92809" w:rsidRPr="00B5196C" w:rsidRDefault="00C92809" w:rsidP="00C92809">
      <w:pPr>
        <w:pStyle w:val="Default"/>
        <w:numPr>
          <w:ilvl w:val="0"/>
          <w:numId w:val="25"/>
        </w:numPr>
        <w:spacing w:after="120"/>
        <w:jc w:val="both"/>
        <w:rPr>
          <w:rFonts w:ascii="Times New Roman" w:hAnsi="Times New Roman" w:cs="Times New Roman"/>
          <w:bCs/>
          <w:color w:val="auto"/>
          <w:lang w:val="tr-TR"/>
        </w:rPr>
      </w:pPr>
      <w:r w:rsidRPr="00B5196C">
        <w:rPr>
          <w:rFonts w:ascii="Times New Roman" w:hAnsi="Times New Roman" w:cs="Times New Roman"/>
          <w:bCs/>
          <w:lang w:val="tr-TR"/>
        </w:rPr>
        <w:t>Hukuka aykırı olarak kurumun bilişim sisteminin bütününe veya bir kısmına kasten girmek</w:t>
      </w:r>
      <w:r w:rsidR="00A4033A" w:rsidRPr="00B5196C">
        <w:rPr>
          <w:rFonts w:ascii="Times New Roman" w:hAnsi="Times New Roman" w:cs="Times New Roman"/>
          <w:bCs/>
          <w:lang w:val="tr-TR"/>
        </w:rPr>
        <w:t>.</w:t>
      </w:r>
      <w:r w:rsidRPr="00B5196C">
        <w:rPr>
          <w:rFonts w:ascii="Times New Roman" w:hAnsi="Times New Roman" w:cs="Times New Roman"/>
          <w:bCs/>
          <w:lang w:val="tr-TR"/>
        </w:rPr>
        <w:t xml:space="preserve"> </w:t>
      </w:r>
    </w:p>
    <w:p w14:paraId="7D855009"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Yönetim Görevinden Ayırma Cezası </w:t>
      </w:r>
    </w:p>
    <w:p w14:paraId="383ED030" w14:textId="44A3DF3F"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9- </w:t>
      </w:r>
      <w:r w:rsidRPr="00B5196C">
        <w:rPr>
          <w:rFonts w:ascii="Times New Roman" w:hAnsi="Times New Roman" w:cs="Times New Roman"/>
          <w:color w:val="auto"/>
          <w:lang w:val="tr-TR"/>
        </w:rPr>
        <w:t xml:space="preserve">Yönetim Görevinden Ayırma cezasını gerektiren fiil ve haller şunlardır: </w:t>
      </w:r>
    </w:p>
    <w:p w14:paraId="5CC5937C" w14:textId="77777777" w:rsidR="00B43C2A" w:rsidRPr="00B5196C" w:rsidRDefault="00B43C2A" w:rsidP="00C92809">
      <w:pPr>
        <w:pStyle w:val="Default"/>
        <w:numPr>
          <w:ilvl w:val="0"/>
          <w:numId w:val="27"/>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Yönetimi altında bulunan personelden her ne ad altında olursa olsun herhangi bir menfaat sağlamak, </w:t>
      </w:r>
    </w:p>
    <w:p w14:paraId="22B7D1EB" w14:textId="77777777" w:rsidR="00B43C2A" w:rsidRPr="00B5196C" w:rsidRDefault="00B43C2A" w:rsidP="00C92809">
      <w:pPr>
        <w:pStyle w:val="Default"/>
        <w:numPr>
          <w:ilvl w:val="0"/>
          <w:numId w:val="27"/>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Yönetimi ile sorumlu olduğu yerde verimli veya huzurlu çalışmayı sağlamak için gerekli önlemleri almamak veya huzuru bozacak hareketlere göz yummak veya bu çeşit hareketleri tahrik, teşvik etmek veya desteklemek, </w:t>
      </w:r>
    </w:p>
    <w:p w14:paraId="00FCDDFF" w14:textId="77777777" w:rsidR="00B43C2A" w:rsidRPr="00B5196C" w:rsidRDefault="00B43C2A" w:rsidP="00C92809">
      <w:pPr>
        <w:pStyle w:val="Default"/>
        <w:numPr>
          <w:ilvl w:val="0"/>
          <w:numId w:val="27"/>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Yönetimi ile sorumlu olduğu birimin idaresinde ihmalde bulunmak veya mevzuatın verdiği görevleri gereğince yerine getirmemek, </w:t>
      </w:r>
    </w:p>
    <w:p w14:paraId="7FDD26E5"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İşten Çıkarma Cezası </w:t>
      </w:r>
    </w:p>
    <w:p w14:paraId="060BB715" w14:textId="5DB8518C"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10- </w:t>
      </w:r>
      <w:r w:rsidRPr="00B5196C">
        <w:rPr>
          <w:rFonts w:ascii="Times New Roman" w:hAnsi="Times New Roman" w:cs="Times New Roman"/>
          <w:color w:val="auto"/>
          <w:lang w:val="tr-TR"/>
        </w:rPr>
        <w:t xml:space="preserve">İşten Çıkarma cezasını gerektiren fiil ve haller şunlardır: </w:t>
      </w:r>
    </w:p>
    <w:p w14:paraId="0A7B5E13" w14:textId="510B7B59"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Aylıktan kesme </w:t>
      </w:r>
      <w:r w:rsidR="00C92809" w:rsidRPr="00B5196C">
        <w:rPr>
          <w:rFonts w:ascii="Times New Roman" w:hAnsi="Times New Roman" w:cs="Times New Roman"/>
          <w:color w:val="auto"/>
          <w:lang w:val="tr-TR"/>
        </w:rPr>
        <w:t xml:space="preserve">veya yönetim görevinden ayırma cezasını </w:t>
      </w:r>
      <w:r w:rsidRPr="00B5196C">
        <w:rPr>
          <w:rFonts w:ascii="Times New Roman" w:hAnsi="Times New Roman" w:cs="Times New Roman"/>
          <w:color w:val="auto"/>
          <w:lang w:val="tr-TR"/>
        </w:rPr>
        <w:t>gerektirecek fiil ve hallerden herhangi birini</w:t>
      </w:r>
      <w:r w:rsidR="001C20EE" w:rsidRPr="00B5196C">
        <w:rPr>
          <w:rFonts w:ascii="Times New Roman" w:hAnsi="Times New Roman" w:cs="Times New Roman"/>
          <w:color w:val="auto"/>
          <w:lang w:val="tr-TR"/>
        </w:rPr>
        <w:t>, bu cezaların verilmesinden itibaren</w:t>
      </w:r>
      <w:r w:rsidRPr="00B5196C">
        <w:rPr>
          <w:rFonts w:ascii="Times New Roman" w:hAnsi="Times New Roman" w:cs="Times New Roman"/>
          <w:color w:val="auto"/>
          <w:lang w:val="tr-TR"/>
        </w:rPr>
        <w:t xml:space="preserve"> 1 (bir) yıl içinde tekrarlamak. </w:t>
      </w:r>
    </w:p>
    <w:p w14:paraId="39D4B048" w14:textId="77777777"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Gerçeğe aykırı rapor veya belge düzenlemek, </w:t>
      </w:r>
    </w:p>
    <w:p w14:paraId="2F7B8888" w14:textId="77777777"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Amirine, maiyetindekilere, iş arkadaşlarına veya öğrencilere fiili tecavüzde bulunmak, sıfatı ile bağdaşmayacak nitelik ve derecede yüz kızartıcı ve utanç verici hareketlerde bulunmak, </w:t>
      </w:r>
    </w:p>
    <w:p w14:paraId="3131A319" w14:textId="77777777" w:rsidR="00B43C2A" w:rsidRPr="00B5196C" w:rsidRDefault="00B43C2A" w:rsidP="001F70D8">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Üniversite ve bağlı birimlerinde arama, herhangi bir kimsenin eşyasına el koyma, bilerek postalarını açma ve benzeri eylemleri düzenlemek, başkalarını bu yolda kışkırtmak veya bu gibi eylemlerde görev almak, </w:t>
      </w:r>
    </w:p>
    <w:p w14:paraId="584AB9D1" w14:textId="18020A94"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İşverenin güvenini kötüye kullanmak, </w:t>
      </w:r>
      <w:r w:rsidR="001C20EE" w:rsidRPr="00B5196C">
        <w:rPr>
          <w:rFonts w:ascii="Times New Roman" w:hAnsi="Times New Roman" w:cs="Times New Roman"/>
          <w:color w:val="auto"/>
          <w:lang w:val="tr-TR"/>
        </w:rPr>
        <w:t xml:space="preserve">Üniversite </w:t>
      </w:r>
      <w:r w:rsidRPr="00B5196C">
        <w:rPr>
          <w:rFonts w:ascii="Times New Roman" w:hAnsi="Times New Roman" w:cs="Times New Roman"/>
          <w:color w:val="auto"/>
          <w:lang w:val="tr-TR"/>
        </w:rPr>
        <w:t xml:space="preserve">ve bağlı birimlerinde hırsızlık yapmak, </w:t>
      </w:r>
    </w:p>
    <w:p w14:paraId="45C7688F" w14:textId="77777777"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Fatura ve belgelerde, masraf, dosya, her türlü bilgileri, programları, verileri vb. her türlü evrakta sahtecilik yapmak, </w:t>
      </w:r>
    </w:p>
    <w:p w14:paraId="0E03036E" w14:textId="77777777"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Hasta, hasta yakınlarından, iş sahipleri ve öğrencilerden çıkar sağlamak, doğrudan doğruya veya aracı eliyle borç almak, kefalet ilişkisine girmek veya kendisi veya birinci derece yakınları için herhangi bir şekilde menfaat temin etmek, </w:t>
      </w:r>
    </w:p>
    <w:p w14:paraId="24A73F65" w14:textId="77777777"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Üniversite ve bağlı birimlere ateşli silahla gelmek, ruhsatlı dahi olsa silahı taşımak, </w:t>
      </w:r>
    </w:p>
    <w:p w14:paraId="3F37D484" w14:textId="6F4B7593" w:rsidR="00B43C2A" w:rsidRPr="00B5196C" w:rsidRDefault="00A4033A" w:rsidP="00C92809">
      <w:pPr>
        <w:pStyle w:val="Default"/>
        <w:numPr>
          <w:ilvl w:val="0"/>
          <w:numId w:val="31"/>
        </w:numPr>
        <w:spacing w:after="120"/>
        <w:jc w:val="both"/>
        <w:rPr>
          <w:rFonts w:ascii="Times New Roman" w:hAnsi="Times New Roman" w:cs="Times New Roman"/>
          <w:color w:val="auto"/>
          <w:lang w:val="tr-TR"/>
        </w:rPr>
      </w:pPr>
      <w:r w:rsidRPr="00B5196C">
        <w:rPr>
          <w:lang w:val="tr-TR"/>
        </w:rPr>
        <w:t>Kanun dışı grev veya eylem niteliği taşıyabilecek davranışlarda bulunmak,</w:t>
      </w:r>
    </w:p>
    <w:p w14:paraId="5BE0A916" w14:textId="79AE9510"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4857 </w:t>
      </w:r>
      <w:r w:rsidR="004D7145" w:rsidRPr="00B5196C">
        <w:rPr>
          <w:rFonts w:ascii="Times New Roman" w:hAnsi="Times New Roman" w:cs="Times New Roman"/>
          <w:color w:val="auto"/>
          <w:lang w:val="tr-TR"/>
        </w:rPr>
        <w:t xml:space="preserve">sayılı </w:t>
      </w:r>
      <w:r w:rsidRPr="00B5196C">
        <w:rPr>
          <w:rFonts w:ascii="Times New Roman" w:hAnsi="Times New Roman" w:cs="Times New Roman"/>
          <w:color w:val="auto"/>
          <w:lang w:val="tr-TR"/>
        </w:rPr>
        <w:t>İş Kanunu</w:t>
      </w:r>
      <w:r w:rsidR="004D7145" w:rsidRPr="00B5196C">
        <w:rPr>
          <w:rFonts w:ascii="Times New Roman" w:hAnsi="Times New Roman" w:cs="Times New Roman"/>
          <w:color w:val="auto"/>
          <w:lang w:val="tr-TR"/>
        </w:rPr>
        <w:t>’</w:t>
      </w:r>
      <w:r w:rsidRPr="00B5196C">
        <w:rPr>
          <w:rFonts w:ascii="Times New Roman" w:hAnsi="Times New Roman" w:cs="Times New Roman"/>
          <w:color w:val="auto"/>
          <w:lang w:val="tr-TR"/>
        </w:rPr>
        <w:t xml:space="preserve">nun 25. </w:t>
      </w:r>
      <w:r w:rsidR="004D7145" w:rsidRPr="00B5196C">
        <w:rPr>
          <w:rFonts w:ascii="Times New Roman" w:hAnsi="Times New Roman" w:cs="Times New Roman"/>
          <w:color w:val="auto"/>
          <w:lang w:val="tr-TR"/>
        </w:rPr>
        <w:t xml:space="preserve">maddesinde </w:t>
      </w:r>
      <w:r w:rsidRPr="00B5196C">
        <w:rPr>
          <w:rFonts w:ascii="Times New Roman" w:hAnsi="Times New Roman" w:cs="Times New Roman"/>
          <w:color w:val="auto"/>
          <w:lang w:val="tr-TR"/>
        </w:rPr>
        <w:t xml:space="preserve">belirtilen hususları ihlal edecek her türlü davranışta bulunmak, </w:t>
      </w:r>
    </w:p>
    <w:p w14:paraId="54C3A8BA" w14:textId="77777777" w:rsidR="00B43C2A" w:rsidRPr="00B5196C"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3359 sayılı Sağlık Hizmetleri Temel Kanunu’nu ihlal edecek her türlü davranışta bulunmak, </w:t>
      </w:r>
    </w:p>
    <w:p w14:paraId="712CCB72" w14:textId="1241D062" w:rsidR="00B43C2A" w:rsidRDefault="00B43C2A" w:rsidP="00C92809">
      <w:pPr>
        <w:pStyle w:val="Default"/>
        <w:numPr>
          <w:ilvl w:val="0"/>
          <w:numId w:val="31"/>
        </w:numPr>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2547 sayılı Yükseköğretim </w:t>
      </w:r>
      <w:r w:rsidR="00A4033A" w:rsidRPr="00B5196C">
        <w:rPr>
          <w:rFonts w:ascii="Times New Roman" w:hAnsi="Times New Roman" w:cs="Times New Roman"/>
          <w:color w:val="auto"/>
          <w:lang w:val="tr-TR"/>
        </w:rPr>
        <w:t>Kanunu’na aykırı</w:t>
      </w:r>
      <w:r w:rsidRPr="00B5196C">
        <w:rPr>
          <w:rFonts w:ascii="Times New Roman" w:hAnsi="Times New Roman" w:cs="Times New Roman"/>
          <w:color w:val="auto"/>
          <w:lang w:val="tr-TR"/>
        </w:rPr>
        <w:t xml:space="preserve"> davranışta bulunmak. </w:t>
      </w:r>
    </w:p>
    <w:p w14:paraId="01E3F148" w14:textId="77777777" w:rsidR="006C08CB" w:rsidRPr="00B5196C" w:rsidRDefault="006C08CB" w:rsidP="006C08CB">
      <w:pPr>
        <w:pStyle w:val="Default"/>
        <w:spacing w:after="120"/>
        <w:ind w:left="360"/>
        <w:jc w:val="both"/>
        <w:rPr>
          <w:rFonts w:ascii="Times New Roman" w:hAnsi="Times New Roman" w:cs="Times New Roman"/>
          <w:color w:val="auto"/>
          <w:lang w:val="tr-TR"/>
        </w:rPr>
      </w:pPr>
    </w:p>
    <w:p w14:paraId="5E85D97C" w14:textId="77777777" w:rsidR="00B43C2A" w:rsidRPr="00B5196C" w:rsidRDefault="00B43C2A" w:rsidP="006D2D04">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ÜÇÜNCÜ BÖLÜM</w:t>
      </w:r>
    </w:p>
    <w:p w14:paraId="4FF55AAA" w14:textId="77777777" w:rsidR="00B43C2A" w:rsidRPr="00B5196C" w:rsidRDefault="00B43C2A" w:rsidP="006D2D04">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Disiplin Soruşturması</w:t>
      </w:r>
    </w:p>
    <w:p w14:paraId="12A405D3"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Soruşturma Açma Usulü </w:t>
      </w:r>
    </w:p>
    <w:p w14:paraId="05B924AE" w14:textId="765D874E"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11 - </w:t>
      </w:r>
      <w:r w:rsidRPr="00B5196C">
        <w:rPr>
          <w:rFonts w:ascii="Times New Roman" w:hAnsi="Times New Roman" w:cs="Times New Roman"/>
          <w:color w:val="auto"/>
          <w:lang w:val="tr-TR"/>
        </w:rPr>
        <w:t>Disiplin suçu sayılabilecek eylem, hal ve davranışı tespit eden birim amiri, biriminde çalışan personelini sözlü olarak uyarabileceği gibi gerektiğinde konunun araştırılması ve sonuçlandırılması için konu</w:t>
      </w:r>
      <w:r w:rsidR="004D7145" w:rsidRPr="00B5196C">
        <w:rPr>
          <w:rFonts w:ascii="Times New Roman" w:hAnsi="Times New Roman" w:cs="Times New Roman"/>
          <w:color w:val="auto"/>
          <w:lang w:val="tr-TR"/>
        </w:rPr>
        <w:t xml:space="preserve"> hakkında</w:t>
      </w:r>
      <w:r w:rsidRPr="00B5196C">
        <w:rPr>
          <w:rFonts w:ascii="Times New Roman" w:hAnsi="Times New Roman" w:cs="Times New Roman"/>
          <w:color w:val="auto"/>
          <w:lang w:val="tr-TR"/>
        </w:rPr>
        <w:t xml:space="preserve"> İnsan Kaynakları </w:t>
      </w:r>
      <w:r w:rsidR="006D2D04" w:rsidRPr="00B5196C">
        <w:rPr>
          <w:rFonts w:ascii="Times New Roman" w:hAnsi="Times New Roman" w:cs="Times New Roman"/>
          <w:color w:val="auto"/>
          <w:lang w:val="tr-TR"/>
        </w:rPr>
        <w:t>Müdür</w:t>
      </w:r>
      <w:r w:rsidRPr="00B5196C">
        <w:rPr>
          <w:rFonts w:ascii="Times New Roman" w:hAnsi="Times New Roman" w:cs="Times New Roman"/>
          <w:color w:val="auto"/>
          <w:lang w:val="tr-TR"/>
        </w:rPr>
        <w:t xml:space="preserve">lüğüne yazılı olarak bildirimde bulunabilir. </w:t>
      </w:r>
      <w:r w:rsidR="00230BF1" w:rsidRPr="00B5196C">
        <w:rPr>
          <w:rFonts w:ascii="Times New Roman" w:hAnsi="Times New Roman" w:cs="Times New Roman"/>
          <w:color w:val="auto"/>
          <w:lang w:val="tr-TR"/>
        </w:rPr>
        <w:t>Yazılı bildirim</w:t>
      </w:r>
      <w:r w:rsidR="004D7145" w:rsidRPr="00B5196C">
        <w:rPr>
          <w:rFonts w:ascii="Times New Roman" w:hAnsi="Times New Roman" w:cs="Times New Roman"/>
          <w:color w:val="auto"/>
          <w:lang w:val="tr-TR"/>
        </w:rPr>
        <w:t>e</w:t>
      </w:r>
      <w:r w:rsidR="00230BF1" w:rsidRPr="00B5196C">
        <w:rPr>
          <w:rFonts w:ascii="Times New Roman" w:hAnsi="Times New Roman" w:cs="Times New Roman"/>
          <w:color w:val="auto"/>
          <w:lang w:val="tr-TR"/>
        </w:rPr>
        <w:t xml:space="preserve"> mutlaka disiplin yönergesine aykırılık teşkil ettiği tespit edilen durum veya olaya ilişkin tutanak eklenir.</w:t>
      </w:r>
      <w:r w:rsidRPr="00B5196C">
        <w:rPr>
          <w:rFonts w:ascii="Times New Roman" w:hAnsi="Times New Roman" w:cs="Times New Roman"/>
          <w:color w:val="auto"/>
          <w:lang w:val="tr-TR"/>
        </w:rPr>
        <w:t xml:space="preserve"> </w:t>
      </w:r>
    </w:p>
    <w:p w14:paraId="2AC0D033" w14:textId="30162C76"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İnsan Kaynakları </w:t>
      </w:r>
      <w:r w:rsidR="006D2D04" w:rsidRPr="00B5196C">
        <w:rPr>
          <w:rFonts w:ascii="Times New Roman" w:hAnsi="Times New Roman" w:cs="Times New Roman"/>
          <w:color w:val="auto"/>
          <w:lang w:val="tr-TR"/>
        </w:rPr>
        <w:t>Müdür</w:t>
      </w:r>
      <w:r w:rsidRPr="00B5196C">
        <w:rPr>
          <w:rFonts w:ascii="Times New Roman" w:hAnsi="Times New Roman" w:cs="Times New Roman"/>
          <w:color w:val="auto"/>
          <w:lang w:val="tr-TR"/>
        </w:rPr>
        <w:t xml:space="preserve">lüğü yazılı olarak intikal eden konuyu en kısa zamanda incelemeye alır ve </w:t>
      </w:r>
      <w:r w:rsidR="00BF6EEE" w:rsidRPr="00B5196C">
        <w:rPr>
          <w:rFonts w:ascii="Times New Roman" w:hAnsi="Times New Roman" w:cs="Times New Roman"/>
          <w:color w:val="auto"/>
          <w:lang w:val="tr-TR"/>
        </w:rPr>
        <w:t xml:space="preserve">hakkında disiplin soruşturması açılan personele isnat edilen disiplin suçunun neden ibaret olduğunu bildirilerek, yazılı olarak savunmasını ister. Personelin yazılı savunmasını tebliğden itibaren yedi gün içinde vermesi gerekir. </w:t>
      </w:r>
      <w:r w:rsidRPr="00B5196C">
        <w:rPr>
          <w:rFonts w:ascii="Times New Roman" w:hAnsi="Times New Roman" w:cs="Times New Roman"/>
          <w:color w:val="auto"/>
          <w:lang w:val="tr-TR"/>
        </w:rPr>
        <w:t xml:space="preserve">Savunma için verilen süre geçtikten sonra ilgili hakkında hazırlanan dosyayı değerlendirilmek üzere Disiplin Amirine iletir. </w:t>
      </w:r>
    </w:p>
    <w:p w14:paraId="41FFF5B7" w14:textId="6E4EA836"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Disiplin Amiri, soruşturma konusu </w:t>
      </w:r>
      <w:r w:rsidR="004D7145" w:rsidRPr="00B5196C">
        <w:rPr>
          <w:rFonts w:ascii="Times New Roman" w:hAnsi="Times New Roman" w:cs="Times New Roman"/>
          <w:color w:val="auto"/>
          <w:lang w:val="tr-TR"/>
        </w:rPr>
        <w:t>eylemin</w:t>
      </w:r>
      <w:r w:rsidRPr="00B5196C">
        <w:rPr>
          <w:rFonts w:ascii="Times New Roman" w:hAnsi="Times New Roman" w:cs="Times New Roman"/>
          <w:color w:val="auto"/>
          <w:lang w:val="tr-TR"/>
        </w:rPr>
        <w:t xml:space="preserve"> uyarma cezası kapsamında değerlendirilebilecek eylemlerden olması halinde uyarma cezasını verebileceği gibi, konunun niteliğine göre Disiplin Kuruluna sevk</w:t>
      </w:r>
      <w:r w:rsidR="006D2D04" w:rsidRPr="00B5196C">
        <w:rPr>
          <w:rFonts w:ascii="Times New Roman" w:hAnsi="Times New Roman" w:cs="Times New Roman"/>
          <w:color w:val="auto"/>
          <w:lang w:val="tr-TR"/>
        </w:rPr>
        <w:t xml:space="preserve"> </w:t>
      </w:r>
      <w:r w:rsidRPr="00B5196C">
        <w:rPr>
          <w:rFonts w:ascii="Times New Roman" w:hAnsi="Times New Roman" w:cs="Times New Roman"/>
          <w:color w:val="auto"/>
          <w:lang w:val="tr-TR"/>
        </w:rPr>
        <w:t xml:space="preserve">edebilir. </w:t>
      </w:r>
    </w:p>
    <w:p w14:paraId="1382485F" w14:textId="0BE0F2B4" w:rsidR="00B43C2A"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Uyarma cezası dışında kalan </w:t>
      </w:r>
      <w:r w:rsidR="004D7145" w:rsidRPr="00B5196C">
        <w:rPr>
          <w:rFonts w:ascii="Times New Roman" w:hAnsi="Times New Roman" w:cs="Times New Roman"/>
          <w:color w:val="auto"/>
          <w:lang w:val="tr-TR"/>
        </w:rPr>
        <w:t xml:space="preserve">diğer </w:t>
      </w:r>
      <w:r w:rsidRPr="00B5196C">
        <w:rPr>
          <w:rFonts w:ascii="Times New Roman" w:hAnsi="Times New Roman" w:cs="Times New Roman"/>
          <w:color w:val="auto"/>
          <w:lang w:val="tr-TR"/>
        </w:rPr>
        <w:t>tüm cezalar</w:t>
      </w:r>
      <w:r w:rsidR="004D7145" w:rsidRPr="00B5196C">
        <w:rPr>
          <w:rFonts w:ascii="Times New Roman" w:hAnsi="Times New Roman" w:cs="Times New Roman"/>
          <w:color w:val="auto"/>
          <w:lang w:val="tr-TR"/>
        </w:rPr>
        <w:t>ı gerektiren disiplin suçları,</w:t>
      </w:r>
      <w:r w:rsidRPr="00B5196C">
        <w:rPr>
          <w:rFonts w:ascii="Times New Roman" w:hAnsi="Times New Roman" w:cs="Times New Roman"/>
          <w:color w:val="auto"/>
          <w:lang w:val="tr-TR"/>
        </w:rPr>
        <w:t xml:space="preserve"> Disiplin Kurulunda görüşülerek karara bağlanır. </w:t>
      </w:r>
      <w:r w:rsidR="004D7145" w:rsidRPr="00B5196C">
        <w:rPr>
          <w:rFonts w:ascii="Times New Roman" w:hAnsi="Times New Roman" w:cs="Times New Roman"/>
          <w:color w:val="auto"/>
          <w:lang w:val="tr-TR"/>
        </w:rPr>
        <w:t>Disiplin Amiri, uya</w:t>
      </w:r>
      <w:r w:rsidR="00B5196C">
        <w:rPr>
          <w:rFonts w:ascii="Times New Roman" w:hAnsi="Times New Roman" w:cs="Times New Roman"/>
          <w:color w:val="auto"/>
          <w:lang w:val="tr-TR"/>
        </w:rPr>
        <w:t>r</w:t>
      </w:r>
      <w:r w:rsidR="004D7145" w:rsidRPr="00B5196C">
        <w:rPr>
          <w:rFonts w:ascii="Times New Roman" w:hAnsi="Times New Roman" w:cs="Times New Roman"/>
          <w:color w:val="auto"/>
          <w:lang w:val="tr-TR"/>
        </w:rPr>
        <w:t>ma cezası dışındaki cezalardan birisini gerektiren eylem söz konusu olduğunda, ilgili evrakı gecikmeksiniz Disiplin Kuruluna sevk eder.</w:t>
      </w:r>
    </w:p>
    <w:p w14:paraId="0E476462" w14:textId="29DCA4B4" w:rsidR="006372C5" w:rsidRDefault="006372C5" w:rsidP="00244500">
      <w:pPr>
        <w:pStyle w:val="Default"/>
        <w:spacing w:after="120"/>
        <w:jc w:val="both"/>
        <w:rPr>
          <w:rFonts w:ascii="Times New Roman" w:hAnsi="Times New Roman" w:cs="Times New Roman"/>
          <w:color w:val="auto"/>
          <w:lang w:val="tr-TR"/>
        </w:rPr>
      </w:pPr>
      <w:r w:rsidRPr="006372C5">
        <w:rPr>
          <w:rFonts w:ascii="Times New Roman" w:hAnsi="Times New Roman" w:cs="Times New Roman"/>
          <w:color w:val="auto"/>
          <w:lang w:val="tr-TR"/>
        </w:rPr>
        <w:t>Disiplin soruşturmasına</w:t>
      </w:r>
      <w:r>
        <w:rPr>
          <w:rFonts w:ascii="Times New Roman" w:hAnsi="Times New Roman" w:cs="Times New Roman"/>
          <w:color w:val="auto"/>
          <w:lang w:val="tr-TR"/>
        </w:rPr>
        <w:t>,</w:t>
      </w:r>
      <w:r w:rsidRPr="006372C5">
        <w:rPr>
          <w:rFonts w:ascii="Times New Roman" w:hAnsi="Times New Roman" w:cs="Times New Roman"/>
          <w:color w:val="auto"/>
          <w:lang w:val="tr-TR"/>
        </w:rPr>
        <w:t xml:space="preserve"> olayın öğrenilmesini müteakip derhal başlanır. Soruşturma, </w:t>
      </w:r>
      <w:r>
        <w:rPr>
          <w:rFonts w:ascii="Times New Roman" w:hAnsi="Times New Roman" w:cs="Times New Roman"/>
          <w:color w:val="auto"/>
          <w:lang w:val="tr-TR"/>
        </w:rPr>
        <w:t>en geç onbeş gün</w:t>
      </w:r>
      <w:r w:rsidRPr="006372C5">
        <w:rPr>
          <w:rFonts w:ascii="Times New Roman" w:hAnsi="Times New Roman" w:cs="Times New Roman"/>
          <w:color w:val="auto"/>
          <w:lang w:val="tr-TR"/>
        </w:rPr>
        <w:t xml:space="preserve"> içinde sonuçlandırılır.</w:t>
      </w:r>
      <w:r w:rsidRPr="00845073">
        <w:rPr>
          <w:rFonts w:ascii="Times New Roman" w:hAnsi="Times New Roman" w:cs="Times New Roman"/>
          <w:color w:val="auto"/>
          <w:lang w:val="tr-TR"/>
        </w:rPr>
        <w:t xml:space="preserve"> </w:t>
      </w:r>
      <w:r>
        <w:rPr>
          <w:rFonts w:ascii="Times New Roman" w:hAnsi="Times New Roman" w:cs="Times New Roman"/>
          <w:color w:val="auto"/>
          <w:lang w:val="tr-TR"/>
        </w:rPr>
        <w:t xml:space="preserve">Olayın öğrenilmesinden </w:t>
      </w:r>
      <w:r w:rsidRPr="00845073">
        <w:rPr>
          <w:rFonts w:ascii="Times New Roman" w:hAnsi="Times New Roman" w:cs="Times New Roman"/>
          <w:color w:val="auto"/>
          <w:lang w:val="tr-TR"/>
        </w:rPr>
        <w:t xml:space="preserve">itibaren </w:t>
      </w:r>
      <w:r>
        <w:rPr>
          <w:rFonts w:ascii="Times New Roman" w:hAnsi="Times New Roman" w:cs="Times New Roman"/>
          <w:color w:val="auto"/>
          <w:lang w:val="tr-TR"/>
        </w:rPr>
        <w:t xml:space="preserve">bir ay içinde </w:t>
      </w:r>
      <w:r w:rsidRPr="006372C5">
        <w:rPr>
          <w:rFonts w:ascii="Times New Roman" w:hAnsi="Times New Roman" w:cs="Times New Roman"/>
          <w:color w:val="auto"/>
          <w:lang w:val="tr-TR"/>
        </w:rPr>
        <w:t>disiplin soruşturmasına başlanmadığı takdirde, disiplin cezası verme yetkisi zaman aşımına uğrar.</w:t>
      </w:r>
    </w:p>
    <w:p w14:paraId="0EC3A3F2" w14:textId="68529B5D" w:rsidR="00E12D03" w:rsidRPr="00B5196C" w:rsidRDefault="00E12D03" w:rsidP="00244500">
      <w:pPr>
        <w:pStyle w:val="Default"/>
        <w:spacing w:after="120"/>
        <w:jc w:val="both"/>
        <w:rPr>
          <w:rFonts w:ascii="Times New Roman" w:hAnsi="Times New Roman" w:cs="Times New Roman"/>
          <w:color w:val="auto"/>
          <w:lang w:val="tr-TR"/>
        </w:rPr>
      </w:pPr>
      <w:r w:rsidRPr="00E12D03">
        <w:rPr>
          <w:rFonts w:ascii="Times New Roman" w:hAnsi="Times New Roman" w:cs="Times New Roman"/>
          <w:color w:val="auto"/>
          <w:lang w:val="tr-TR"/>
        </w:rPr>
        <w:t xml:space="preserve">Disiplin cezasını gerektiren eylemlerin işlendiği tarihten itibaren, en geç </w:t>
      </w:r>
      <w:r>
        <w:rPr>
          <w:rFonts w:ascii="Times New Roman" w:hAnsi="Times New Roman" w:cs="Times New Roman"/>
          <w:color w:val="auto"/>
          <w:lang w:val="tr-TR"/>
        </w:rPr>
        <w:t>bir</w:t>
      </w:r>
      <w:r w:rsidRPr="00E12D03">
        <w:rPr>
          <w:rFonts w:ascii="Times New Roman" w:hAnsi="Times New Roman" w:cs="Times New Roman"/>
          <w:color w:val="auto"/>
          <w:lang w:val="tr-TR"/>
        </w:rPr>
        <w:t xml:space="preserve">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14:paraId="081F24A7" w14:textId="77777777" w:rsidR="00B43C2A" w:rsidRPr="00B5196C" w:rsidRDefault="00B43C2A" w:rsidP="001F70D8">
      <w:pPr>
        <w:pStyle w:val="Default"/>
        <w:spacing w:after="120"/>
        <w:jc w:val="both"/>
        <w:rPr>
          <w:rFonts w:ascii="Times New Roman" w:hAnsi="Times New Roman" w:cs="Times New Roman"/>
          <w:b/>
          <w:bCs/>
          <w:color w:val="auto"/>
          <w:lang w:val="tr-TR"/>
        </w:rPr>
      </w:pPr>
      <w:r w:rsidRPr="00B5196C">
        <w:rPr>
          <w:rFonts w:ascii="Times New Roman" w:hAnsi="Times New Roman" w:cs="Times New Roman"/>
          <w:b/>
          <w:bCs/>
          <w:color w:val="auto"/>
          <w:lang w:val="tr-TR"/>
        </w:rPr>
        <w:t xml:space="preserve">Soruşturmanın Yapılış Usulü </w:t>
      </w:r>
    </w:p>
    <w:p w14:paraId="43E23101" w14:textId="272FB4D6" w:rsidR="00CB368C" w:rsidRPr="00845073" w:rsidRDefault="00B43C2A" w:rsidP="00244500">
      <w:pPr>
        <w:pStyle w:val="Default"/>
        <w:spacing w:after="120"/>
        <w:jc w:val="both"/>
        <w:rPr>
          <w:rFonts w:ascii="Times New Roman" w:hAnsi="Times New Roman" w:cs="Times New Roman"/>
          <w:bCs/>
          <w:color w:val="auto"/>
          <w:lang w:val="tr-TR"/>
        </w:rPr>
      </w:pPr>
      <w:r w:rsidRPr="00B5196C">
        <w:rPr>
          <w:rFonts w:ascii="Times New Roman" w:hAnsi="Times New Roman" w:cs="Times New Roman"/>
          <w:b/>
          <w:bCs/>
          <w:color w:val="auto"/>
          <w:lang w:val="tr-TR"/>
        </w:rPr>
        <w:t xml:space="preserve">MADDE 12- </w:t>
      </w:r>
      <w:r w:rsidR="00ED3153" w:rsidRPr="00845073">
        <w:rPr>
          <w:rFonts w:ascii="Times New Roman" w:hAnsi="Times New Roman" w:cs="Times New Roman"/>
          <w:bCs/>
          <w:color w:val="auto"/>
          <w:lang w:val="tr-TR"/>
        </w:rPr>
        <w:t>Disiplin kurulu, başkanın çağrısı üzerine belirlenecek yer, gün ve saatte toplanır.</w:t>
      </w:r>
      <w:r w:rsidR="00ED3153" w:rsidRPr="00ED3153">
        <w:rPr>
          <w:rFonts w:ascii="Calibri" w:eastAsia="Times New Roman" w:hAnsi="Calibri" w:cs="Times New Roman"/>
          <w:color w:val="1C283D"/>
          <w:sz w:val="22"/>
          <w:szCs w:val="22"/>
          <w:lang w:val="tr-TR" w:eastAsia="tr-TR"/>
        </w:rPr>
        <w:t xml:space="preserve"> </w:t>
      </w:r>
      <w:r w:rsidR="00ED3153" w:rsidRPr="00ED3153">
        <w:rPr>
          <w:rFonts w:ascii="Times New Roman" w:hAnsi="Times New Roman" w:cs="Times New Roman"/>
          <w:bCs/>
          <w:color w:val="auto"/>
          <w:lang w:val="tr-TR"/>
        </w:rPr>
        <w:t>Toplantı gündeminin hazırlanması, ilgililere duyurulması, kurul çalışmalarının düzenli yürütülmesi, başkan tarafından sağlanır.</w:t>
      </w:r>
      <w:r w:rsidR="00ED3153" w:rsidRPr="00ED3153">
        <w:rPr>
          <w:rFonts w:ascii="Calibri" w:eastAsia="Times New Roman" w:hAnsi="Calibri" w:cs="Times New Roman"/>
          <w:color w:val="1C283D"/>
          <w:sz w:val="22"/>
          <w:szCs w:val="22"/>
          <w:lang w:val="tr-TR" w:eastAsia="tr-TR"/>
        </w:rPr>
        <w:t xml:space="preserve"> </w:t>
      </w:r>
      <w:r w:rsidR="00ED3153" w:rsidRPr="00ED3153">
        <w:rPr>
          <w:rFonts w:ascii="Times New Roman" w:hAnsi="Times New Roman" w:cs="Times New Roman"/>
          <w:bCs/>
          <w:color w:val="auto"/>
          <w:lang w:val="tr-TR"/>
        </w:rPr>
        <w:t>Disiplin kurulunun toplantı nisabı, kurul üye tam sayısının salt çoğunluğudur.</w:t>
      </w:r>
      <w:r w:rsidR="00CB368C">
        <w:rPr>
          <w:rFonts w:ascii="Times New Roman" w:hAnsi="Times New Roman" w:cs="Times New Roman"/>
          <w:bCs/>
          <w:color w:val="auto"/>
          <w:lang w:val="tr-TR"/>
        </w:rPr>
        <w:t xml:space="preserve"> </w:t>
      </w:r>
      <w:r w:rsidR="00CB368C" w:rsidRPr="00CB368C">
        <w:rPr>
          <w:rFonts w:ascii="Times New Roman" w:hAnsi="Times New Roman" w:cs="Times New Roman"/>
          <w:bCs/>
          <w:color w:val="auto"/>
          <w:lang w:val="tr-TR"/>
        </w:rPr>
        <w:t>Kararlar toplantıya katılanların salt çoğunluğu ile alınır. Oyların eşitliği halinde, başkanın kullandığı oy yönünde çoğunluk sağlanmış sayılır.</w:t>
      </w:r>
      <w:r w:rsidR="00CB368C" w:rsidRPr="00CB368C">
        <w:rPr>
          <w:rFonts w:ascii="Calibri" w:eastAsia="Times New Roman" w:hAnsi="Calibri" w:cs="Times New Roman"/>
          <w:color w:val="1C283D"/>
          <w:sz w:val="22"/>
          <w:szCs w:val="22"/>
          <w:lang w:val="tr-TR" w:eastAsia="tr-TR"/>
        </w:rPr>
        <w:t xml:space="preserve"> </w:t>
      </w:r>
      <w:r w:rsidR="00CB368C" w:rsidRPr="00CB368C">
        <w:rPr>
          <w:rFonts w:ascii="Times New Roman" w:hAnsi="Times New Roman" w:cs="Times New Roman"/>
          <w:bCs/>
          <w:color w:val="auto"/>
          <w:lang w:val="tr-TR"/>
        </w:rPr>
        <w:t>Disiplin kurulu, dosyayı aldığı tarihten itibaren en geç on</w:t>
      </w:r>
      <w:r w:rsidR="00CB368C">
        <w:rPr>
          <w:rFonts w:ascii="Times New Roman" w:hAnsi="Times New Roman" w:cs="Times New Roman"/>
          <w:bCs/>
          <w:color w:val="auto"/>
          <w:lang w:val="tr-TR"/>
        </w:rPr>
        <w:t>beş</w:t>
      </w:r>
      <w:r w:rsidR="00CB368C" w:rsidRPr="00CB368C">
        <w:rPr>
          <w:rFonts w:ascii="Times New Roman" w:hAnsi="Times New Roman" w:cs="Times New Roman"/>
          <w:bCs/>
          <w:color w:val="auto"/>
          <w:lang w:val="tr-TR"/>
        </w:rPr>
        <w:t xml:space="preserve"> gün içinde karar vermek zorundadır.</w:t>
      </w:r>
    </w:p>
    <w:p w14:paraId="4E33130A" w14:textId="5B3D2856"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Disiplin Kurulu gerekli görürse konunun niteliğine göre ilgili kurula akademik/idari sorumlu ya da personel davet edebilir. Toplantıda şahit dinleyebilir, yeniden savunma isteyebilir, hakkında soruşturma yapılan kişilerden ifade alabilir. </w:t>
      </w:r>
    </w:p>
    <w:p w14:paraId="186E4DD0" w14:textId="3E750BBF"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Disiplin Kurulu tarafından verilen “</w:t>
      </w:r>
      <w:r w:rsidR="00230BF1" w:rsidRPr="00B5196C">
        <w:rPr>
          <w:rFonts w:ascii="Times New Roman" w:hAnsi="Times New Roman" w:cs="Times New Roman"/>
          <w:color w:val="auto"/>
          <w:lang w:val="tr-TR"/>
        </w:rPr>
        <w:t xml:space="preserve">Ücretten </w:t>
      </w:r>
      <w:r w:rsidRPr="00B5196C">
        <w:rPr>
          <w:rFonts w:ascii="Times New Roman" w:hAnsi="Times New Roman" w:cs="Times New Roman"/>
          <w:color w:val="auto"/>
          <w:lang w:val="tr-TR"/>
        </w:rPr>
        <w:t>Kesme Cezası”, “Yönetim Görevinden Ayırma” ve “İşten Çıkarılma Cezası”</w:t>
      </w:r>
      <w:r w:rsidR="004D7145" w:rsidRPr="00B5196C">
        <w:rPr>
          <w:rFonts w:ascii="Times New Roman" w:hAnsi="Times New Roman" w:cs="Times New Roman"/>
          <w:color w:val="auto"/>
          <w:lang w:val="tr-TR"/>
        </w:rPr>
        <w:t>,</w:t>
      </w:r>
      <w:r w:rsidRPr="00B5196C">
        <w:rPr>
          <w:rFonts w:ascii="Times New Roman" w:hAnsi="Times New Roman" w:cs="Times New Roman"/>
          <w:color w:val="auto"/>
          <w:lang w:val="tr-TR"/>
        </w:rPr>
        <w:t xml:space="preserve"> kararın verilmesini müteakip Rektör’ün onayı ile kesinleşir ve </w:t>
      </w:r>
      <w:r w:rsidR="001B044C" w:rsidRPr="00845073">
        <w:rPr>
          <w:rFonts w:ascii="Times New Roman" w:hAnsi="Times New Roman" w:cs="Times New Roman"/>
          <w:color w:val="000000" w:themeColor="text1"/>
          <w:lang w:val="tr-TR"/>
        </w:rPr>
        <w:t xml:space="preserve">derhal </w:t>
      </w:r>
      <w:r w:rsidRPr="00B5196C">
        <w:rPr>
          <w:rFonts w:ascii="Times New Roman" w:hAnsi="Times New Roman" w:cs="Times New Roman"/>
          <w:color w:val="auto"/>
          <w:lang w:val="tr-TR"/>
        </w:rPr>
        <w:t>uygulanır. “</w:t>
      </w:r>
      <w:r w:rsidR="00230BF1" w:rsidRPr="00B5196C">
        <w:rPr>
          <w:rFonts w:ascii="Times New Roman" w:hAnsi="Times New Roman" w:cs="Times New Roman"/>
          <w:color w:val="auto"/>
          <w:lang w:val="tr-TR"/>
        </w:rPr>
        <w:t>Ücretten</w:t>
      </w:r>
      <w:r w:rsidRPr="00B5196C">
        <w:rPr>
          <w:rFonts w:ascii="Times New Roman" w:hAnsi="Times New Roman" w:cs="Times New Roman"/>
          <w:color w:val="auto"/>
          <w:lang w:val="tr-TR"/>
        </w:rPr>
        <w:t xml:space="preserve"> Kesme Cezası”, cezanın veriliş tarihini takip eden aybaşında uygulamaya konulur. </w:t>
      </w:r>
    </w:p>
    <w:p w14:paraId="5AABDC9C" w14:textId="07505074"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Disiplin soruşturmasına bütün birimler yardımcı olmak zorundadır. İstenen bilgi ve</w:t>
      </w:r>
      <w:r w:rsidR="006372C5">
        <w:rPr>
          <w:rFonts w:ascii="Times New Roman" w:hAnsi="Times New Roman" w:cs="Times New Roman"/>
          <w:color w:val="auto"/>
          <w:lang w:val="tr-TR"/>
        </w:rPr>
        <w:t>/veya</w:t>
      </w:r>
      <w:r w:rsidRPr="00B5196C">
        <w:rPr>
          <w:rFonts w:ascii="Times New Roman" w:hAnsi="Times New Roman" w:cs="Times New Roman"/>
          <w:color w:val="auto"/>
          <w:lang w:val="tr-TR"/>
        </w:rPr>
        <w:t xml:space="preserve"> </w:t>
      </w:r>
      <w:r w:rsidR="0061102D" w:rsidRPr="00845073">
        <w:rPr>
          <w:rFonts w:ascii="Times New Roman" w:hAnsi="Times New Roman" w:cs="Times New Roman"/>
          <w:color w:val="000000" w:themeColor="text1"/>
          <w:lang w:val="tr-TR"/>
        </w:rPr>
        <w:t>belgeleri</w:t>
      </w:r>
      <w:r w:rsidR="0061102D" w:rsidRPr="00B5196C">
        <w:rPr>
          <w:rFonts w:ascii="Times New Roman" w:hAnsi="Times New Roman" w:cs="Times New Roman"/>
          <w:color w:val="auto"/>
          <w:lang w:val="tr-TR"/>
        </w:rPr>
        <w:t xml:space="preserve">n </w:t>
      </w:r>
      <w:r w:rsidRPr="00B5196C">
        <w:rPr>
          <w:rFonts w:ascii="Times New Roman" w:hAnsi="Times New Roman" w:cs="Times New Roman"/>
          <w:color w:val="auto"/>
          <w:lang w:val="tr-TR"/>
        </w:rPr>
        <w:t xml:space="preserve">ulaştırılmasında, zorluk çıkartma veya geciktirme çabası tespit edilenler hakkında ayrıca disiplin soruşturması açılabilir. </w:t>
      </w:r>
    </w:p>
    <w:p w14:paraId="0E3B216B"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color w:val="auto"/>
          <w:lang w:val="tr-TR"/>
        </w:rPr>
        <w:t xml:space="preserve">Yazılı savunma alınmadan disiplin cezası verilemez. İnsan Kaynakları </w:t>
      </w:r>
      <w:r w:rsidR="006D2D04" w:rsidRPr="00B5196C">
        <w:rPr>
          <w:rFonts w:ascii="Times New Roman" w:hAnsi="Times New Roman" w:cs="Times New Roman"/>
          <w:color w:val="auto"/>
          <w:lang w:val="tr-TR"/>
        </w:rPr>
        <w:t>Müdür</w:t>
      </w:r>
      <w:r w:rsidRPr="00B5196C">
        <w:rPr>
          <w:rFonts w:ascii="Times New Roman" w:hAnsi="Times New Roman" w:cs="Times New Roman"/>
          <w:color w:val="auto"/>
          <w:lang w:val="tr-TR"/>
        </w:rPr>
        <w:t xml:space="preserve">lüğü tarafından istenilen savunmayı belirtilen sürede vermeyenler, savunma hakkından vazgeçmiş sayılırlar. </w:t>
      </w:r>
    </w:p>
    <w:p w14:paraId="53DE2319" w14:textId="77777777" w:rsidR="004D64D0" w:rsidRPr="00B5196C" w:rsidRDefault="004D64D0" w:rsidP="00244500">
      <w:pPr>
        <w:pStyle w:val="Default"/>
        <w:spacing w:after="120"/>
        <w:jc w:val="both"/>
        <w:rPr>
          <w:rFonts w:ascii="Times New Roman" w:hAnsi="Times New Roman" w:cs="Times New Roman"/>
          <w:color w:val="auto"/>
          <w:lang w:val="tr-TR"/>
        </w:rPr>
      </w:pPr>
    </w:p>
    <w:p w14:paraId="2DBD602A" w14:textId="77777777" w:rsidR="00B43C2A" w:rsidRPr="00B5196C" w:rsidRDefault="00B43C2A" w:rsidP="006D2D04">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DÖRDÜNCÜ BÖLÜM</w:t>
      </w:r>
    </w:p>
    <w:p w14:paraId="551F065F" w14:textId="77777777" w:rsidR="00B43C2A" w:rsidRPr="00B5196C" w:rsidRDefault="00B43C2A" w:rsidP="006D2D04">
      <w:pPr>
        <w:pStyle w:val="Default"/>
        <w:spacing w:after="120"/>
        <w:jc w:val="center"/>
        <w:rPr>
          <w:rFonts w:ascii="Times New Roman" w:hAnsi="Times New Roman" w:cs="Times New Roman"/>
          <w:color w:val="auto"/>
          <w:lang w:val="tr-TR"/>
        </w:rPr>
      </w:pPr>
      <w:r w:rsidRPr="00B5196C">
        <w:rPr>
          <w:rFonts w:ascii="Times New Roman" w:hAnsi="Times New Roman" w:cs="Times New Roman"/>
          <w:b/>
          <w:bCs/>
          <w:color w:val="auto"/>
          <w:lang w:val="tr-TR"/>
        </w:rPr>
        <w:t>Çeşitli ve Son Hükümler</w:t>
      </w:r>
    </w:p>
    <w:p w14:paraId="22443F8F"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Öngörülmemiş Disiplin Suçları </w:t>
      </w:r>
    </w:p>
    <w:p w14:paraId="53703089" w14:textId="5782245F" w:rsidR="00B43C2A" w:rsidRPr="00B5196C" w:rsidRDefault="00B43C2A" w:rsidP="00B874DD">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13- </w:t>
      </w:r>
      <w:r w:rsidRPr="00B5196C">
        <w:rPr>
          <w:rFonts w:ascii="Times New Roman" w:hAnsi="Times New Roman" w:cs="Times New Roman"/>
          <w:color w:val="auto"/>
          <w:lang w:val="tr-TR"/>
        </w:rPr>
        <w:t xml:space="preserve">Yukarıda sayılan ve disiplin cezası verilmesini gerektiren fiil ve hallere nitelik ve ağırlıkları itibariyle benzer eylemlerde bulunanlara da aynı türden disiplin cezaları verilir. </w:t>
      </w:r>
    </w:p>
    <w:p w14:paraId="1202D462"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Disiplin Suçunun Tekerrürü </w:t>
      </w:r>
    </w:p>
    <w:p w14:paraId="6E5C9A4F" w14:textId="36BA36F1"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14- </w:t>
      </w:r>
      <w:r w:rsidRPr="00B5196C">
        <w:rPr>
          <w:rFonts w:ascii="Times New Roman" w:hAnsi="Times New Roman" w:cs="Times New Roman"/>
          <w:color w:val="auto"/>
          <w:lang w:val="tr-TR"/>
        </w:rPr>
        <w:t xml:space="preserve">Disiplin cezası verilmesine sebep olmuş bir fiil veya halin 1 yıl içinde tekerrüründe bir derece ağır ceza uygulanır. </w:t>
      </w:r>
    </w:p>
    <w:p w14:paraId="7198CB26" w14:textId="77777777"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İyi Halin Değerlendirilmesi </w:t>
      </w:r>
    </w:p>
    <w:p w14:paraId="26B91DEA" w14:textId="20DA7AA5"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 xml:space="preserve">MADDE 15- </w:t>
      </w:r>
      <w:r w:rsidRPr="00B5196C">
        <w:rPr>
          <w:rFonts w:ascii="Times New Roman" w:hAnsi="Times New Roman" w:cs="Times New Roman"/>
          <w:color w:val="auto"/>
          <w:lang w:val="tr-TR"/>
        </w:rPr>
        <w:t xml:space="preserve">Disiplin kurulunca uygun görülmesi halinde geçmiş hizmetleri sırasında çalışmaları olumlu olan personel için verilecek cezalarda bir derece hafif olanı uygulanabilir. </w:t>
      </w:r>
    </w:p>
    <w:p w14:paraId="3F17AEFB" w14:textId="3642CA9A" w:rsidR="00AD0086" w:rsidRPr="00B5196C" w:rsidRDefault="00AD0086" w:rsidP="00244500">
      <w:pPr>
        <w:pStyle w:val="Default"/>
        <w:spacing w:after="120"/>
        <w:jc w:val="both"/>
        <w:rPr>
          <w:rFonts w:ascii="Times New Roman" w:hAnsi="Times New Roman" w:cs="Times New Roman"/>
          <w:b/>
          <w:bCs/>
          <w:color w:val="auto"/>
          <w:lang w:val="tr-TR"/>
        </w:rPr>
      </w:pPr>
      <w:r w:rsidRPr="00B5196C">
        <w:rPr>
          <w:rFonts w:ascii="Times New Roman" w:hAnsi="Times New Roman" w:cs="Times New Roman"/>
          <w:b/>
          <w:bCs/>
          <w:color w:val="auto"/>
          <w:lang w:val="tr-TR"/>
        </w:rPr>
        <w:t>İş Sözleşmesine Ek Niteliği</w:t>
      </w:r>
    </w:p>
    <w:p w14:paraId="0EC5D303" w14:textId="77286E2A" w:rsidR="00AD0086" w:rsidRPr="00B5196C" w:rsidRDefault="00AD0086"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lang w:val="tr-TR"/>
        </w:rPr>
        <w:t>MADDE 16-</w:t>
      </w:r>
      <w:r w:rsidR="00283AAD" w:rsidRPr="00B5196C">
        <w:rPr>
          <w:rFonts w:ascii="Times New Roman" w:hAnsi="Times New Roman" w:cs="Times New Roman"/>
          <w:color w:val="auto"/>
          <w:lang w:val="tr-TR"/>
        </w:rPr>
        <w:t xml:space="preserve"> </w:t>
      </w:r>
      <w:r w:rsidRPr="00B5196C">
        <w:rPr>
          <w:rFonts w:ascii="Times New Roman" w:hAnsi="Times New Roman" w:cs="Times New Roman"/>
          <w:color w:val="auto"/>
          <w:lang w:val="tr-TR"/>
        </w:rPr>
        <w:t>İşbu Yönerge, idari personel iş sözleşmelerinin eki niteliği taşır ve taraflarca hükümleri iş sözleşmesi hükmü olarak kabul edil</w:t>
      </w:r>
      <w:r w:rsidR="00B874DD" w:rsidRPr="00B5196C">
        <w:rPr>
          <w:rFonts w:ascii="Times New Roman" w:hAnsi="Times New Roman" w:cs="Times New Roman"/>
          <w:color w:val="auto"/>
          <w:lang w:val="tr-TR"/>
        </w:rPr>
        <w:t>i</w:t>
      </w:r>
      <w:r w:rsidRPr="00B5196C">
        <w:rPr>
          <w:rFonts w:ascii="Times New Roman" w:hAnsi="Times New Roman" w:cs="Times New Roman"/>
          <w:color w:val="auto"/>
          <w:lang w:val="tr-TR"/>
        </w:rPr>
        <w:t>r.</w:t>
      </w:r>
    </w:p>
    <w:p w14:paraId="26BD4FF5" w14:textId="77777777" w:rsidR="00B43C2A" w:rsidRPr="00B5196C" w:rsidRDefault="00B43C2A" w:rsidP="001F70D8">
      <w:pPr>
        <w:pStyle w:val="Default"/>
        <w:spacing w:after="120"/>
        <w:jc w:val="both"/>
        <w:rPr>
          <w:rFonts w:ascii="Times New Roman" w:hAnsi="Times New Roman" w:cs="Times New Roman"/>
          <w:b/>
          <w:bCs/>
          <w:color w:val="auto"/>
          <w:lang w:val="tr-TR"/>
        </w:rPr>
      </w:pPr>
      <w:r w:rsidRPr="00B5196C">
        <w:rPr>
          <w:rFonts w:ascii="Times New Roman" w:hAnsi="Times New Roman" w:cs="Times New Roman"/>
          <w:b/>
          <w:bCs/>
          <w:color w:val="auto"/>
          <w:lang w:val="tr-TR"/>
        </w:rPr>
        <w:t xml:space="preserve">Yürürlük </w:t>
      </w:r>
    </w:p>
    <w:p w14:paraId="7542959F" w14:textId="44CA6522" w:rsidR="00B43C2A" w:rsidRPr="00B5196C" w:rsidRDefault="00B43C2A" w:rsidP="00244500">
      <w:pPr>
        <w:pStyle w:val="Default"/>
        <w:spacing w:after="120"/>
        <w:jc w:val="both"/>
        <w:rPr>
          <w:rFonts w:ascii="Times New Roman" w:hAnsi="Times New Roman" w:cs="Times New Roman"/>
          <w:color w:val="auto"/>
          <w:lang w:val="tr-TR"/>
        </w:rPr>
      </w:pPr>
      <w:r w:rsidRPr="00B5196C">
        <w:rPr>
          <w:rFonts w:ascii="Times New Roman" w:hAnsi="Times New Roman" w:cs="Times New Roman"/>
          <w:b/>
          <w:bCs/>
          <w:color w:val="auto"/>
          <w:lang w:val="tr-TR"/>
        </w:rPr>
        <w:t>MADDE 1</w:t>
      </w:r>
      <w:r w:rsidR="00AD0086" w:rsidRPr="00B5196C">
        <w:rPr>
          <w:rFonts w:ascii="Times New Roman" w:hAnsi="Times New Roman" w:cs="Times New Roman"/>
          <w:b/>
          <w:bCs/>
          <w:color w:val="auto"/>
          <w:lang w:val="tr-TR"/>
        </w:rPr>
        <w:t>7</w:t>
      </w:r>
      <w:r w:rsidRPr="00B5196C">
        <w:rPr>
          <w:rFonts w:ascii="Times New Roman" w:hAnsi="Times New Roman" w:cs="Times New Roman"/>
          <w:b/>
          <w:bCs/>
          <w:color w:val="auto"/>
          <w:lang w:val="tr-TR"/>
        </w:rPr>
        <w:t xml:space="preserve">- </w:t>
      </w:r>
      <w:r w:rsidRPr="00B5196C">
        <w:rPr>
          <w:rFonts w:ascii="Times New Roman" w:hAnsi="Times New Roman" w:cs="Times New Roman"/>
          <w:color w:val="auto"/>
          <w:lang w:val="tr-TR"/>
        </w:rPr>
        <w:t>Bu yönerge Antaly</w:t>
      </w:r>
      <w:r w:rsidR="006D2D04" w:rsidRPr="00B5196C">
        <w:rPr>
          <w:rFonts w:ascii="Times New Roman" w:hAnsi="Times New Roman" w:cs="Times New Roman"/>
          <w:color w:val="auto"/>
          <w:lang w:val="tr-TR"/>
        </w:rPr>
        <w:t>a Bilim Üniversitesi Senatosunda</w:t>
      </w:r>
      <w:r w:rsidRPr="00B5196C">
        <w:rPr>
          <w:rFonts w:ascii="Times New Roman" w:hAnsi="Times New Roman" w:cs="Times New Roman"/>
          <w:color w:val="auto"/>
          <w:lang w:val="tr-TR"/>
        </w:rPr>
        <w:t xml:space="preserve"> kabul edil</w:t>
      </w:r>
      <w:r w:rsidR="006D2D04" w:rsidRPr="00B5196C">
        <w:rPr>
          <w:rFonts w:ascii="Times New Roman" w:hAnsi="Times New Roman" w:cs="Times New Roman"/>
          <w:color w:val="auto"/>
          <w:lang w:val="tr-TR"/>
        </w:rPr>
        <w:t>diği tarihte</w:t>
      </w:r>
      <w:r w:rsidRPr="00B5196C">
        <w:rPr>
          <w:rFonts w:ascii="Times New Roman" w:hAnsi="Times New Roman" w:cs="Times New Roman"/>
          <w:color w:val="auto"/>
          <w:lang w:val="tr-TR"/>
        </w:rPr>
        <w:t xml:space="preserve"> yürürlüğe gir</w:t>
      </w:r>
      <w:r w:rsidR="006D2D04" w:rsidRPr="00B5196C">
        <w:rPr>
          <w:rFonts w:ascii="Times New Roman" w:hAnsi="Times New Roman" w:cs="Times New Roman"/>
          <w:color w:val="auto"/>
          <w:lang w:val="tr-TR"/>
        </w:rPr>
        <w:t>er.</w:t>
      </w:r>
    </w:p>
    <w:p w14:paraId="5349382F" w14:textId="65A8F8D7" w:rsidR="00685283" w:rsidRPr="00B5196C" w:rsidRDefault="00B43C2A" w:rsidP="00A4033A">
      <w:pPr>
        <w:pStyle w:val="Default"/>
        <w:spacing w:after="120"/>
        <w:jc w:val="both"/>
        <w:rPr>
          <w:rFonts w:ascii="Times New Roman" w:hAnsi="Times New Roman" w:cs="Times New Roman"/>
          <w:lang w:val="tr-TR"/>
        </w:rPr>
      </w:pPr>
      <w:r w:rsidRPr="00B5196C">
        <w:rPr>
          <w:rFonts w:ascii="Times New Roman" w:hAnsi="Times New Roman" w:cs="Times New Roman"/>
          <w:b/>
          <w:bCs/>
          <w:color w:val="auto"/>
          <w:lang w:val="tr-TR"/>
        </w:rPr>
        <w:t>MADDE 1</w:t>
      </w:r>
      <w:r w:rsidR="00AD0086" w:rsidRPr="00B5196C">
        <w:rPr>
          <w:rFonts w:ascii="Times New Roman" w:hAnsi="Times New Roman" w:cs="Times New Roman"/>
          <w:b/>
          <w:bCs/>
          <w:color w:val="auto"/>
          <w:lang w:val="tr-TR"/>
        </w:rPr>
        <w:t>8</w:t>
      </w:r>
      <w:r w:rsidRPr="00B5196C">
        <w:rPr>
          <w:rFonts w:ascii="Times New Roman" w:hAnsi="Times New Roman" w:cs="Times New Roman"/>
          <w:b/>
          <w:bCs/>
          <w:color w:val="auto"/>
          <w:lang w:val="tr-TR"/>
        </w:rPr>
        <w:t xml:space="preserve">- </w:t>
      </w:r>
      <w:r w:rsidRPr="00B5196C">
        <w:rPr>
          <w:rFonts w:ascii="Times New Roman" w:hAnsi="Times New Roman" w:cs="Times New Roman"/>
          <w:lang w:val="tr-TR"/>
        </w:rPr>
        <w:t>Bu yönergeyi Antalya Bilim Üniversitesi Rektörü yürütür.</w:t>
      </w:r>
    </w:p>
    <w:p w14:paraId="3AFD4096" w14:textId="77777777" w:rsidR="00C92809" w:rsidRPr="00B5196C" w:rsidRDefault="00C92809" w:rsidP="00244500">
      <w:pPr>
        <w:spacing w:after="120"/>
        <w:jc w:val="both"/>
        <w:rPr>
          <w:rFonts w:ascii="Times New Roman" w:hAnsi="Times New Roman" w:cs="Times New Roman"/>
          <w:sz w:val="24"/>
          <w:szCs w:val="24"/>
          <w:lang w:val="tr-TR"/>
        </w:rPr>
      </w:pPr>
    </w:p>
    <w:sectPr w:rsidR="00C92809" w:rsidRPr="00B5196C" w:rsidSect="00395A48">
      <w:footerReference w:type="default" r:id="rId9"/>
      <w:type w:val="continuous"/>
      <w:pgSz w:w="11907" w:h="16840"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9631" w16cex:dateUtc="2020-07-22T07:40:00Z"/>
  <w16cex:commentExtensible w16cex:durableId="22C296BD" w16cex:dateUtc="2020-07-22T07:43:00Z"/>
  <w16cex:commentExtensible w16cex:durableId="22C296CA" w16cex:dateUtc="2020-07-22T07:43:00Z"/>
  <w16cex:commentExtensible w16cex:durableId="22C296FC" w16cex:dateUtc="2020-07-22T07:44:00Z"/>
  <w16cex:commentExtensible w16cex:durableId="22C2971E" w16cex:dateUtc="2020-07-22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83E5F" w16cid:durableId="22C29631"/>
  <w16cid:commentId w16cid:paraId="3D2DA378" w16cid:durableId="22C296BD"/>
  <w16cid:commentId w16cid:paraId="1AE50E15" w16cid:durableId="22C296CA"/>
  <w16cid:commentId w16cid:paraId="605A0D26" w16cid:durableId="22C296FC"/>
  <w16cid:commentId w16cid:paraId="79B75C9E" w16cid:durableId="22C297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5DFB2" w14:textId="77777777" w:rsidR="00D5400A" w:rsidRDefault="00D5400A" w:rsidP="00395A48">
      <w:pPr>
        <w:spacing w:after="0" w:line="240" w:lineRule="auto"/>
      </w:pPr>
      <w:r>
        <w:separator/>
      </w:r>
    </w:p>
  </w:endnote>
  <w:endnote w:type="continuationSeparator" w:id="0">
    <w:p w14:paraId="345232FB" w14:textId="77777777" w:rsidR="00D5400A" w:rsidRDefault="00D5400A" w:rsidP="0039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816096692"/>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1B019F89" w14:textId="3420563C" w:rsidR="00395A48" w:rsidRPr="00395A48" w:rsidRDefault="00395A48">
            <w:pPr>
              <w:pStyle w:val="Footer"/>
              <w:jc w:val="center"/>
              <w:rPr>
                <w:rFonts w:ascii="Times New Roman" w:hAnsi="Times New Roman" w:cs="Times New Roman"/>
                <w:sz w:val="20"/>
                <w:szCs w:val="20"/>
              </w:rPr>
            </w:pPr>
            <w:r w:rsidRPr="00395A48">
              <w:rPr>
                <w:rFonts w:ascii="Times New Roman" w:hAnsi="Times New Roman" w:cs="Times New Roman"/>
                <w:sz w:val="20"/>
                <w:szCs w:val="20"/>
                <w:lang w:val="tr-TR"/>
              </w:rPr>
              <w:t xml:space="preserve">Sayfa </w:t>
            </w:r>
            <w:r w:rsidRPr="00395A48">
              <w:rPr>
                <w:rFonts w:ascii="Times New Roman" w:hAnsi="Times New Roman" w:cs="Times New Roman"/>
                <w:b/>
                <w:bCs/>
                <w:sz w:val="20"/>
                <w:szCs w:val="20"/>
              </w:rPr>
              <w:fldChar w:fldCharType="begin"/>
            </w:r>
            <w:r w:rsidRPr="00395A48">
              <w:rPr>
                <w:rFonts w:ascii="Times New Roman" w:hAnsi="Times New Roman" w:cs="Times New Roman"/>
                <w:b/>
                <w:bCs/>
                <w:sz w:val="20"/>
                <w:szCs w:val="20"/>
              </w:rPr>
              <w:instrText>PAGE</w:instrText>
            </w:r>
            <w:r w:rsidRPr="00395A48">
              <w:rPr>
                <w:rFonts w:ascii="Times New Roman" w:hAnsi="Times New Roman" w:cs="Times New Roman"/>
                <w:b/>
                <w:bCs/>
                <w:sz w:val="20"/>
                <w:szCs w:val="20"/>
              </w:rPr>
              <w:fldChar w:fldCharType="separate"/>
            </w:r>
            <w:r w:rsidR="006C08CB">
              <w:rPr>
                <w:rFonts w:ascii="Times New Roman" w:hAnsi="Times New Roman" w:cs="Times New Roman"/>
                <w:b/>
                <w:bCs/>
                <w:noProof/>
                <w:sz w:val="20"/>
                <w:szCs w:val="20"/>
              </w:rPr>
              <w:t>6</w:t>
            </w:r>
            <w:r w:rsidRPr="00395A48">
              <w:rPr>
                <w:rFonts w:ascii="Times New Roman" w:hAnsi="Times New Roman" w:cs="Times New Roman"/>
                <w:b/>
                <w:bCs/>
                <w:sz w:val="20"/>
                <w:szCs w:val="20"/>
              </w:rPr>
              <w:fldChar w:fldCharType="end"/>
            </w:r>
            <w:r w:rsidRPr="00395A48">
              <w:rPr>
                <w:rFonts w:ascii="Times New Roman" w:hAnsi="Times New Roman" w:cs="Times New Roman"/>
                <w:sz w:val="20"/>
                <w:szCs w:val="20"/>
                <w:lang w:val="tr-TR"/>
              </w:rPr>
              <w:t xml:space="preserve"> / </w:t>
            </w:r>
            <w:r w:rsidRPr="00395A48">
              <w:rPr>
                <w:rFonts w:ascii="Times New Roman" w:hAnsi="Times New Roman" w:cs="Times New Roman"/>
                <w:b/>
                <w:bCs/>
                <w:sz w:val="20"/>
                <w:szCs w:val="20"/>
              </w:rPr>
              <w:fldChar w:fldCharType="begin"/>
            </w:r>
            <w:r w:rsidRPr="00395A48">
              <w:rPr>
                <w:rFonts w:ascii="Times New Roman" w:hAnsi="Times New Roman" w:cs="Times New Roman"/>
                <w:b/>
                <w:bCs/>
                <w:sz w:val="20"/>
                <w:szCs w:val="20"/>
              </w:rPr>
              <w:instrText>NUMPAGES</w:instrText>
            </w:r>
            <w:r w:rsidRPr="00395A48">
              <w:rPr>
                <w:rFonts w:ascii="Times New Roman" w:hAnsi="Times New Roman" w:cs="Times New Roman"/>
                <w:b/>
                <w:bCs/>
                <w:sz w:val="20"/>
                <w:szCs w:val="20"/>
              </w:rPr>
              <w:fldChar w:fldCharType="separate"/>
            </w:r>
            <w:r w:rsidR="006C08CB">
              <w:rPr>
                <w:rFonts w:ascii="Times New Roman" w:hAnsi="Times New Roman" w:cs="Times New Roman"/>
                <w:b/>
                <w:bCs/>
                <w:noProof/>
                <w:sz w:val="20"/>
                <w:szCs w:val="20"/>
              </w:rPr>
              <w:t>6</w:t>
            </w:r>
            <w:r w:rsidRPr="00395A48">
              <w:rPr>
                <w:rFonts w:ascii="Times New Roman" w:hAnsi="Times New Roman" w:cs="Times New Roman"/>
                <w:b/>
                <w:bCs/>
                <w:sz w:val="20"/>
                <w:szCs w:val="20"/>
              </w:rPr>
              <w:fldChar w:fldCharType="end"/>
            </w:r>
          </w:p>
        </w:sdtContent>
      </w:sdt>
    </w:sdtContent>
  </w:sdt>
  <w:p w14:paraId="28520644" w14:textId="1E46F9A7" w:rsidR="00395A48" w:rsidRPr="00787B01" w:rsidRDefault="00787B01" w:rsidP="00787B01">
    <w:pPr>
      <w:jc w:val="both"/>
      <w:rPr>
        <w:rFonts w:ascii="Tahoma" w:hAnsi="Tahoma" w:cs="Tahoma"/>
      </w:rPr>
    </w:pPr>
    <w:r>
      <w:rPr>
        <w:rFonts w:ascii="Tahoma" w:hAnsi="Tahoma" w:cs="Tahoma"/>
      </w:rPr>
      <w:t xml:space="preserve">Form No: ÜY-FR-0013 </w:t>
    </w:r>
    <w:proofErr w:type="spellStart"/>
    <w:r>
      <w:rPr>
        <w:rFonts w:ascii="Tahoma" w:hAnsi="Tahoma" w:cs="Tahoma"/>
      </w:rPr>
      <w:t>Yayın</w:t>
    </w:r>
    <w:proofErr w:type="spellEnd"/>
    <w:r>
      <w:rPr>
        <w:rFonts w:ascii="Tahoma" w:hAnsi="Tahoma" w:cs="Tahoma"/>
      </w:rPr>
      <w:t xml:space="preserve"> Tarihi:03.05.2018 </w:t>
    </w:r>
    <w:proofErr w:type="spellStart"/>
    <w:r>
      <w:rPr>
        <w:rFonts w:ascii="Tahoma" w:hAnsi="Tahoma" w:cs="Tahoma"/>
      </w:rPr>
      <w:t>Değ.No</w:t>
    </w:r>
    <w:proofErr w:type="spellEnd"/>
    <w:r>
      <w:rPr>
        <w:rFonts w:ascii="Tahoma" w:hAnsi="Tahoma" w:cs="Tahoma"/>
      </w:rPr>
      <w:t xml:space="preserve">: 0 </w:t>
    </w:r>
    <w:proofErr w:type="spellStart"/>
    <w:r>
      <w:rPr>
        <w:rFonts w:ascii="Tahoma" w:hAnsi="Tahoma" w:cs="Tahoma"/>
      </w:rPr>
      <w:t>Değ</w:t>
    </w:r>
    <w:proofErr w:type="spellEnd"/>
    <w:r>
      <w:rPr>
        <w:rFonts w:ascii="Tahoma" w:hAnsi="Tahoma" w:cs="Tahoma"/>
      </w:rPr>
      <w:t xml:space="preserve">. </w:t>
    </w:r>
    <w:proofErr w:type="spellStart"/>
    <w:r>
      <w:rPr>
        <w:rFonts w:ascii="Tahoma" w:hAnsi="Tahoma" w:cs="Tahoma"/>
      </w:rPr>
      <w:t>Tarihi</w:t>
    </w:r>
    <w:proofErr w:type="spellEnd"/>
    <w:r>
      <w:rPr>
        <w:rFonts w:ascii="Tahoma" w:hAnsi="Tahoma" w:cs="Tahom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16702" w14:textId="77777777" w:rsidR="00D5400A" w:rsidRDefault="00D5400A" w:rsidP="00395A48">
      <w:pPr>
        <w:spacing w:after="0" w:line="240" w:lineRule="auto"/>
      </w:pPr>
      <w:r>
        <w:separator/>
      </w:r>
    </w:p>
  </w:footnote>
  <w:footnote w:type="continuationSeparator" w:id="0">
    <w:p w14:paraId="6C74F81C" w14:textId="77777777" w:rsidR="00D5400A" w:rsidRDefault="00D5400A" w:rsidP="00395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C6389B"/>
    <w:multiLevelType w:val="hybridMultilevel"/>
    <w:tmpl w:val="C7A75A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85F4D1"/>
    <w:multiLevelType w:val="hybridMultilevel"/>
    <w:tmpl w:val="8284ED2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178315"/>
    <w:multiLevelType w:val="hybridMultilevel"/>
    <w:tmpl w:val="F6D6AC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7E366E"/>
    <w:multiLevelType w:val="hybridMultilevel"/>
    <w:tmpl w:val="C22397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7CD102"/>
    <w:multiLevelType w:val="hybridMultilevel"/>
    <w:tmpl w:val="D14C6E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4210B5"/>
    <w:multiLevelType w:val="hybridMultilevel"/>
    <w:tmpl w:val="CF6864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CAC760"/>
    <w:multiLevelType w:val="hybridMultilevel"/>
    <w:tmpl w:val="2469E7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491AA13"/>
    <w:multiLevelType w:val="hybridMultilevel"/>
    <w:tmpl w:val="FFD087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C238C93"/>
    <w:multiLevelType w:val="hybridMultilevel"/>
    <w:tmpl w:val="8790FF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08D4002"/>
    <w:multiLevelType w:val="hybridMultilevel"/>
    <w:tmpl w:val="841770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2011073"/>
    <w:multiLevelType w:val="hybridMultilevel"/>
    <w:tmpl w:val="A85259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B3F0675"/>
    <w:multiLevelType w:val="hybridMultilevel"/>
    <w:tmpl w:val="2F767D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196D6E"/>
    <w:multiLevelType w:val="hybridMultilevel"/>
    <w:tmpl w:val="C47EA8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5BFEC2"/>
    <w:multiLevelType w:val="hybridMultilevel"/>
    <w:tmpl w:val="EA2679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2A725E"/>
    <w:multiLevelType w:val="hybridMultilevel"/>
    <w:tmpl w:val="C59EED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7D66C2"/>
    <w:multiLevelType w:val="hybridMultilevel"/>
    <w:tmpl w:val="01CE84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B24950"/>
    <w:multiLevelType w:val="hybridMultilevel"/>
    <w:tmpl w:val="A96AEB10"/>
    <w:lvl w:ilvl="0" w:tplc="D6B8F5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9260D"/>
    <w:multiLevelType w:val="hybridMultilevel"/>
    <w:tmpl w:val="4E9137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34E13D7"/>
    <w:multiLevelType w:val="hybridMultilevel"/>
    <w:tmpl w:val="D108CB70"/>
    <w:lvl w:ilvl="0" w:tplc="D6B8F5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A4732"/>
    <w:multiLevelType w:val="hybridMultilevel"/>
    <w:tmpl w:val="3B3AB38A"/>
    <w:lvl w:ilvl="0" w:tplc="A61A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33DC6"/>
    <w:multiLevelType w:val="hybridMultilevel"/>
    <w:tmpl w:val="3CD414E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1F19A6"/>
    <w:multiLevelType w:val="hybridMultilevel"/>
    <w:tmpl w:val="BE28798E"/>
    <w:lvl w:ilvl="0" w:tplc="04D004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F2DCC"/>
    <w:multiLevelType w:val="hybridMultilevel"/>
    <w:tmpl w:val="00BA3348"/>
    <w:lvl w:ilvl="0" w:tplc="D6B8F5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65A79"/>
    <w:multiLevelType w:val="hybridMultilevel"/>
    <w:tmpl w:val="592AF2B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107B07"/>
    <w:multiLevelType w:val="hybridMultilevel"/>
    <w:tmpl w:val="3C1670AC"/>
    <w:lvl w:ilvl="0" w:tplc="F38ABC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271C7"/>
    <w:multiLevelType w:val="hybridMultilevel"/>
    <w:tmpl w:val="47F4DAA8"/>
    <w:lvl w:ilvl="0" w:tplc="04D0044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C31DD"/>
    <w:multiLevelType w:val="hybridMultilevel"/>
    <w:tmpl w:val="E61907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E4B24B9"/>
    <w:multiLevelType w:val="hybridMultilevel"/>
    <w:tmpl w:val="01B254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4A2F77"/>
    <w:multiLevelType w:val="hybridMultilevel"/>
    <w:tmpl w:val="EFBC07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14E885"/>
    <w:multiLevelType w:val="hybridMultilevel"/>
    <w:tmpl w:val="2911E2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CD1166"/>
    <w:multiLevelType w:val="hybridMultilevel"/>
    <w:tmpl w:val="46998D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9"/>
  </w:num>
  <w:num w:numId="3">
    <w:abstractNumId w:val="21"/>
  </w:num>
  <w:num w:numId="4">
    <w:abstractNumId w:val="25"/>
  </w:num>
  <w:num w:numId="5">
    <w:abstractNumId w:val="11"/>
  </w:num>
  <w:num w:numId="6">
    <w:abstractNumId w:val="5"/>
  </w:num>
  <w:num w:numId="7">
    <w:abstractNumId w:val="7"/>
  </w:num>
  <w:num w:numId="8">
    <w:abstractNumId w:val="15"/>
  </w:num>
  <w:num w:numId="9">
    <w:abstractNumId w:val="29"/>
  </w:num>
  <w:num w:numId="10">
    <w:abstractNumId w:val="8"/>
  </w:num>
  <w:num w:numId="11">
    <w:abstractNumId w:val="1"/>
  </w:num>
  <w:num w:numId="12">
    <w:abstractNumId w:val="6"/>
  </w:num>
  <w:num w:numId="13">
    <w:abstractNumId w:val="3"/>
  </w:num>
  <w:num w:numId="14">
    <w:abstractNumId w:val="10"/>
  </w:num>
  <w:num w:numId="15">
    <w:abstractNumId w:val="17"/>
  </w:num>
  <w:num w:numId="16">
    <w:abstractNumId w:val="0"/>
  </w:num>
  <w:num w:numId="17">
    <w:abstractNumId w:val="30"/>
  </w:num>
  <w:num w:numId="18">
    <w:abstractNumId w:val="28"/>
  </w:num>
  <w:num w:numId="19">
    <w:abstractNumId w:val="13"/>
  </w:num>
  <w:num w:numId="20">
    <w:abstractNumId w:val="26"/>
  </w:num>
  <w:num w:numId="21">
    <w:abstractNumId w:val="4"/>
  </w:num>
  <w:num w:numId="22">
    <w:abstractNumId w:val="12"/>
  </w:num>
  <w:num w:numId="23">
    <w:abstractNumId w:val="24"/>
  </w:num>
  <w:num w:numId="24">
    <w:abstractNumId w:val="20"/>
  </w:num>
  <w:num w:numId="25">
    <w:abstractNumId w:val="23"/>
  </w:num>
  <w:num w:numId="26">
    <w:abstractNumId w:val="19"/>
  </w:num>
  <w:num w:numId="27">
    <w:abstractNumId w:val="27"/>
  </w:num>
  <w:num w:numId="28">
    <w:abstractNumId w:val="18"/>
  </w:num>
  <w:num w:numId="29">
    <w:abstractNumId w:val="16"/>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74"/>
    <w:rsid w:val="00065774"/>
    <w:rsid w:val="001B044C"/>
    <w:rsid w:val="001C20EE"/>
    <w:rsid w:val="001C2235"/>
    <w:rsid w:val="001F70D8"/>
    <w:rsid w:val="00230BF1"/>
    <w:rsid w:val="00244500"/>
    <w:rsid w:val="00283AAD"/>
    <w:rsid w:val="002C0BDC"/>
    <w:rsid w:val="002E770D"/>
    <w:rsid w:val="00395A48"/>
    <w:rsid w:val="003F4C3E"/>
    <w:rsid w:val="004569E9"/>
    <w:rsid w:val="00482BC7"/>
    <w:rsid w:val="004D0896"/>
    <w:rsid w:val="004D64D0"/>
    <w:rsid w:val="004D7145"/>
    <w:rsid w:val="00505EA9"/>
    <w:rsid w:val="0061102D"/>
    <w:rsid w:val="006372C5"/>
    <w:rsid w:val="00685283"/>
    <w:rsid w:val="006B3172"/>
    <w:rsid w:val="006C08CB"/>
    <w:rsid w:val="006D2D04"/>
    <w:rsid w:val="00787B01"/>
    <w:rsid w:val="00845073"/>
    <w:rsid w:val="008A474C"/>
    <w:rsid w:val="008C2724"/>
    <w:rsid w:val="00A4033A"/>
    <w:rsid w:val="00AD0086"/>
    <w:rsid w:val="00B43C2A"/>
    <w:rsid w:val="00B5196C"/>
    <w:rsid w:val="00B874DD"/>
    <w:rsid w:val="00B978BF"/>
    <w:rsid w:val="00BF3828"/>
    <w:rsid w:val="00BF6EEE"/>
    <w:rsid w:val="00C1249E"/>
    <w:rsid w:val="00C1369B"/>
    <w:rsid w:val="00C92809"/>
    <w:rsid w:val="00CB368C"/>
    <w:rsid w:val="00D149D5"/>
    <w:rsid w:val="00D46B69"/>
    <w:rsid w:val="00D5400A"/>
    <w:rsid w:val="00E12D03"/>
    <w:rsid w:val="00E877C1"/>
    <w:rsid w:val="00ED3153"/>
    <w:rsid w:val="00EE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A9051"/>
  <w15:chartTrackingRefBased/>
  <w15:docId w15:val="{F815914E-8860-4191-8776-2F73ACC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3C2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95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48"/>
  </w:style>
  <w:style w:type="paragraph" w:styleId="Footer">
    <w:name w:val="footer"/>
    <w:basedOn w:val="Normal"/>
    <w:link w:val="FooterChar"/>
    <w:uiPriority w:val="99"/>
    <w:unhideWhenUsed/>
    <w:rsid w:val="00395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48"/>
  </w:style>
  <w:style w:type="paragraph" w:styleId="Revision">
    <w:name w:val="Revision"/>
    <w:hidden/>
    <w:uiPriority w:val="99"/>
    <w:semiHidden/>
    <w:rsid w:val="00230BF1"/>
    <w:pPr>
      <w:spacing w:after="0" w:line="240" w:lineRule="auto"/>
    </w:pPr>
  </w:style>
  <w:style w:type="paragraph" w:styleId="BalloonText">
    <w:name w:val="Balloon Text"/>
    <w:basedOn w:val="Normal"/>
    <w:link w:val="BalloonTextChar"/>
    <w:uiPriority w:val="99"/>
    <w:semiHidden/>
    <w:unhideWhenUsed/>
    <w:rsid w:val="00230B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0BF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0BF1"/>
    <w:rPr>
      <w:sz w:val="16"/>
      <w:szCs w:val="16"/>
    </w:rPr>
  </w:style>
  <w:style w:type="paragraph" w:styleId="CommentText">
    <w:name w:val="annotation text"/>
    <w:basedOn w:val="Normal"/>
    <w:link w:val="CommentTextChar"/>
    <w:uiPriority w:val="99"/>
    <w:semiHidden/>
    <w:unhideWhenUsed/>
    <w:rsid w:val="00230BF1"/>
    <w:pPr>
      <w:spacing w:line="240" w:lineRule="auto"/>
    </w:pPr>
    <w:rPr>
      <w:sz w:val="20"/>
      <w:szCs w:val="20"/>
    </w:rPr>
  </w:style>
  <w:style w:type="character" w:customStyle="1" w:styleId="CommentTextChar">
    <w:name w:val="Comment Text Char"/>
    <w:basedOn w:val="DefaultParagraphFont"/>
    <w:link w:val="CommentText"/>
    <w:uiPriority w:val="99"/>
    <w:semiHidden/>
    <w:rsid w:val="00230BF1"/>
    <w:rPr>
      <w:sz w:val="20"/>
      <w:szCs w:val="20"/>
    </w:rPr>
  </w:style>
  <w:style w:type="paragraph" w:styleId="CommentSubject">
    <w:name w:val="annotation subject"/>
    <w:basedOn w:val="CommentText"/>
    <w:next w:val="CommentText"/>
    <w:link w:val="CommentSubjectChar"/>
    <w:uiPriority w:val="99"/>
    <w:semiHidden/>
    <w:unhideWhenUsed/>
    <w:rsid w:val="00230BF1"/>
    <w:rPr>
      <w:b/>
      <w:bCs/>
    </w:rPr>
  </w:style>
  <w:style w:type="character" w:customStyle="1" w:styleId="CommentSubjectChar">
    <w:name w:val="Comment Subject Char"/>
    <w:basedOn w:val="CommentTextChar"/>
    <w:link w:val="CommentSubject"/>
    <w:uiPriority w:val="99"/>
    <w:semiHidden/>
    <w:rsid w:val="00230B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2206</Words>
  <Characters>12577</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Kandur</dc:creator>
  <cp:keywords/>
  <dc:description/>
  <cp:lastModifiedBy>Tuğçe Yeyen</cp:lastModifiedBy>
  <cp:revision>20</cp:revision>
  <dcterms:created xsi:type="dcterms:W3CDTF">2020-07-22T07:56:00Z</dcterms:created>
  <dcterms:modified xsi:type="dcterms:W3CDTF">2020-09-03T13:04:00Z</dcterms:modified>
</cp:coreProperties>
</file>