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3DF" w:rsidRDefault="003D5D29" w:rsidP="009B1104">
      <w:pPr>
        <w:pStyle w:val="Bodytext20"/>
        <w:shd w:val="clear" w:color="auto" w:fill="auto"/>
        <w:spacing w:after="120" w:line="240" w:lineRule="auto"/>
        <w:ind w:firstLine="284"/>
      </w:pPr>
      <w:r>
        <w:object w:dxaOrig="1095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06.5pt" o:ole="">
            <v:imagedata r:id="rId8" o:title=""/>
          </v:shape>
          <o:OLEObject Type="Embed" ProgID="Visio.Drawing.15" ShapeID="_x0000_i1025" DrawAspect="Content" ObjectID="_1783769573" r:id="rId9"/>
        </w:object>
      </w:r>
    </w:p>
    <w:p w:rsidR="00410A83" w:rsidRDefault="00410A83" w:rsidP="009B1104">
      <w:pPr>
        <w:pStyle w:val="Bodytext20"/>
        <w:shd w:val="clear" w:color="auto" w:fill="auto"/>
        <w:spacing w:after="120" w:line="240" w:lineRule="auto"/>
        <w:ind w:firstLine="284"/>
      </w:pPr>
      <w:r>
        <w:t>ANTALYA BİLİM ÜNİVERSİTESİ</w:t>
      </w:r>
    </w:p>
    <w:p w:rsidR="00D808F8" w:rsidRDefault="00D84479" w:rsidP="009B1104">
      <w:pPr>
        <w:pStyle w:val="Bodytext20"/>
        <w:shd w:val="clear" w:color="auto" w:fill="auto"/>
        <w:spacing w:after="120" w:line="240" w:lineRule="auto"/>
        <w:ind w:firstLine="284"/>
      </w:pPr>
      <w:r>
        <w:t xml:space="preserve">DERS </w:t>
      </w:r>
      <w:r w:rsidR="00410A83">
        <w:t xml:space="preserve">YÜKÜ </w:t>
      </w:r>
      <w:r>
        <w:t>VE EK DERS ÖDEMELERİ</w:t>
      </w:r>
      <w:r w:rsidR="000D61BC">
        <w:t xml:space="preserve"> </w:t>
      </w:r>
      <w:r>
        <w:t>YÖNERGESİ</w:t>
      </w:r>
    </w:p>
    <w:p w:rsidR="00410A83" w:rsidRDefault="00410A83" w:rsidP="009B1104">
      <w:pPr>
        <w:pStyle w:val="Bodytext20"/>
        <w:shd w:val="clear" w:color="auto" w:fill="auto"/>
        <w:spacing w:after="120" w:line="240" w:lineRule="auto"/>
        <w:ind w:firstLine="284"/>
      </w:pPr>
      <w:r>
        <w:t>BİRİNCİ BÖLÜM</w:t>
      </w:r>
    </w:p>
    <w:p w:rsidR="00D808F8" w:rsidRDefault="00D84479" w:rsidP="009B1104">
      <w:pPr>
        <w:pStyle w:val="Bodytext20"/>
        <w:shd w:val="clear" w:color="auto" w:fill="auto"/>
        <w:spacing w:after="120" w:line="240" w:lineRule="auto"/>
        <w:ind w:firstLine="284"/>
      </w:pPr>
      <w:r>
        <w:t>Amaç, Kapsam, Dayanak ve Tanımlar</w:t>
      </w:r>
    </w:p>
    <w:p w:rsidR="00D808F8" w:rsidRDefault="00D84479" w:rsidP="009B1104">
      <w:pPr>
        <w:pStyle w:val="Bodytext20"/>
        <w:shd w:val="clear" w:color="auto" w:fill="auto"/>
        <w:spacing w:after="120" w:line="240" w:lineRule="auto"/>
        <w:ind w:firstLine="284"/>
        <w:jc w:val="both"/>
      </w:pPr>
      <w:r>
        <w:t>Amaç</w:t>
      </w:r>
    </w:p>
    <w:p w:rsidR="00D808F8" w:rsidRDefault="00D84479" w:rsidP="009B1104">
      <w:pPr>
        <w:pStyle w:val="GvdeMetni2"/>
        <w:shd w:val="clear" w:color="auto" w:fill="auto"/>
        <w:spacing w:before="0" w:line="240" w:lineRule="auto"/>
        <w:ind w:firstLine="284"/>
      </w:pPr>
      <w:r>
        <w:rPr>
          <w:rStyle w:val="BodytextBold"/>
        </w:rPr>
        <w:t xml:space="preserve">Madde 1- </w:t>
      </w:r>
      <w:r>
        <w:t xml:space="preserve">(1) Bu yönergenin amacı, </w:t>
      </w:r>
      <w:r w:rsidR="00410A83">
        <w:t>Antalya Bilim</w:t>
      </w:r>
      <w:r>
        <w:t xml:space="preserve"> Üniversitesi akademik </w:t>
      </w:r>
      <w:r w:rsidR="00410A83">
        <w:t xml:space="preserve">personelinin </w:t>
      </w:r>
      <w:r w:rsidR="00581C00">
        <w:t xml:space="preserve">maaş, idari görev tazminatları, </w:t>
      </w:r>
      <w:r w:rsidR="00410A83">
        <w:t xml:space="preserve">ders yükü tanımlamaları ve ek ders ücreti ödemeleri ile ilgili </w:t>
      </w:r>
      <w:r>
        <w:t>usul ve esaslarını belirlemektir.</w:t>
      </w:r>
    </w:p>
    <w:p w:rsidR="00D808F8" w:rsidRDefault="00D84479" w:rsidP="009B1104">
      <w:pPr>
        <w:pStyle w:val="Bodytext20"/>
        <w:shd w:val="clear" w:color="auto" w:fill="auto"/>
        <w:spacing w:after="120" w:line="240" w:lineRule="auto"/>
        <w:ind w:firstLine="284"/>
        <w:jc w:val="both"/>
      </w:pPr>
      <w:r>
        <w:t>Kapsam</w:t>
      </w:r>
    </w:p>
    <w:p w:rsidR="00D808F8" w:rsidRDefault="00D84479" w:rsidP="009B1104">
      <w:pPr>
        <w:pStyle w:val="GvdeMetni2"/>
        <w:shd w:val="clear" w:color="auto" w:fill="auto"/>
        <w:spacing w:before="0" w:line="240" w:lineRule="auto"/>
        <w:ind w:firstLine="284"/>
      </w:pPr>
      <w:r>
        <w:rPr>
          <w:rStyle w:val="BodytextBold"/>
        </w:rPr>
        <w:t xml:space="preserve">Madde 2 - </w:t>
      </w:r>
      <w:r>
        <w:t xml:space="preserve">(1) Bu yönerge, </w:t>
      </w:r>
      <w:r w:rsidR="00410A83">
        <w:t>Antalya Bilim</w:t>
      </w:r>
      <w:r>
        <w:t xml:space="preserve"> Üniversitesi mensubu öğretim elemanlarının </w:t>
      </w:r>
      <w:r w:rsidR="00410A83">
        <w:t xml:space="preserve">kurum içi ve kurum dışı </w:t>
      </w:r>
      <w:r w:rsidR="00581C00">
        <w:t xml:space="preserve">eğitim – </w:t>
      </w:r>
      <w:r>
        <w:t xml:space="preserve">öğretim </w:t>
      </w:r>
      <w:r w:rsidR="00581C00">
        <w:t xml:space="preserve">ve idari </w:t>
      </w:r>
      <w:r>
        <w:t>faaliyetleri</w:t>
      </w:r>
      <w:r w:rsidR="00410A83">
        <w:t xml:space="preserve"> ile kurum dışından ders vermek üzere Üniversitede görevlendirilen öğretim elemanlarının ders görevlendirmeleri ve </w:t>
      </w:r>
      <w:r>
        <w:t>ek ders ücreti ödeme esaslarını kapsamaktadır.</w:t>
      </w:r>
    </w:p>
    <w:p w:rsidR="00D808F8" w:rsidRDefault="00D84479" w:rsidP="009B1104">
      <w:pPr>
        <w:pStyle w:val="Bodytext20"/>
        <w:shd w:val="clear" w:color="auto" w:fill="auto"/>
        <w:spacing w:after="120" w:line="240" w:lineRule="auto"/>
        <w:ind w:firstLine="284"/>
        <w:jc w:val="both"/>
      </w:pPr>
      <w:r>
        <w:t>Dayanak</w:t>
      </w:r>
    </w:p>
    <w:p w:rsidR="00E444B7" w:rsidRDefault="00D84479" w:rsidP="009B1104">
      <w:pPr>
        <w:pStyle w:val="GvdeMetni2"/>
        <w:shd w:val="clear" w:color="auto" w:fill="auto"/>
        <w:spacing w:before="0" w:line="240" w:lineRule="auto"/>
        <w:ind w:firstLine="284"/>
      </w:pPr>
      <w:r>
        <w:rPr>
          <w:rStyle w:val="BodytextBold"/>
        </w:rPr>
        <w:t xml:space="preserve">Madde 3- </w:t>
      </w:r>
      <w:r>
        <w:t xml:space="preserve">(1) Bu yönerge; </w:t>
      </w:r>
    </w:p>
    <w:p w:rsidR="00E444B7" w:rsidRDefault="00D84479" w:rsidP="003F2E40">
      <w:pPr>
        <w:pStyle w:val="GvdeMetni2"/>
        <w:numPr>
          <w:ilvl w:val="0"/>
          <w:numId w:val="16"/>
        </w:numPr>
        <w:shd w:val="clear" w:color="auto" w:fill="auto"/>
        <w:spacing w:before="0" w:after="0" w:line="240" w:lineRule="auto"/>
        <w:ind w:left="568" w:hanging="284"/>
      </w:pPr>
      <w:r>
        <w:t>2547 sayılı Yükseköğretim Kanunu’nun 18</w:t>
      </w:r>
      <w:r w:rsidR="00E444B7">
        <w:t xml:space="preserve">, </w:t>
      </w:r>
      <w:r>
        <w:t>19, 20, 21, 31, 33, 39 ve 40</w:t>
      </w:r>
      <w:r w:rsidR="00E444B7">
        <w:t>’ıncı maddeleri,</w:t>
      </w:r>
    </w:p>
    <w:p w:rsidR="00E444B7" w:rsidRDefault="00D84479" w:rsidP="003F2E40">
      <w:pPr>
        <w:pStyle w:val="GvdeMetni2"/>
        <w:numPr>
          <w:ilvl w:val="0"/>
          <w:numId w:val="16"/>
        </w:numPr>
        <w:shd w:val="clear" w:color="auto" w:fill="auto"/>
        <w:spacing w:before="0" w:after="0" w:line="240" w:lineRule="auto"/>
        <w:ind w:left="568" w:hanging="284"/>
      </w:pPr>
      <w:r>
        <w:t>2914 sayılı Yükseköğretim Personel Kanunu</w:t>
      </w:r>
      <w:r w:rsidR="00E444B7">
        <w:t>,</w:t>
      </w:r>
    </w:p>
    <w:p w:rsidR="00581C00" w:rsidRDefault="00581C00" w:rsidP="003F2E40">
      <w:pPr>
        <w:pStyle w:val="GvdeMetni2"/>
        <w:numPr>
          <w:ilvl w:val="0"/>
          <w:numId w:val="16"/>
        </w:numPr>
        <w:shd w:val="clear" w:color="auto" w:fill="auto"/>
        <w:spacing w:before="0" w:after="0" w:line="240" w:lineRule="auto"/>
        <w:ind w:left="568" w:hanging="284"/>
      </w:pPr>
      <w:r w:rsidRPr="00581C00">
        <w:t>4857 sayılı İş Kanunu</w:t>
      </w:r>
    </w:p>
    <w:p w:rsidR="00D808F8" w:rsidRDefault="00D84479" w:rsidP="003F2E40">
      <w:pPr>
        <w:pStyle w:val="GvdeMetni2"/>
        <w:numPr>
          <w:ilvl w:val="0"/>
          <w:numId w:val="16"/>
        </w:numPr>
        <w:shd w:val="clear" w:color="auto" w:fill="auto"/>
        <w:spacing w:before="0" w:after="0" w:line="240" w:lineRule="auto"/>
        <w:ind w:left="568" w:hanging="284"/>
      </w:pPr>
      <w:r>
        <w:t>22/2/2018 tarihli ve 7100 sayılı Yükseköğretim Kanunu İle Bazı Kanun ve Kanun Hükmünde Kararnamelerde Değişiklik Yapılması Hakkında Kanun hükümlerine dayanarak hazırlanmıştır.</w:t>
      </w:r>
    </w:p>
    <w:p w:rsidR="003C7440" w:rsidRDefault="003C7440" w:rsidP="003C7440">
      <w:pPr>
        <w:pStyle w:val="GvdeMetni2"/>
        <w:numPr>
          <w:ilvl w:val="0"/>
          <w:numId w:val="16"/>
        </w:numPr>
        <w:shd w:val="clear" w:color="auto" w:fill="auto"/>
        <w:spacing w:before="0" w:line="240" w:lineRule="auto"/>
        <w:ind w:left="568" w:hanging="284"/>
      </w:pPr>
      <w:r>
        <w:t>Lisansüstü Eğitim-Öğretim Enstitülerinin Teşkilat ve İşleyiş Yönetmeliği</w:t>
      </w:r>
    </w:p>
    <w:p w:rsidR="00D808F8" w:rsidRDefault="00D84479" w:rsidP="009B1104">
      <w:pPr>
        <w:pStyle w:val="Bodytext20"/>
        <w:shd w:val="clear" w:color="auto" w:fill="auto"/>
        <w:spacing w:after="120" w:line="240" w:lineRule="auto"/>
        <w:ind w:firstLine="284"/>
        <w:jc w:val="both"/>
      </w:pPr>
      <w:r>
        <w:t>Tanımlar</w:t>
      </w:r>
    </w:p>
    <w:p w:rsidR="00D808F8" w:rsidRDefault="00D84479" w:rsidP="009B1104">
      <w:pPr>
        <w:pStyle w:val="GvdeMetni2"/>
        <w:shd w:val="clear" w:color="auto" w:fill="auto"/>
        <w:spacing w:before="0" w:line="240" w:lineRule="auto"/>
        <w:ind w:firstLine="284"/>
      </w:pPr>
      <w:r>
        <w:rPr>
          <w:rStyle w:val="BodytextBold"/>
        </w:rPr>
        <w:t xml:space="preserve">Madde 4- </w:t>
      </w:r>
      <w:r>
        <w:t>(1) Bu Yönergede geçen;</w:t>
      </w:r>
    </w:p>
    <w:p w:rsidR="00621E05" w:rsidRDefault="00621E05" w:rsidP="009B1104">
      <w:pPr>
        <w:pStyle w:val="GvdeMetni2"/>
        <w:numPr>
          <w:ilvl w:val="0"/>
          <w:numId w:val="18"/>
        </w:numPr>
        <w:shd w:val="clear" w:color="auto" w:fill="auto"/>
        <w:spacing w:before="0" w:after="0" w:line="240" w:lineRule="auto"/>
        <w:ind w:left="641" w:hanging="357"/>
      </w:pPr>
      <w:r>
        <w:t>Anabilim Dalı Kurulu: Anabilim Dalı Kurulu, Bilim Dalı Başkanlarından oluşan kurulu; Anabilim Dalının, yalnız bir bilim dalını kapsadığı durumlarda, bütün öğretim üyelerinden ve öğretim görevlilerinden oluşan kurulu,</w:t>
      </w:r>
    </w:p>
    <w:p w:rsidR="00581C00" w:rsidRDefault="003C7440" w:rsidP="009B1104">
      <w:pPr>
        <w:pStyle w:val="GvdeMetni2"/>
        <w:numPr>
          <w:ilvl w:val="0"/>
          <w:numId w:val="18"/>
        </w:numPr>
        <w:shd w:val="clear" w:color="auto" w:fill="auto"/>
        <w:spacing w:before="0" w:after="0" w:line="240" w:lineRule="auto"/>
        <w:ind w:left="641" w:hanging="357"/>
      </w:pPr>
      <w:r>
        <w:t>Akademik U</w:t>
      </w:r>
      <w:r w:rsidR="00581C00" w:rsidRPr="00BB110B">
        <w:t>nvan: 2547 sayılı kanunda 3. Maddesinde tarif edilen öğretim üyeleri (profesör, doçent ve doktor öğretim üyesi), öğretim görevlileri ve araştırma görevlilerine verilen unvanları,</w:t>
      </w:r>
    </w:p>
    <w:p w:rsidR="00621E05" w:rsidRDefault="00621E05" w:rsidP="009B1104">
      <w:pPr>
        <w:pStyle w:val="GvdeMetni2"/>
        <w:numPr>
          <w:ilvl w:val="0"/>
          <w:numId w:val="18"/>
        </w:numPr>
        <w:shd w:val="clear" w:color="auto" w:fill="auto"/>
        <w:spacing w:before="0" w:after="0" w:line="240" w:lineRule="auto"/>
        <w:ind w:left="641" w:hanging="357"/>
      </w:pPr>
      <w:r>
        <w:t>Bölüm Kurulu: Tek Anabilim Dalı bulunan bölümlerde Bölüm Başkanının başkanlığında o bölümdeki tüm öğretim üyeleri ile öğretim görevlilerinden, birden fazla Anabilim Dalı bulunan bölümlerde ise bölüm başkan yardımcıları ile Anabilim Dalı başkanlarından oluşan kurulu,</w:t>
      </w:r>
    </w:p>
    <w:p w:rsidR="00D808F8" w:rsidRDefault="00D84479" w:rsidP="009B1104">
      <w:pPr>
        <w:pStyle w:val="GvdeMetni2"/>
        <w:numPr>
          <w:ilvl w:val="0"/>
          <w:numId w:val="18"/>
        </w:numPr>
        <w:shd w:val="clear" w:color="auto" w:fill="auto"/>
        <w:spacing w:before="0" w:after="0" w:line="240" w:lineRule="auto"/>
        <w:ind w:left="641" w:hanging="357"/>
      </w:pPr>
      <w:r>
        <w:t>Dekan: İlgili Fakültenin Dekanını,</w:t>
      </w:r>
    </w:p>
    <w:p w:rsidR="00581C00" w:rsidRDefault="003C7440" w:rsidP="009B1104">
      <w:pPr>
        <w:pStyle w:val="GvdeMetni2"/>
        <w:numPr>
          <w:ilvl w:val="0"/>
          <w:numId w:val="18"/>
        </w:numPr>
        <w:shd w:val="clear" w:color="auto" w:fill="auto"/>
        <w:spacing w:before="0" w:after="0" w:line="240" w:lineRule="auto"/>
        <w:ind w:left="641" w:hanging="357"/>
      </w:pPr>
      <w:r>
        <w:t>Ders Y</w:t>
      </w:r>
      <w:r w:rsidR="00581C00" w:rsidRPr="00BB110B">
        <w:t>ükü: Öğretim üye ve görevlileri tarafından maaş karşılığı verilen haftalık ders saati</w:t>
      </w:r>
      <w:r w:rsidR="00E63902">
        <w:t>n</w:t>
      </w:r>
      <w:r w:rsidR="00581C00" w:rsidRPr="00BB110B">
        <w:t>i,</w:t>
      </w:r>
    </w:p>
    <w:p w:rsidR="00581C00" w:rsidRPr="00BB110B" w:rsidRDefault="003C7440" w:rsidP="009B1104">
      <w:pPr>
        <w:pStyle w:val="GvdeMetni2"/>
        <w:numPr>
          <w:ilvl w:val="0"/>
          <w:numId w:val="18"/>
        </w:numPr>
        <w:shd w:val="clear" w:color="auto" w:fill="auto"/>
        <w:spacing w:before="0" w:after="0" w:line="240" w:lineRule="auto"/>
        <w:ind w:left="641" w:hanging="357"/>
      </w:pPr>
      <w:r>
        <w:t>Ek D</w:t>
      </w:r>
      <w:r w:rsidR="00581C00" w:rsidRPr="00BB110B">
        <w:t>ers: Öğretim üye ve görevlileri tarafından maaş karşılığı olarak verdikleri ders ve uygulama yüküne ilave olarak verdikleri ders ve uygulama yükü saatini,</w:t>
      </w:r>
    </w:p>
    <w:p w:rsidR="00D808F8" w:rsidRDefault="00D84479" w:rsidP="009B1104">
      <w:pPr>
        <w:pStyle w:val="GvdeMetni2"/>
        <w:numPr>
          <w:ilvl w:val="0"/>
          <w:numId w:val="18"/>
        </w:numPr>
        <w:shd w:val="clear" w:color="auto" w:fill="auto"/>
        <w:spacing w:before="0" w:after="0" w:line="240" w:lineRule="auto"/>
        <w:ind w:left="641" w:hanging="357"/>
      </w:pPr>
      <w:r>
        <w:t>Müdür: İlgili Enstitü</w:t>
      </w:r>
      <w:r w:rsidR="00E444B7">
        <w:t xml:space="preserve">, </w:t>
      </w:r>
      <w:r w:rsidR="003C7440">
        <w:t xml:space="preserve">Merkez, </w:t>
      </w:r>
      <w:r w:rsidR="00E444B7">
        <w:t>Yüksekokul</w:t>
      </w:r>
      <w:r>
        <w:t xml:space="preserve"> veya Meslek Yüksek Okulu Müdürünü,</w:t>
      </w:r>
    </w:p>
    <w:p w:rsidR="00581C00" w:rsidRPr="00BB110B" w:rsidRDefault="00581C00" w:rsidP="009B1104">
      <w:pPr>
        <w:pStyle w:val="GvdeMetni2"/>
        <w:numPr>
          <w:ilvl w:val="0"/>
          <w:numId w:val="18"/>
        </w:numPr>
        <w:shd w:val="clear" w:color="auto" w:fill="auto"/>
        <w:spacing w:before="0" w:after="0" w:line="240" w:lineRule="auto"/>
        <w:ind w:left="641" w:hanging="357"/>
      </w:pPr>
      <w:r w:rsidRPr="00BB110B">
        <w:t>Maaş: Antalya Bilim Üniversitesi (ABU) Mütevelli Heyeti tarafından akademik unvanlara göre belirlenen aylık net miktarı,</w:t>
      </w:r>
    </w:p>
    <w:p w:rsidR="00581C00" w:rsidRDefault="00581C00" w:rsidP="009B1104">
      <w:pPr>
        <w:pStyle w:val="GvdeMetni2"/>
        <w:numPr>
          <w:ilvl w:val="0"/>
          <w:numId w:val="18"/>
        </w:numPr>
        <w:shd w:val="clear" w:color="auto" w:fill="auto"/>
        <w:spacing w:before="0" w:after="0" w:line="240" w:lineRule="auto"/>
        <w:ind w:left="641" w:hanging="357"/>
      </w:pPr>
      <w:r w:rsidRPr="00BB110B">
        <w:t>Maaş dönemi: 01 Eylül – 31 Ağustos arası ayları,</w:t>
      </w:r>
    </w:p>
    <w:p w:rsidR="00621E05" w:rsidRDefault="00621E05" w:rsidP="009B1104">
      <w:pPr>
        <w:pStyle w:val="GvdeMetni2"/>
        <w:numPr>
          <w:ilvl w:val="0"/>
          <w:numId w:val="18"/>
        </w:numPr>
        <w:shd w:val="clear" w:color="auto" w:fill="auto"/>
        <w:spacing w:before="0" w:after="0" w:line="240" w:lineRule="auto"/>
        <w:ind w:left="641" w:hanging="357"/>
      </w:pPr>
      <w:r>
        <w:t>Mütevelli Heyet: Antalya Bilim Üniversitesi Mütevelli Heyetini,</w:t>
      </w:r>
    </w:p>
    <w:p w:rsidR="00621E05" w:rsidRDefault="00621E05" w:rsidP="009B1104">
      <w:pPr>
        <w:pStyle w:val="GvdeMetni2"/>
        <w:numPr>
          <w:ilvl w:val="0"/>
          <w:numId w:val="18"/>
        </w:numPr>
        <w:shd w:val="clear" w:color="auto" w:fill="auto"/>
        <w:spacing w:before="0" w:after="0" w:line="240" w:lineRule="auto"/>
        <w:ind w:left="641" w:hanging="357"/>
      </w:pPr>
      <w:r>
        <w:t>Öğretim Görevlisi: Yükseköğretim kurumlarında okutulan dersleri vermek, uygulama yapmak veya yaptırmakla yükümlü olan öğretim elemanını,</w:t>
      </w:r>
    </w:p>
    <w:p w:rsidR="00621E05" w:rsidRDefault="00621E05" w:rsidP="009B1104">
      <w:pPr>
        <w:pStyle w:val="GvdeMetni2"/>
        <w:numPr>
          <w:ilvl w:val="0"/>
          <w:numId w:val="18"/>
        </w:numPr>
        <w:shd w:val="clear" w:color="auto" w:fill="auto"/>
        <w:spacing w:before="0" w:after="0" w:line="240" w:lineRule="auto"/>
        <w:ind w:left="641" w:hanging="357"/>
      </w:pPr>
      <w:r>
        <w:t>Öğretim Elemanı: Yükseköğretim kurumlarında görevli öğretim üyeleri, öğretim görevlileri ve araştırma görevlilerini,</w:t>
      </w:r>
    </w:p>
    <w:p w:rsidR="00D808F8" w:rsidRDefault="00D84479" w:rsidP="009B1104">
      <w:pPr>
        <w:pStyle w:val="GvdeMetni2"/>
        <w:numPr>
          <w:ilvl w:val="0"/>
          <w:numId w:val="18"/>
        </w:numPr>
        <w:shd w:val="clear" w:color="auto" w:fill="auto"/>
        <w:spacing w:before="0" w:after="0" w:line="240" w:lineRule="auto"/>
        <w:ind w:left="641" w:hanging="357"/>
      </w:pPr>
      <w:r>
        <w:lastRenderedPageBreak/>
        <w:t>Öğretim Üye</w:t>
      </w:r>
      <w:r w:rsidR="00621E05">
        <w:t>s</w:t>
      </w:r>
      <w:r>
        <w:t>i: Yüksek</w:t>
      </w:r>
      <w:r w:rsidR="003C7440">
        <w:t>öğretim kurumlarında görevli Profesör</w:t>
      </w:r>
      <w:r>
        <w:t>, Doçent ve Doktor Öğretim Üyesini,</w:t>
      </w:r>
    </w:p>
    <w:p w:rsidR="00D808F8" w:rsidRDefault="00D84479" w:rsidP="009B1104">
      <w:pPr>
        <w:pStyle w:val="GvdeMetni2"/>
        <w:numPr>
          <w:ilvl w:val="0"/>
          <w:numId w:val="18"/>
        </w:numPr>
        <w:shd w:val="clear" w:color="auto" w:fill="auto"/>
        <w:spacing w:before="0" w:after="0" w:line="240" w:lineRule="auto"/>
        <w:ind w:left="641" w:hanging="357"/>
      </w:pPr>
      <w:r>
        <w:t xml:space="preserve">Rektör: </w:t>
      </w:r>
      <w:r w:rsidR="00410A83">
        <w:t>Antalya Bilim</w:t>
      </w:r>
      <w:r>
        <w:t xml:space="preserve"> Üniversitesi Rektörünü,</w:t>
      </w:r>
    </w:p>
    <w:p w:rsidR="00D808F8" w:rsidRDefault="00D84479" w:rsidP="009B1104">
      <w:pPr>
        <w:pStyle w:val="GvdeMetni2"/>
        <w:numPr>
          <w:ilvl w:val="0"/>
          <w:numId w:val="18"/>
        </w:numPr>
        <w:shd w:val="clear" w:color="auto" w:fill="auto"/>
        <w:spacing w:before="0" w:after="0" w:line="240" w:lineRule="auto"/>
        <w:ind w:left="641" w:hanging="357"/>
      </w:pPr>
      <w:r>
        <w:t xml:space="preserve">Senato: </w:t>
      </w:r>
      <w:r w:rsidR="00410A83">
        <w:t>Antalya Bilim</w:t>
      </w:r>
      <w:r>
        <w:t xml:space="preserve"> </w:t>
      </w:r>
      <w:r w:rsidR="00E13024">
        <w:t xml:space="preserve">Üniversitesi </w:t>
      </w:r>
      <w:r>
        <w:t>Senatosunu,</w:t>
      </w:r>
    </w:p>
    <w:p w:rsidR="00581C00" w:rsidRPr="00BB110B" w:rsidRDefault="00581C00" w:rsidP="009B1104">
      <w:pPr>
        <w:pStyle w:val="GvdeMetni2"/>
        <w:numPr>
          <w:ilvl w:val="0"/>
          <w:numId w:val="18"/>
        </w:numPr>
        <w:shd w:val="clear" w:color="auto" w:fill="auto"/>
        <w:spacing w:before="0" w:after="0" w:line="240" w:lineRule="auto"/>
        <w:ind w:left="641" w:hanging="357"/>
      </w:pPr>
      <w:r w:rsidRPr="00BB110B">
        <w:t xml:space="preserve">Uygulama </w:t>
      </w:r>
      <w:r w:rsidR="003C7440">
        <w:t>Y</w:t>
      </w:r>
      <w:r w:rsidRPr="00BB110B">
        <w:t>ükü: Öğretim üye ve görevlileri tarafından maaş karşılığı olarak verilecek olan haftalık öğrenci danışmanlığı, öğrenci proje yöneticiliği ve laboratuvar dersleri gibi uygulama saatini,</w:t>
      </w:r>
    </w:p>
    <w:p w:rsidR="00D808F8" w:rsidRDefault="00D84479" w:rsidP="009B1104">
      <w:pPr>
        <w:pStyle w:val="GvdeMetni2"/>
        <w:numPr>
          <w:ilvl w:val="0"/>
          <w:numId w:val="18"/>
        </w:numPr>
        <w:shd w:val="clear" w:color="auto" w:fill="auto"/>
        <w:spacing w:before="0" w:after="0" w:line="240" w:lineRule="auto"/>
        <w:ind w:left="641" w:hanging="357"/>
      </w:pPr>
      <w:r>
        <w:t xml:space="preserve">Üniversite: </w:t>
      </w:r>
      <w:r w:rsidR="00410A83">
        <w:t>Antalya Bilim</w:t>
      </w:r>
      <w:r>
        <w:t xml:space="preserve"> Üniversitesini,</w:t>
      </w:r>
    </w:p>
    <w:p w:rsidR="00D808F8" w:rsidRDefault="00D84479" w:rsidP="009B1104">
      <w:pPr>
        <w:pStyle w:val="GvdeMetni2"/>
        <w:numPr>
          <w:ilvl w:val="0"/>
          <w:numId w:val="18"/>
        </w:numPr>
        <w:shd w:val="clear" w:color="auto" w:fill="auto"/>
        <w:spacing w:before="0" w:after="0" w:line="240" w:lineRule="auto"/>
        <w:ind w:left="641" w:hanging="357"/>
      </w:pPr>
      <w:r>
        <w:t xml:space="preserve">Üniversite Yönetim Kurulu: </w:t>
      </w:r>
      <w:r w:rsidR="00410A83">
        <w:t>Antalya Bilim</w:t>
      </w:r>
      <w:r>
        <w:t xml:space="preserve"> Üniversitesi Yönetim Kurulunu</w:t>
      </w:r>
      <w:r w:rsidR="00621E05">
        <w:t>,</w:t>
      </w:r>
    </w:p>
    <w:p w:rsidR="00D808F8" w:rsidRDefault="00D84479" w:rsidP="009B1104">
      <w:pPr>
        <w:pStyle w:val="GvdeMetni2"/>
        <w:shd w:val="clear" w:color="auto" w:fill="auto"/>
        <w:spacing w:before="0" w:line="240" w:lineRule="auto"/>
        <w:ind w:firstLine="284"/>
      </w:pPr>
      <w:proofErr w:type="gramStart"/>
      <w:r>
        <w:t>ifade</w:t>
      </w:r>
      <w:proofErr w:type="gramEnd"/>
      <w:r>
        <w:t xml:space="preserve"> eder.</w:t>
      </w:r>
    </w:p>
    <w:p w:rsidR="00FE6831" w:rsidRDefault="00FE6831" w:rsidP="009B1104">
      <w:pPr>
        <w:pStyle w:val="Bodytext20"/>
        <w:shd w:val="clear" w:color="auto" w:fill="auto"/>
        <w:spacing w:after="120" w:line="240" w:lineRule="auto"/>
        <w:ind w:firstLine="284"/>
      </w:pPr>
      <w:r>
        <w:t>İKİNCİ BÖLÜM</w:t>
      </w:r>
    </w:p>
    <w:p w:rsidR="00FE6831" w:rsidRDefault="00FE6831" w:rsidP="009B1104">
      <w:pPr>
        <w:pStyle w:val="Bodytext20"/>
        <w:shd w:val="clear" w:color="auto" w:fill="auto"/>
        <w:spacing w:after="120" w:line="240" w:lineRule="auto"/>
        <w:ind w:firstLine="284"/>
      </w:pPr>
      <w:r>
        <w:t>Yükümlülükler, Maaşlar, İdari Görevler</w:t>
      </w:r>
    </w:p>
    <w:p w:rsidR="00FE6831" w:rsidRPr="00BB110B" w:rsidRDefault="00FE6831" w:rsidP="009B1104">
      <w:pPr>
        <w:spacing w:after="120"/>
        <w:rPr>
          <w:rFonts w:ascii="Times New Roman" w:eastAsia="Times New Roman" w:hAnsi="Times New Roman" w:cs="Times New Roman"/>
          <w:b/>
          <w:sz w:val="22"/>
          <w:szCs w:val="22"/>
        </w:rPr>
      </w:pPr>
      <w:r w:rsidRPr="00BB110B">
        <w:rPr>
          <w:rFonts w:ascii="Times New Roman" w:eastAsia="Times New Roman" w:hAnsi="Times New Roman" w:cs="Times New Roman"/>
          <w:b/>
          <w:sz w:val="22"/>
          <w:szCs w:val="22"/>
        </w:rPr>
        <w:t xml:space="preserve">Öğretim </w:t>
      </w:r>
      <w:r w:rsidR="000D61BC">
        <w:rPr>
          <w:rFonts w:ascii="Times New Roman" w:eastAsia="Times New Roman" w:hAnsi="Times New Roman" w:cs="Times New Roman"/>
          <w:b/>
          <w:sz w:val="22"/>
          <w:szCs w:val="22"/>
        </w:rPr>
        <w:t>Elemanlarının</w:t>
      </w:r>
      <w:r w:rsidRPr="00BB110B">
        <w:rPr>
          <w:rFonts w:ascii="Times New Roman" w:eastAsia="Times New Roman" w:hAnsi="Times New Roman" w:cs="Times New Roman"/>
          <w:b/>
          <w:sz w:val="22"/>
          <w:szCs w:val="22"/>
        </w:rPr>
        <w:t xml:space="preserve"> Yükümlülükleri </w:t>
      </w:r>
    </w:p>
    <w:p w:rsidR="00FE6831" w:rsidRPr="00BB110B" w:rsidRDefault="00FE6831" w:rsidP="009B1104">
      <w:pPr>
        <w:spacing w:after="120"/>
        <w:rPr>
          <w:rFonts w:ascii="Times New Roman" w:eastAsia="Times New Roman" w:hAnsi="Times New Roman" w:cs="Times New Roman"/>
          <w:sz w:val="22"/>
          <w:szCs w:val="22"/>
        </w:rPr>
      </w:pPr>
      <w:r w:rsidRPr="00BB110B">
        <w:rPr>
          <w:rFonts w:ascii="Times New Roman" w:eastAsia="Times New Roman" w:hAnsi="Times New Roman" w:cs="Times New Roman"/>
          <w:b/>
          <w:sz w:val="22"/>
          <w:szCs w:val="22"/>
        </w:rPr>
        <w:t xml:space="preserve">Madde 5: </w:t>
      </w:r>
      <w:r w:rsidRPr="00FE6831">
        <w:rPr>
          <w:rFonts w:ascii="Times New Roman" w:eastAsia="Times New Roman" w:hAnsi="Times New Roman" w:cs="Times New Roman"/>
          <w:sz w:val="22"/>
          <w:szCs w:val="22"/>
        </w:rPr>
        <w:t>(1)</w:t>
      </w:r>
      <w:r>
        <w:rPr>
          <w:rFonts w:ascii="Times New Roman" w:eastAsia="Times New Roman" w:hAnsi="Times New Roman" w:cs="Times New Roman"/>
          <w:sz w:val="22"/>
          <w:szCs w:val="22"/>
        </w:rPr>
        <w:t xml:space="preserve"> </w:t>
      </w:r>
      <w:r w:rsidRPr="00BB110B">
        <w:rPr>
          <w:rFonts w:ascii="Times New Roman" w:eastAsia="Times New Roman" w:hAnsi="Times New Roman" w:cs="Times New Roman"/>
          <w:sz w:val="22"/>
          <w:szCs w:val="22"/>
        </w:rPr>
        <w:t>Üniversite akademik kadrosuna atanan öğretim üyeleri;</w:t>
      </w:r>
    </w:p>
    <w:p w:rsidR="00FE6831" w:rsidRPr="00BB110B" w:rsidRDefault="00FE6831" w:rsidP="009B1104">
      <w:pPr>
        <w:pStyle w:val="ListeParagraf"/>
        <w:numPr>
          <w:ilvl w:val="0"/>
          <w:numId w:val="42"/>
        </w:numPr>
        <w:spacing w:after="0" w:line="240" w:lineRule="auto"/>
        <w:ind w:left="714" w:hanging="357"/>
        <w:contextualSpacing w:val="0"/>
        <w:rPr>
          <w:rFonts w:ascii="Times New Roman" w:eastAsia="Times New Roman" w:hAnsi="Times New Roman" w:cs="Times New Roman"/>
          <w:lang w:eastAsia="tr-TR"/>
        </w:rPr>
      </w:pPr>
      <w:r w:rsidRPr="00BB110B">
        <w:rPr>
          <w:rFonts w:ascii="Times New Roman" w:eastAsia="Times New Roman" w:hAnsi="Times New Roman" w:cs="Times New Roman"/>
          <w:lang w:eastAsia="tr-TR"/>
        </w:rPr>
        <w:t>Bu yönerge</w:t>
      </w:r>
      <w:r>
        <w:rPr>
          <w:rFonts w:ascii="Times New Roman" w:eastAsia="Times New Roman" w:hAnsi="Times New Roman" w:cs="Times New Roman"/>
          <w:lang w:eastAsia="tr-TR"/>
        </w:rPr>
        <w:t xml:space="preserve"> </w:t>
      </w:r>
      <w:r w:rsidRPr="00BB110B">
        <w:rPr>
          <w:rFonts w:ascii="Times New Roman" w:eastAsia="Times New Roman" w:hAnsi="Times New Roman" w:cs="Times New Roman"/>
          <w:lang w:eastAsia="tr-TR"/>
        </w:rPr>
        <w:t xml:space="preserve">kapsamında </w:t>
      </w:r>
      <w:r w:rsidR="00932DFF">
        <w:rPr>
          <w:rFonts w:ascii="Times New Roman" w:eastAsia="Times New Roman" w:hAnsi="Times New Roman" w:cs="Times New Roman"/>
          <w:lang w:eastAsia="tr-TR"/>
        </w:rPr>
        <w:t xml:space="preserve">ihtiyaç duyulan akademik ders ve aktiviteleri karşılamak </w:t>
      </w:r>
      <w:r w:rsidRPr="00BB110B">
        <w:rPr>
          <w:rFonts w:ascii="Times New Roman" w:eastAsia="Times New Roman" w:hAnsi="Times New Roman" w:cs="Times New Roman"/>
          <w:lang w:eastAsia="tr-TR"/>
        </w:rPr>
        <w:t>belirlenen miktarlarda eğitim-öğretim faaliyetlerine katkı sağlamak,</w:t>
      </w:r>
    </w:p>
    <w:p w:rsidR="00FE6831" w:rsidRPr="00BB110B" w:rsidRDefault="00FE6831" w:rsidP="00445D78">
      <w:pPr>
        <w:pStyle w:val="ListeParagraf"/>
        <w:numPr>
          <w:ilvl w:val="0"/>
          <w:numId w:val="42"/>
        </w:numPr>
        <w:spacing w:after="0" w:line="240" w:lineRule="auto"/>
        <w:contextualSpacing w:val="0"/>
        <w:rPr>
          <w:rFonts w:ascii="Times New Roman" w:eastAsia="Times New Roman" w:hAnsi="Times New Roman" w:cs="Times New Roman"/>
          <w:lang w:eastAsia="tr-TR"/>
        </w:rPr>
      </w:pPr>
      <w:r w:rsidRPr="00BB110B">
        <w:rPr>
          <w:rFonts w:ascii="Times New Roman" w:eastAsia="Times New Roman" w:hAnsi="Times New Roman" w:cs="Times New Roman"/>
          <w:lang w:eastAsia="tr-TR"/>
        </w:rPr>
        <w:t>Vereceği dersleri ön lisans, lisans ve lisansüstü programlar arasında mümkün olduğu ölçüde dengeli olarak dağıtmak,</w:t>
      </w:r>
    </w:p>
    <w:p w:rsidR="00FE6831" w:rsidRPr="00BB110B" w:rsidRDefault="00FE6831" w:rsidP="00445D78">
      <w:pPr>
        <w:pStyle w:val="ListeParagraf"/>
        <w:numPr>
          <w:ilvl w:val="0"/>
          <w:numId w:val="42"/>
        </w:numPr>
        <w:spacing w:after="0" w:line="240" w:lineRule="auto"/>
        <w:contextualSpacing w:val="0"/>
        <w:rPr>
          <w:rFonts w:ascii="Times New Roman" w:eastAsia="Times New Roman" w:hAnsi="Times New Roman" w:cs="Times New Roman"/>
          <w:lang w:eastAsia="tr-TR"/>
        </w:rPr>
      </w:pPr>
      <w:r w:rsidRPr="00BB110B">
        <w:rPr>
          <w:rFonts w:ascii="Times New Roman" w:eastAsia="Times New Roman" w:hAnsi="Times New Roman" w:cs="Times New Roman"/>
          <w:lang w:eastAsia="tr-TR"/>
        </w:rPr>
        <w:t xml:space="preserve">Verdiği dersleri ‘Antalya Bilim Üniversitesi Ders Tasarım </w:t>
      </w:r>
      <w:proofErr w:type="spellStart"/>
      <w:r w:rsidRPr="00BB110B">
        <w:rPr>
          <w:rFonts w:ascii="Times New Roman" w:eastAsia="Times New Roman" w:hAnsi="Times New Roman" w:cs="Times New Roman"/>
          <w:lang w:eastAsia="tr-TR"/>
        </w:rPr>
        <w:t>Formu’na</w:t>
      </w:r>
      <w:proofErr w:type="spellEnd"/>
      <w:r w:rsidRPr="00BB110B">
        <w:rPr>
          <w:rFonts w:ascii="Times New Roman" w:eastAsia="Times New Roman" w:hAnsi="Times New Roman" w:cs="Times New Roman"/>
          <w:lang w:eastAsia="tr-TR"/>
        </w:rPr>
        <w:t xml:space="preserve"> uygun olarak tanımlamak, her dönem başında gözden geçirmek ve dönem başlamadan önce ilan etmek,</w:t>
      </w:r>
    </w:p>
    <w:p w:rsidR="00FE6831" w:rsidRPr="00BB110B" w:rsidRDefault="00FE6831" w:rsidP="00445D78">
      <w:pPr>
        <w:pStyle w:val="ListeParagraf"/>
        <w:numPr>
          <w:ilvl w:val="0"/>
          <w:numId w:val="42"/>
        </w:numPr>
        <w:spacing w:after="0" w:line="240" w:lineRule="auto"/>
        <w:contextualSpacing w:val="0"/>
        <w:rPr>
          <w:rFonts w:ascii="Times New Roman" w:eastAsia="Times New Roman" w:hAnsi="Times New Roman" w:cs="Times New Roman"/>
          <w:lang w:eastAsia="tr-TR"/>
        </w:rPr>
      </w:pPr>
      <w:r w:rsidRPr="00BB110B">
        <w:rPr>
          <w:rFonts w:ascii="Times New Roman" w:eastAsia="Times New Roman" w:hAnsi="Times New Roman" w:cs="Times New Roman"/>
          <w:lang w:eastAsia="tr-TR"/>
        </w:rPr>
        <w:t>Her dönem sonunda vermiş olduğu derslere ait ders tasarım formu, devam çizelgesi, sınavlarda sorulan sorular ve cevap anahtarları ile sınav evrakları düzgün bir şekilde dosyalayarak bölüm başkanına teslim etmek,</w:t>
      </w:r>
    </w:p>
    <w:p w:rsidR="00FE6831" w:rsidRPr="00BB110B" w:rsidRDefault="00FE6831" w:rsidP="00445D78">
      <w:pPr>
        <w:pStyle w:val="ListeParagraf"/>
        <w:numPr>
          <w:ilvl w:val="0"/>
          <w:numId w:val="42"/>
        </w:numPr>
        <w:spacing w:after="0" w:line="240" w:lineRule="auto"/>
        <w:contextualSpacing w:val="0"/>
        <w:rPr>
          <w:rFonts w:ascii="Times New Roman" w:eastAsia="Times New Roman" w:hAnsi="Times New Roman" w:cs="Times New Roman"/>
          <w:lang w:eastAsia="tr-TR"/>
        </w:rPr>
      </w:pPr>
      <w:r w:rsidRPr="00BB110B">
        <w:rPr>
          <w:rFonts w:ascii="Times New Roman" w:eastAsia="Times New Roman" w:hAnsi="Times New Roman" w:cs="Times New Roman"/>
          <w:lang w:eastAsia="tr-TR"/>
        </w:rPr>
        <w:t>Araştırma, geliştirme faaliyetleri kapsamında yılda en az bir indeksli yayın yapmak,</w:t>
      </w:r>
    </w:p>
    <w:p w:rsidR="00FE6831" w:rsidRPr="00BB110B" w:rsidRDefault="00FE6831" w:rsidP="00445D78">
      <w:pPr>
        <w:pStyle w:val="ListeParagraf"/>
        <w:numPr>
          <w:ilvl w:val="0"/>
          <w:numId w:val="42"/>
        </w:numPr>
        <w:spacing w:after="0" w:line="240" w:lineRule="auto"/>
        <w:contextualSpacing w:val="0"/>
        <w:rPr>
          <w:rFonts w:ascii="Times New Roman" w:eastAsia="Times New Roman" w:hAnsi="Times New Roman" w:cs="Times New Roman"/>
          <w:lang w:eastAsia="tr-TR"/>
        </w:rPr>
      </w:pPr>
      <w:r w:rsidRPr="00BB110B">
        <w:rPr>
          <w:rFonts w:ascii="Times New Roman" w:eastAsia="Times New Roman" w:hAnsi="Times New Roman" w:cs="Times New Roman"/>
          <w:lang w:eastAsia="tr-TR"/>
        </w:rPr>
        <w:t>Üniversite tanıtımına katkı sağlayacak faaliyetlere destek olmak,</w:t>
      </w:r>
    </w:p>
    <w:p w:rsidR="00FE6831" w:rsidRPr="00BB110B" w:rsidRDefault="00FE6831" w:rsidP="00445D78">
      <w:pPr>
        <w:pStyle w:val="ListeParagraf"/>
        <w:numPr>
          <w:ilvl w:val="0"/>
          <w:numId w:val="42"/>
        </w:numPr>
        <w:spacing w:after="0" w:line="240" w:lineRule="auto"/>
        <w:contextualSpacing w:val="0"/>
        <w:rPr>
          <w:rFonts w:ascii="Times New Roman" w:eastAsia="Times New Roman" w:hAnsi="Times New Roman" w:cs="Times New Roman"/>
          <w:lang w:eastAsia="tr-TR"/>
        </w:rPr>
      </w:pPr>
      <w:r w:rsidRPr="00BB110B">
        <w:rPr>
          <w:rFonts w:ascii="Times New Roman" w:eastAsia="Times New Roman" w:hAnsi="Times New Roman" w:cs="Times New Roman"/>
          <w:lang w:eastAsia="tr-TR"/>
        </w:rPr>
        <w:t>Ders saatleri dışında öğrenciler ile görüşmek için haftada iki ayrı gün ve ikişer saatten az olmamak üzere ofis saatleri belirlemek,</w:t>
      </w:r>
    </w:p>
    <w:p w:rsidR="00FE6831" w:rsidRPr="00BB110B" w:rsidRDefault="00FE6831" w:rsidP="00445D78">
      <w:pPr>
        <w:pStyle w:val="ListeParagraf"/>
        <w:numPr>
          <w:ilvl w:val="0"/>
          <w:numId w:val="42"/>
        </w:numPr>
        <w:spacing w:after="120" w:line="240" w:lineRule="auto"/>
        <w:contextualSpacing w:val="0"/>
        <w:rPr>
          <w:rFonts w:ascii="Times New Roman" w:eastAsia="Times New Roman" w:hAnsi="Times New Roman" w:cs="Times New Roman"/>
          <w:lang w:eastAsia="tr-TR"/>
        </w:rPr>
      </w:pPr>
      <w:r w:rsidRPr="00BB110B">
        <w:rPr>
          <w:rFonts w:ascii="Times New Roman" w:eastAsia="Times New Roman" w:hAnsi="Times New Roman" w:cs="Times New Roman"/>
          <w:lang w:eastAsia="tr-TR"/>
        </w:rPr>
        <w:t>Birimlerindeki araştırma görevlilerinin çalışmalarını izlemek, destek olmak ve düzenli olarak gelişimlerini raporlamak ile yükümlüdür.</w:t>
      </w:r>
    </w:p>
    <w:p w:rsidR="00FE6831" w:rsidRPr="00BB110B" w:rsidRDefault="00FE6831" w:rsidP="009B1104">
      <w:pPr>
        <w:spacing w:after="120"/>
        <w:rPr>
          <w:rFonts w:ascii="Times New Roman" w:eastAsia="Times New Roman" w:hAnsi="Times New Roman" w:cs="Times New Roman"/>
          <w:b/>
          <w:sz w:val="22"/>
          <w:szCs w:val="22"/>
        </w:rPr>
      </w:pPr>
      <w:r w:rsidRPr="00BB110B">
        <w:rPr>
          <w:rFonts w:ascii="Times New Roman" w:eastAsia="Times New Roman" w:hAnsi="Times New Roman" w:cs="Times New Roman"/>
          <w:b/>
          <w:sz w:val="22"/>
          <w:szCs w:val="22"/>
        </w:rPr>
        <w:t xml:space="preserve">Maaşlar </w:t>
      </w:r>
    </w:p>
    <w:p w:rsidR="00FE6831" w:rsidRPr="00BB110B" w:rsidRDefault="00FE6831" w:rsidP="009B1104">
      <w:pPr>
        <w:spacing w:after="120"/>
        <w:jc w:val="both"/>
        <w:rPr>
          <w:rFonts w:ascii="Times New Roman" w:eastAsia="Times New Roman" w:hAnsi="Times New Roman" w:cs="Times New Roman"/>
          <w:sz w:val="22"/>
          <w:szCs w:val="22"/>
        </w:rPr>
      </w:pPr>
      <w:r w:rsidRPr="00BB110B">
        <w:rPr>
          <w:rFonts w:ascii="Times New Roman" w:eastAsia="Times New Roman" w:hAnsi="Times New Roman" w:cs="Times New Roman"/>
          <w:b/>
          <w:sz w:val="22"/>
          <w:szCs w:val="22"/>
        </w:rPr>
        <w:t xml:space="preserve">Madde 6: </w:t>
      </w:r>
      <w:r>
        <w:rPr>
          <w:rFonts w:ascii="Times New Roman" w:eastAsia="Times New Roman" w:hAnsi="Times New Roman" w:cs="Times New Roman"/>
          <w:sz w:val="22"/>
          <w:szCs w:val="22"/>
        </w:rPr>
        <w:t xml:space="preserve">(1) </w:t>
      </w:r>
      <w:r w:rsidRPr="00BB110B">
        <w:rPr>
          <w:rFonts w:ascii="Times New Roman" w:eastAsia="Times New Roman" w:hAnsi="Times New Roman" w:cs="Times New Roman"/>
          <w:sz w:val="22"/>
          <w:szCs w:val="22"/>
        </w:rPr>
        <w:t xml:space="preserve">Üniversite akademik personeli için unvanlara göre </w:t>
      </w:r>
      <w:r>
        <w:rPr>
          <w:rFonts w:ascii="Times New Roman" w:eastAsia="Times New Roman" w:hAnsi="Times New Roman" w:cs="Times New Roman"/>
          <w:sz w:val="22"/>
          <w:szCs w:val="22"/>
        </w:rPr>
        <w:t>tanımlanmış</w:t>
      </w:r>
      <w:r w:rsidRPr="00BB110B">
        <w:rPr>
          <w:rFonts w:ascii="Times New Roman" w:eastAsia="Times New Roman" w:hAnsi="Times New Roman" w:cs="Times New Roman"/>
          <w:sz w:val="22"/>
          <w:szCs w:val="22"/>
        </w:rPr>
        <w:t xml:space="preserve"> maaşlar her yıl Ağustos ayında belirlenir ve Mütevelli Heyet onayına sunulur. </w:t>
      </w:r>
      <w:r w:rsidR="00EC095A">
        <w:rPr>
          <w:rFonts w:ascii="Times New Roman" w:eastAsia="Times New Roman" w:hAnsi="Times New Roman" w:cs="Times New Roman"/>
          <w:sz w:val="22"/>
          <w:szCs w:val="22"/>
        </w:rPr>
        <w:t xml:space="preserve">Maaşların belirlenmesinde akademik personelin bir önceki yıla ait performans verileri dikkate alınır. </w:t>
      </w:r>
    </w:p>
    <w:p w:rsidR="00FE6831" w:rsidRPr="00BB110B" w:rsidRDefault="00FE6831" w:rsidP="009B1104">
      <w:pPr>
        <w:spacing w:after="120"/>
        <w:rPr>
          <w:rFonts w:ascii="Times New Roman" w:eastAsia="Times New Roman" w:hAnsi="Times New Roman" w:cs="Times New Roman"/>
          <w:b/>
          <w:sz w:val="22"/>
          <w:szCs w:val="22"/>
        </w:rPr>
      </w:pPr>
      <w:r w:rsidRPr="00BB110B">
        <w:rPr>
          <w:rFonts w:ascii="Times New Roman" w:eastAsia="Times New Roman" w:hAnsi="Times New Roman" w:cs="Times New Roman"/>
          <w:b/>
          <w:sz w:val="22"/>
          <w:szCs w:val="22"/>
        </w:rPr>
        <w:t>Maaşa esas ders ve uygulama yükü</w:t>
      </w:r>
    </w:p>
    <w:p w:rsidR="00FE6831" w:rsidRPr="00BB110B" w:rsidRDefault="00FE6831" w:rsidP="009B1104">
      <w:pPr>
        <w:spacing w:after="120"/>
        <w:jc w:val="both"/>
        <w:rPr>
          <w:rFonts w:ascii="Times New Roman" w:eastAsia="Times New Roman" w:hAnsi="Times New Roman" w:cs="Times New Roman"/>
          <w:sz w:val="22"/>
          <w:szCs w:val="22"/>
        </w:rPr>
      </w:pPr>
      <w:r w:rsidRPr="00BB110B">
        <w:rPr>
          <w:rFonts w:ascii="Times New Roman" w:eastAsia="Times New Roman" w:hAnsi="Times New Roman" w:cs="Times New Roman"/>
          <w:b/>
          <w:sz w:val="22"/>
          <w:szCs w:val="22"/>
        </w:rPr>
        <w:t xml:space="preserve">Madde 7: </w:t>
      </w:r>
      <w:r>
        <w:rPr>
          <w:rFonts w:ascii="Times New Roman" w:eastAsia="Times New Roman" w:hAnsi="Times New Roman" w:cs="Times New Roman"/>
          <w:sz w:val="22"/>
          <w:szCs w:val="22"/>
        </w:rPr>
        <w:t xml:space="preserve">(1) </w:t>
      </w:r>
      <w:r w:rsidRPr="00BB110B">
        <w:rPr>
          <w:rFonts w:ascii="Times New Roman" w:eastAsia="Times New Roman" w:hAnsi="Times New Roman" w:cs="Times New Roman"/>
          <w:sz w:val="22"/>
          <w:szCs w:val="22"/>
        </w:rPr>
        <w:t>Üniversite akademik personeli için unvanlara göre belirlenmiş haftalık ders ve uygulama yükü saati Tablo 1’de gösterildiği şekilde uygulanır. Maaşa esas ders yükünden daha fazla miktarda ders veren öğretim elemanlarına unvanlara göre ilave ders ücreti ödenir. Ek ders ve ek uygulama dersi saat ücretleri her yıl Ağustos ayında Mütevelli Heyeti tarafından belirlenir.</w:t>
      </w:r>
    </w:p>
    <w:p w:rsidR="00FE6831" w:rsidRPr="00BB110B" w:rsidRDefault="00FE6831" w:rsidP="009B1104">
      <w:pPr>
        <w:spacing w:after="120"/>
        <w:rPr>
          <w:rFonts w:ascii="Times New Roman" w:hAnsi="Times New Roman" w:cs="Times New Roman"/>
          <w:b/>
          <w:sz w:val="22"/>
          <w:szCs w:val="22"/>
        </w:rPr>
      </w:pPr>
      <w:r w:rsidRPr="00BB110B">
        <w:rPr>
          <w:rFonts w:ascii="Times New Roman" w:hAnsi="Times New Roman" w:cs="Times New Roman"/>
          <w:b/>
          <w:sz w:val="22"/>
          <w:szCs w:val="22"/>
        </w:rPr>
        <w:t>Misafir Öğretim Üyesi</w:t>
      </w:r>
    </w:p>
    <w:p w:rsidR="00FE6831" w:rsidRPr="00BB110B" w:rsidRDefault="00FE6831" w:rsidP="009B1104">
      <w:pPr>
        <w:spacing w:after="120"/>
        <w:jc w:val="both"/>
        <w:rPr>
          <w:rFonts w:ascii="Times New Roman" w:hAnsi="Times New Roman" w:cs="Times New Roman"/>
          <w:sz w:val="22"/>
          <w:szCs w:val="22"/>
        </w:rPr>
      </w:pPr>
      <w:r w:rsidRPr="00BB110B">
        <w:rPr>
          <w:rFonts w:ascii="Times New Roman" w:hAnsi="Times New Roman" w:cs="Times New Roman"/>
          <w:b/>
          <w:sz w:val="22"/>
          <w:szCs w:val="22"/>
        </w:rPr>
        <w:t xml:space="preserve">Madde </w:t>
      </w:r>
      <w:r w:rsidR="009B1104">
        <w:rPr>
          <w:rFonts w:ascii="Times New Roman" w:hAnsi="Times New Roman" w:cs="Times New Roman"/>
          <w:b/>
          <w:sz w:val="22"/>
          <w:szCs w:val="22"/>
        </w:rPr>
        <w:t>8</w:t>
      </w:r>
      <w:r w:rsidRPr="00BB110B">
        <w:rPr>
          <w:rFonts w:ascii="Times New Roman" w:hAnsi="Times New Roman" w:cs="Times New Roman"/>
          <w:b/>
          <w:sz w:val="22"/>
          <w:szCs w:val="22"/>
        </w:rPr>
        <w:t>:</w:t>
      </w:r>
      <w:r w:rsidRPr="00BB110B">
        <w:rPr>
          <w:rFonts w:ascii="Times New Roman" w:hAnsi="Times New Roman" w:cs="Times New Roman"/>
          <w:sz w:val="22"/>
          <w:szCs w:val="22"/>
        </w:rPr>
        <w:t xml:space="preserve"> </w:t>
      </w:r>
      <w:r w:rsidR="009B1104">
        <w:rPr>
          <w:rFonts w:ascii="Times New Roman" w:hAnsi="Times New Roman" w:cs="Times New Roman"/>
          <w:sz w:val="22"/>
          <w:szCs w:val="22"/>
        </w:rPr>
        <w:t xml:space="preserve">(1) </w:t>
      </w:r>
      <w:r w:rsidRPr="00BB110B">
        <w:rPr>
          <w:rFonts w:ascii="Times New Roman" w:hAnsi="Times New Roman" w:cs="Times New Roman"/>
          <w:sz w:val="22"/>
          <w:szCs w:val="22"/>
        </w:rPr>
        <w:t xml:space="preserve">Üniversitede bir ya da iki dönem ders vermek üzere yurt dışı üniversitelerden gelen akademik personel için öncelikli olarak TÜBİTAK BİDEB programları kapsamında destek sağlamak üzere müracaat edilir. Söz konusu program kapsamında destek alan akademik personel için Üniversite tarafından misafirhane odası, ya da stüdyo daire tahsis edilir. Bu imkânların sağlanamadığı durumlarda Rektör tarafından belirlenen miktarda barınma desteği sağlanır. Üniversitede ders vermek üzere davet edilmesine karar verilen ancak TÜBİTAK BİDEB desteği sağlanamayan misafir öğretim elemanları için Üniversite tarafından </w:t>
      </w:r>
      <w:r w:rsidR="00E13024" w:rsidRPr="00BB110B">
        <w:rPr>
          <w:rFonts w:ascii="Times New Roman" w:hAnsi="Times New Roman" w:cs="Times New Roman"/>
          <w:sz w:val="22"/>
          <w:szCs w:val="22"/>
        </w:rPr>
        <w:t>TÜBİTAK BİDEB desteği</w:t>
      </w:r>
      <w:r w:rsidR="00E13024">
        <w:rPr>
          <w:rFonts w:ascii="Times New Roman" w:hAnsi="Times New Roman" w:cs="Times New Roman"/>
          <w:sz w:val="22"/>
          <w:szCs w:val="22"/>
        </w:rPr>
        <w:t>ne</w:t>
      </w:r>
      <w:r w:rsidR="00E13024" w:rsidRPr="00BB110B">
        <w:rPr>
          <w:rFonts w:ascii="Times New Roman" w:hAnsi="Times New Roman" w:cs="Times New Roman"/>
          <w:sz w:val="22"/>
          <w:szCs w:val="22"/>
        </w:rPr>
        <w:t xml:space="preserve"> </w:t>
      </w:r>
      <w:r w:rsidRPr="00BB110B">
        <w:rPr>
          <w:rFonts w:ascii="Times New Roman" w:hAnsi="Times New Roman" w:cs="Times New Roman"/>
          <w:sz w:val="22"/>
          <w:szCs w:val="22"/>
        </w:rPr>
        <w:t>benzer imkânlar sağlanır.</w:t>
      </w:r>
    </w:p>
    <w:p w:rsidR="00FE6831" w:rsidRPr="00BB110B" w:rsidRDefault="00FE6831" w:rsidP="009B1104">
      <w:pPr>
        <w:pStyle w:val="ListeParagraf"/>
        <w:numPr>
          <w:ilvl w:val="0"/>
          <w:numId w:val="41"/>
        </w:numPr>
        <w:spacing w:after="0" w:line="240" w:lineRule="auto"/>
        <w:ind w:left="714" w:hanging="357"/>
        <w:contextualSpacing w:val="0"/>
        <w:jc w:val="both"/>
        <w:rPr>
          <w:rFonts w:ascii="Times New Roman" w:hAnsi="Times New Roman" w:cs="Times New Roman"/>
        </w:rPr>
      </w:pPr>
      <w:r w:rsidRPr="00BB110B">
        <w:rPr>
          <w:rFonts w:ascii="Times New Roman" w:hAnsi="Times New Roman" w:cs="Times New Roman"/>
        </w:rPr>
        <w:t>Türkiye’ye tek seferlik geliş ve Türkiye’den tek seferlik dönüş yol giderleri (ekonomi sınıfı</w:t>
      </w:r>
      <w:r w:rsidR="009B1104">
        <w:rPr>
          <w:rFonts w:ascii="Times New Roman" w:hAnsi="Times New Roman" w:cs="Times New Roman"/>
        </w:rPr>
        <w:t>)</w:t>
      </w:r>
      <w:r w:rsidRPr="00BB110B">
        <w:rPr>
          <w:rFonts w:ascii="Times New Roman" w:hAnsi="Times New Roman" w:cs="Times New Roman"/>
        </w:rPr>
        <w:t>,</w:t>
      </w:r>
    </w:p>
    <w:p w:rsidR="00FE6831" w:rsidRPr="00BB110B" w:rsidRDefault="00FE6831" w:rsidP="009B1104">
      <w:pPr>
        <w:pStyle w:val="ListeParagraf"/>
        <w:numPr>
          <w:ilvl w:val="0"/>
          <w:numId w:val="41"/>
        </w:numPr>
        <w:spacing w:after="0" w:line="240" w:lineRule="auto"/>
        <w:ind w:left="714" w:hanging="357"/>
        <w:contextualSpacing w:val="0"/>
        <w:jc w:val="both"/>
        <w:rPr>
          <w:rFonts w:ascii="Times New Roman" w:hAnsi="Times New Roman" w:cs="Times New Roman"/>
        </w:rPr>
      </w:pPr>
      <w:r w:rsidRPr="00BB110B">
        <w:rPr>
          <w:rFonts w:ascii="Times New Roman" w:hAnsi="Times New Roman" w:cs="Times New Roman"/>
        </w:rPr>
        <w:t>1-12 ay arası desteklenen bilim insanları için en fazla TÜBİTAK BİDEB tarafından belirlenen miktar/ay sağlık sigortası</w:t>
      </w:r>
    </w:p>
    <w:p w:rsidR="00FE6831" w:rsidRPr="00BB110B" w:rsidRDefault="00FE6831" w:rsidP="00D33C09">
      <w:pPr>
        <w:pStyle w:val="ListeParagraf"/>
        <w:numPr>
          <w:ilvl w:val="0"/>
          <w:numId w:val="41"/>
        </w:numPr>
        <w:spacing w:after="120" w:line="240" w:lineRule="auto"/>
        <w:ind w:left="714" w:hanging="357"/>
        <w:contextualSpacing w:val="0"/>
        <w:jc w:val="both"/>
        <w:rPr>
          <w:rFonts w:ascii="Times New Roman" w:hAnsi="Times New Roman" w:cs="Times New Roman"/>
        </w:rPr>
      </w:pPr>
      <w:r w:rsidRPr="00BB110B">
        <w:rPr>
          <w:rFonts w:ascii="Times New Roman" w:hAnsi="Times New Roman" w:cs="Times New Roman"/>
        </w:rPr>
        <w:t>Ders vermek üzere gelen uluslararası akademik personel</w:t>
      </w:r>
      <w:r w:rsidR="009B1104">
        <w:rPr>
          <w:rFonts w:ascii="Times New Roman" w:hAnsi="Times New Roman" w:cs="Times New Roman"/>
        </w:rPr>
        <w:t xml:space="preserve">e ödenecek maaş Üniversitenin kadrolu öğretim elemanlarına ödenen maaş kadardır. </w:t>
      </w:r>
      <w:r w:rsidRPr="00BB110B">
        <w:rPr>
          <w:rFonts w:ascii="Times New Roman" w:hAnsi="Times New Roman" w:cs="Times New Roman"/>
        </w:rPr>
        <w:t>Bir aydan daha az süre kalacak olanlar</w:t>
      </w:r>
      <w:r w:rsidR="00E13024">
        <w:rPr>
          <w:rFonts w:ascii="Times New Roman" w:hAnsi="Times New Roman" w:cs="Times New Roman"/>
        </w:rPr>
        <w:t>a</w:t>
      </w:r>
      <w:r w:rsidRPr="00BB110B">
        <w:rPr>
          <w:rFonts w:ascii="Times New Roman" w:hAnsi="Times New Roman" w:cs="Times New Roman"/>
        </w:rPr>
        <w:t xml:space="preserve"> kaldıkları gün sayısına göre ödeme </w:t>
      </w:r>
      <w:r w:rsidR="00E13024">
        <w:rPr>
          <w:rFonts w:ascii="Times New Roman" w:hAnsi="Times New Roman" w:cs="Times New Roman"/>
        </w:rPr>
        <w:t>yapılır.</w:t>
      </w:r>
    </w:p>
    <w:p w:rsidR="00FE6831" w:rsidRPr="00BB110B" w:rsidRDefault="00FE6831" w:rsidP="009B1104">
      <w:pPr>
        <w:spacing w:after="120"/>
        <w:rPr>
          <w:rFonts w:ascii="Times New Roman" w:hAnsi="Times New Roman" w:cs="Times New Roman"/>
          <w:b/>
          <w:sz w:val="22"/>
          <w:szCs w:val="22"/>
        </w:rPr>
      </w:pPr>
      <w:r w:rsidRPr="00BB110B">
        <w:rPr>
          <w:rFonts w:ascii="Times New Roman" w:hAnsi="Times New Roman" w:cs="Times New Roman"/>
          <w:b/>
          <w:sz w:val="22"/>
          <w:szCs w:val="22"/>
        </w:rPr>
        <w:t>İdari görevler</w:t>
      </w:r>
    </w:p>
    <w:p w:rsidR="00FE6831" w:rsidRPr="00BB110B" w:rsidRDefault="00FE6831" w:rsidP="009B1104">
      <w:pPr>
        <w:spacing w:after="120"/>
        <w:jc w:val="both"/>
        <w:rPr>
          <w:rFonts w:ascii="Times New Roman" w:hAnsi="Times New Roman" w:cs="Times New Roman"/>
          <w:sz w:val="22"/>
          <w:szCs w:val="22"/>
        </w:rPr>
      </w:pPr>
      <w:r w:rsidRPr="00BB110B">
        <w:rPr>
          <w:rFonts w:ascii="Times New Roman" w:hAnsi="Times New Roman" w:cs="Times New Roman"/>
          <w:b/>
          <w:sz w:val="22"/>
          <w:szCs w:val="22"/>
        </w:rPr>
        <w:lastRenderedPageBreak/>
        <w:t xml:space="preserve">Madde </w:t>
      </w:r>
      <w:r w:rsidR="009B1104">
        <w:rPr>
          <w:rFonts w:ascii="Times New Roman" w:hAnsi="Times New Roman" w:cs="Times New Roman"/>
          <w:b/>
          <w:sz w:val="22"/>
          <w:szCs w:val="22"/>
        </w:rPr>
        <w:t>9</w:t>
      </w:r>
      <w:r w:rsidRPr="00BB110B">
        <w:rPr>
          <w:rFonts w:ascii="Times New Roman" w:hAnsi="Times New Roman" w:cs="Times New Roman"/>
          <w:b/>
          <w:sz w:val="22"/>
          <w:szCs w:val="22"/>
        </w:rPr>
        <w:t>:</w:t>
      </w:r>
      <w:r w:rsidRPr="00BB110B">
        <w:rPr>
          <w:rFonts w:ascii="Times New Roman" w:hAnsi="Times New Roman" w:cs="Times New Roman"/>
          <w:sz w:val="22"/>
          <w:szCs w:val="22"/>
        </w:rPr>
        <w:t xml:space="preserve"> </w:t>
      </w:r>
      <w:r w:rsidR="009B1104">
        <w:rPr>
          <w:rFonts w:ascii="Times New Roman" w:hAnsi="Times New Roman" w:cs="Times New Roman"/>
          <w:sz w:val="22"/>
          <w:szCs w:val="22"/>
        </w:rPr>
        <w:t xml:space="preserve">(1) </w:t>
      </w:r>
      <w:r w:rsidRPr="00BB110B">
        <w:rPr>
          <w:rFonts w:ascii="Times New Roman" w:hAnsi="Times New Roman" w:cs="Times New Roman"/>
          <w:sz w:val="22"/>
          <w:szCs w:val="22"/>
        </w:rPr>
        <w:t xml:space="preserve">Üniversitede idari görev yapan akademik personel idari görev tazminatı ödenir. Tazminat ödenecek görevler </w:t>
      </w:r>
      <w:r w:rsidR="009B1104">
        <w:rPr>
          <w:rFonts w:ascii="Times New Roman" w:hAnsi="Times New Roman" w:cs="Times New Roman"/>
          <w:sz w:val="22"/>
          <w:szCs w:val="22"/>
        </w:rPr>
        <w:t xml:space="preserve">ve tazminat miktarları Mütevelli Heyet tarafından belirlenir. </w:t>
      </w:r>
      <w:r w:rsidRPr="00BB110B">
        <w:rPr>
          <w:rFonts w:ascii="Times New Roman" w:hAnsi="Times New Roman" w:cs="Times New Roman"/>
          <w:sz w:val="22"/>
          <w:szCs w:val="22"/>
        </w:rPr>
        <w:t>Ödemeler atanma tarihini takip eden aydan itibaren görev süresince her ay uygulanır. Birden fazla idari görev ve/veya komisyon üyeliği üstlenen akademik personel için her bir göreve ait ayrı ödeme yapılma</w:t>
      </w:r>
      <w:r w:rsidR="00E13024">
        <w:rPr>
          <w:rFonts w:ascii="Times New Roman" w:hAnsi="Times New Roman" w:cs="Times New Roman"/>
          <w:sz w:val="22"/>
          <w:szCs w:val="22"/>
        </w:rPr>
        <w:t>yarak e</w:t>
      </w:r>
      <w:r w:rsidRPr="00BB110B">
        <w:rPr>
          <w:rFonts w:ascii="Times New Roman" w:hAnsi="Times New Roman" w:cs="Times New Roman"/>
          <w:sz w:val="22"/>
          <w:szCs w:val="22"/>
        </w:rPr>
        <w:t>n yüksek miktarlı görevin tazminatı ödenir. İdari görev yapan öğretim elemanlarından Danışman, Koordinatör ve Komisyon Üyesi olanlar dışında kalanlar haftada en az 4 işgünü Üniversitede bulunmak zorundadır.</w:t>
      </w:r>
    </w:p>
    <w:p w:rsidR="00FE6831" w:rsidRDefault="00FE6831" w:rsidP="009B1104">
      <w:pPr>
        <w:pStyle w:val="Bodytext20"/>
        <w:shd w:val="clear" w:color="auto" w:fill="auto"/>
        <w:spacing w:after="120" w:line="240" w:lineRule="auto"/>
        <w:ind w:firstLine="284"/>
      </w:pPr>
    </w:p>
    <w:p w:rsidR="00E63902" w:rsidRDefault="00E63902" w:rsidP="009B1104">
      <w:pPr>
        <w:pStyle w:val="Bodytext20"/>
        <w:shd w:val="clear" w:color="auto" w:fill="auto"/>
        <w:spacing w:after="120" w:line="240" w:lineRule="auto"/>
        <w:ind w:firstLine="284"/>
      </w:pPr>
    </w:p>
    <w:p w:rsidR="00EA3D96" w:rsidRDefault="009B1104" w:rsidP="009B1104">
      <w:pPr>
        <w:pStyle w:val="Bodytext20"/>
        <w:shd w:val="clear" w:color="auto" w:fill="auto"/>
        <w:spacing w:after="120" w:line="240" w:lineRule="auto"/>
        <w:ind w:firstLine="284"/>
      </w:pPr>
      <w:r>
        <w:t>ÜÇÜNCÜ</w:t>
      </w:r>
      <w:r w:rsidR="00EA3D96">
        <w:t xml:space="preserve"> BÖLÜM</w:t>
      </w:r>
    </w:p>
    <w:p w:rsidR="00D808F8" w:rsidRDefault="00D84479" w:rsidP="009B1104">
      <w:pPr>
        <w:pStyle w:val="Bodytext20"/>
        <w:shd w:val="clear" w:color="auto" w:fill="auto"/>
        <w:spacing w:after="120" w:line="240" w:lineRule="auto"/>
        <w:ind w:firstLine="284"/>
      </w:pPr>
      <w:r>
        <w:t>Görevlendirme ve Ek Ders Ücreti</w:t>
      </w:r>
    </w:p>
    <w:p w:rsidR="00D808F8" w:rsidRDefault="00D84479" w:rsidP="009B1104">
      <w:pPr>
        <w:pStyle w:val="Bodytext20"/>
        <w:shd w:val="clear" w:color="auto" w:fill="auto"/>
        <w:spacing w:after="120" w:line="240" w:lineRule="auto"/>
        <w:ind w:firstLine="284"/>
        <w:jc w:val="both"/>
      </w:pPr>
      <w:r>
        <w:t>Ders Görevlendirmelerinde Genel Esaslar</w:t>
      </w:r>
    </w:p>
    <w:p w:rsidR="00D808F8" w:rsidRDefault="000C5820" w:rsidP="009B1104">
      <w:pPr>
        <w:pStyle w:val="GvdeMetni2"/>
        <w:shd w:val="clear" w:color="auto" w:fill="auto"/>
        <w:spacing w:before="0" w:line="240" w:lineRule="auto"/>
        <w:ind w:firstLine="284"/>
      </w:pPr>
      <w:r>
        <w:rPr>
          <w:rStyle w:val="BodytextBold"/>
        </w:rPr>
        <w:t>Madde 10</w:t>
      </w:r>
      <w:r w:rsidR="00D84479">
        <w:rPr>
          <w:rStyle w:val="BodytextBold"/>
        </w:rPr>
        <w:t xml:space="preserve"> -</w:t>
      </w:r>
      <w:r w:rsidR="00D84479">
        <w:t>(1) Bir bölümde/programda ilgili yarıyılda açılacak derslerin hangi öğretim elamanları tarafından verileceği Fakülte ve Yüksekokullarda Bölüm Kurulunun önerisi üzerine Fakülte/Yüksekokul Yönetim Kurulu, Enstitülerde Anabilim Dalı Kurulunun önerisi üzerine Enstitü Kurulu, Rektörlüğe bağlı bölümlerde ise ilgili Birim/Koordinatör önerisi üzerine Bölüm Başkanlığı tarafından belirlenir.</w:t>
      </w:r>
    </w:p>
    <w:p w:rsidR="00E97451" w:rsidRDefault="00E97451" w:rsidP="009B1104">
      <w:pPr>
        <w:pStyle w:val="Bodytext20"/>
        <w:shd w:val="clear" w:color="auto" w:fill="auto"/>
        <w:spacing w:after="120" w:line="240" w:lineRule="auto"/>
        <w:ind w:firstLine="284"/>
        <w:jc w:val="both"/>
      </w:pPr>
      <w:r>
        <w:t>Öğretim Elemanlarının Üniversitemiz Birimleri Arası Görevlendirilmesi</w:t>
      </w:r>
    </w:p>
    <w:p w:rsidR="00E97451" w:rsidRDefault="000C5820" w:rsidP="009B1104">
      <w:pPr>
        <w:pStyle w:val="GvdeMetni2"/>
        <w:shd w:val="clear" w:color="auto" w:fill="auto"/>
        <w:spacing w:before="0" w:line="240" w:lineRule="auto"/>
        <w:ind w:firstLine="284"/>
      </w:pPr>
      <w:r>
        <w:rPr>
          <w:rStyle w:val="BodytextBold"/>
        </w:rPr>
        <w:t>Madde 11</w:t>
      </w:r>
      <w:r w:rsidR="00E97451">
        <w:rPr>
          <w:rStyle w:val="BodytextBold"/>
        </w:rPr>
        <w:t xml:space="preserve">- </w:t>
      </w:r>
      <w:r w:rsidR="00E97451">
        <w:t>(1) Bir birimde (Fakülte/Enstitü/Yüksekokul/Meslek Yüksekokul) diğer bir birimden bir öğretim elemanı ihtiyacı olması durumunda, ilgili öğretim elemanını 2547 sayılı Kanun’un 40/a maddesine görevlendirilmesi gerekir.</w:t>
      </w:r>
    </w:p>
    <w:p w:rsidR="00E97451" w:rsidRPr="00E37DDD" w:rsidRDefault="00E97451" w:rsidP="009B1104">
      <w:pPr>
        <w:pStyle w:val="GvdeMetni2"/>
        <w:numPr>
          <w:ilvl w:val="0"/>
          <w:numId w:val="33"/>
        </w:numPr>
        <w:shd w:val="clear" w:color="auto" w:fill="auto"/>
        <w:spacing w:before="0" w:line="240" w:lineRule="auto"/>
        <w:rPr>
          <w:rStyle w:val="BodytextBold0"/>
          <w:b w:val="0"/>
        </w:rPr>
      </w:pPr>
      <w:r w:rsidRPr="00E37DDD">
        <w:rPr>
          <w:rStyle w:val="BodytextBold0"/>
          <w:b w:val="0"/>
        </w:rPr>
        <w:t>Görevlendir</w:t>
      </w:r>
      <w:r w:rsidR="00E13024">
        <w:rPr>
          <w:rStyle w:val="BodytextBold0"/>
          <w:b w:val="0"/>
        </w:rPr>
        <w:t xml:space="preserve">ilen öğretim elemanına </w:t>
      </w:r>
      <w:r w:rsidRPr="00E37DDD">
        <w:rPr>
          <w:rStyle w:val="BodytextBold0"/>
          <w:b w:val="0"/>
        </w:rPr>
        <w:t xml:space="preserve">ilgili Bölüm Başkanlığı ve Dekanlık/Müdürlük tarafından Rektörlüğe gönderilecek bilgilere göre </w:t>
      </w:r>
      <w:bookmarkStart w:id="0" w:name="_GoBack"/>
      <w:r w:rsidRPr="00E37DDD">
        <w:rPr>
          <w:rStyle w:val="BodytextBold0"/>
          <w:b w:val="0"/>
        </w:rPr>
        <w:t>ek ders ücreti</w:t>
      </w:r>
      <w:bookmarkEnd w:id="0"/>
      <w:r w:rsidRPr="00E37DDD">
        <w:rPr>
          <w:rStyle w:val="BodytextBold0"/>
          <w:b w:val="0"/>
        </w:rPr>
        <w:t xml:space="preserve"> ödemeleri yapılır.</w:t>
      </w:r>
    </w:p>
    <w:p w:rsidR="00E97451" w:rsidRDefault="00E97451" w:rsidP="009B1104">
      <w:pPr>
        <w:pStyle w:val="Bodytext20"/>
        <w:shd w:val="clear" w:color="auto" w:fill="auto"/>
        <w:spacing w:after="120" w:line="240" w:lineRule="auto"/>
        <w:ind w:firstLine="284"/>
        <w:jc w:val="both"/>
      </w:pPr>
      <w:r>
        <w:t>Yükseköğretim Kurumlarından Yapılacak Görevlendirme Esasları</w:t>
      </w:r>
    </w:p>
    <w:p w:rsidR="00E97451" w:rsidRDefault="000C5820" w:rsidP="009B1104">
      <w:pPr>
        <w:pStyle w:val="GvdeMetni2"/>
        <w:shd w:val="clear" w:color="auto" w:fill="auto"/>
        <w:spacing w:before="0" w:line="240" w:lineRule="auto"/>
        <w:ind w:firstLine="284"/>
      </w:pPr>
      <w:r>
        <w:rPr>
          <w:rStyle w:val="BodytextBold"/>
        </w:rPr>
        <w:t>Madde 12</w:t>
      </w:r>
      <w:r w:rsidR="00E97451">
        <w:rPr>
          <w:rStyle w:val="BodytextBold"/>
        </w:rPr>
        <w:t xml:space="preserve">- </w:t>
      </w:r>
      <w:r w:rsidR="00E97451">
        <w:t>(1) Derslerin, üniversitenin kadrolu öğretim elemanları tarafından yürütülmesi esastır.</w:t>
      </w:r>
    </w:p>
    <w:p w:rsidR="00E97451" w:rsidRDefault="00E97451" w:rsidP="009B1104">
      <w:pPr>
        <w:pStyle w:val="GvdeMetni2"/>
        <w:numPr>
          <w:ilvl w:val="0"/>
          <w:numId w:val="37"/>
        </w:numPr>
        <w:shd w:val="clear" w:color="auto" w:fill="auto"/>
        <w:spacing w:before="0" w:line="240" w:lineRule="auto"/>
      </w:pPr>
      <w:r>
        <w:t xml:space="preserve">Üniversitede o dersi yürütecek öğretim elemanının bulunmaması halinde, öncelikle Antalya’daki yükseköğretim kurumlarında, yoksa diğer şehirlerdeki yükseköğretim kurumlarında </w:t>
      </w:r>
      <w:r w:rsidR="003C7440">
        <w:t xml:space="preserve">istihdam </w:t>
      </w:r>
      <w:proofErr w:type="spellStart"/>
      <w:r w:rsidR="003C7440">
        <w:t>edlen</w:t>
      </w:r>
      <w:proofErr w:type="spellEnd"/>
      <w:r w:rsidR="003C7440">
        <w:t xml:space="preserve"> </w:t>
      </w:r>
      <w:r>
        <w:t>kadrolu öğretim üyeleri ders ücreti karşılığı o dersi yürütmek üzere görevlendirilebilir.</w:t>
      </w:r>
    </w:p>
    <w:p w:rsidR="00E97451" w:rsidRDefault="00E97451" w:rsidP="009B1104">
      <w:pPr>
        <w:pStyle w:val="GvdeMetni2"/>
        <w:numPr>
          <w:ilvl w:val="0"/>
          <w:numId w:val="37"/>
        </w:numPr>
        <w:shd w:val="clear" w:color="auto" w:fill="auto"/>
        <w:spacing w:before="0" w:line="240" w:lineRule="auto"/>
      </w:pPr>
      <w:proofErr w:type="gramStart"/>
      <w:r>
        <w:t>İkinci fıkraya göre yapılacak görevlendirmeler, Fakülte ve Yüksekokullarda Yönetim Kurulunun, Enstitülerde Enstitü Kurulunun kararı ile talebin Dekan/Müdür</w:t>
      </w:r>
      <w:r w:rsidR="003C7440">
        <w:t xml:space="preserve"> tarafından</w:t>
      </w:r>
      <w:r>
        <w:t xml:space="preserve">, </w:t>
      </w:r>
      <w:r w:rsidR="00E13024">
        <w:t>R</w:t>
      </w:r>
      <w:r>
        <w:t>ektörlüğe bağlı bölüm</w:t>
      </w:r>
      <w:r w:rsidR="00E13024">
        <w:t>lerde bölüm başkanı tarafından R</w:t>
      </w:r>
      <w:r>
        <w:t xml:space="preserve">ektörlüğe iletilmesi ve </w:t>
      </w:r>
      <w:r w:rsidR="00E13024">
        <w:t>R</w:t>
      </w:r>
      <w:r>
        <w:t xml:space="preserve">ektörün bu talebi uygun bulması halinde, talep yazısının </w:t>
      </w:r>
      <w:r w:rsidR="00E13024">
        <w:t>R</w:t>
      </w:r>
      <w:r>
        <w:t xml:space="preserve">ektörlükçe ilgili yükseköğretim kurumuna gönderilmesi üzerine ilgili yükseköğretim kurumunun </w:t>
      </w:r>
      <w:r w:rsidR="00E13024">
        <w:t>Rektörü veya R</w:t>
      </w:r>
      <w:r>
        <w:t>ektörün görevlendirdiği yetkilinin onayı ile gerçekleşir.</w:t>
      </w:r>
      <w:proofErr w:type="gramEnd"/>
    </w:p>
    <w:p w:rsidR="00E97451" w:rsidRDefault="00E97451" w:rsidP="009B1104">
      <w:pPr>
        <w:pStyle w:val="GvdeMetni2"/>
        <w:numPr>
          <w:ilvl w:val="0"/>
          <w:numId w:val="37"/>
        </w:numPr>
        <w:shd w:val="clear" w:color="auto" w:fill="auto"/>
        <w:spacing w:before="0" w:line="240" w:lineRule="auto"/>
      </w:pPr>
      <w:r>
        <w:t>Rektörlüğe iletilen görevlendirme taleplerine;</w:t>
      </w:r>
    </w:p>
    <w:p w:rsidR="00E97451" w:rsidRDefault="00E97451" w:rsidP="000C5820">
      <w:pPr>
        <w:pStyle w:val="GvdeMetni2"/>
        <w:numPr>
          <w:ilvl w:val="0"/>
          <w:numId w:val="39"/>
        </w:numPr>
        <w:shd w:val="clear" w:color="auto" w:fill="auto"/>
        <w:spacing w:before="0" w:after="0" w:line="240" w:lineRule="auto"/>
        <w:ind w:left="1003" w:hanging="357"/>
      </w:pPr>
      <w:r>
        <w:t>İsmen görevlendirme talep ediliyorsa görevlendirilmesi düşünülen kişinin özgeçmişi,</w:t>
      </w:r>
    </w:p>
    <w:p w:rsidR="00E97451" w:rsidRDefault="00E97451" w:rsidP="000C5820">
      <w:pPr>
        <w:pStyle w:val="GvdeMetni2"/>
        <w:numPr>
          <w:ilvl w:val="0"/>
          <w:numId w:val="39"/>
        </w:numPr>
        <w:shd w:val="clear" w:color="auto" w:fill="auto"/>
        <w:spacing w:before="0" w:after="0" w:line="240" w:lineRule="auto"/>
        <w:ind w:left="1003" w:hanging="357"/>
      </w:pPr>
      <w:r>
        <w:t>Bölüm/Anabilim dalında görevli öğretim elemanlarının ders yükünü gösteren liste,</w:t>
      </w:r>
    </w:p>
    <w:p w:rsidR="00E97451" w:rsidRDefault="00E97451" w:rsidP="000C5820">
      <w:pPr>
        <w:pStyle w:val="GvdeMetni2"/>
        <w:numPr>
          <w:ilvl w:val="0"/>
          <w:numId w:val="39"/>
        </w:numPr>
        <w:shd w:val="clear" w:color="auto" w:fill="auto"/>
        <w:spacing w:before="0" w:after="0" w:line="240" w:lineRule="auto"/>
        <w:ind w:left="1003" w:hanging="357"/>
      </w:pPr>
      <w:r>
        <w:t>Görevlendirme yapılacak dersin açıldığı son üç dönemde kimler tarafından yürütüldüğünü gösteren liste,</w:t>
      </w:r>
    </w:p>
    <w:p w:rsidR="00E97451" w:rsidRDefault="00E97451" w:rsidP="009B1104">
      <w:pPr>
        <w:pStyle w:val="GvdeMetni2"/>
        <w:numPr>
          <w:ilvl w:val="0"/>
          <w:numId w:val="39"/>
        </w:numPr>
        <w:shd w:val="clear" w:color="auto" w:fill="auto"/>
        <w:spacing w:before="0" w:line="240" w:lineRule="auto"/>
      </w:pPr>
      <w:r>
        <w:t>Fakülte ve Meslek Yüksekokullarında Yönetim Kurulunun, Enstitülerde ise Enstitü Kurulunun kararı</w:t>
      </w:r>
      <w:r w:rsidR="003C7440">
        <w:t xml:space="preserve"> </w:t>
      </w:r>
      <w:r>
        <w:t>eklenir.</w:t>
      </w:r>
    </w:p>
    <w:p w:rsidR="00D808F8" w:rsidRDefault="00D84479" w:rsidP="009B1104">
      <w:pPr>
        <w:pStyle w:val="Bodytext20"/>
        <w:shd w:val="clear" w:color="auto" w:fill="auto"/>
        <w:spacing w:after="120" w:line="240" w:lineRule="auto"/>
        <w:ind w:firstLine="284"/>
        <w:jc w:val="both"/>
      </w:pPr>
      <w:r>
        <w:t>Üniversite Dışından Bir Öğretim Elemanının Görevlendirilmesi</w:t>
      </w:r>
    </w:p>
    <w:p w:rsidR="00D808F8" w:rsidRDefault="000C5820" w:rsidP="009B1104">
      <w:pPr>
        <w:pStyle w:val="GvdeMetni2"/>
        <w:shd w:val="clear" w:color="auto" w:fill="auto"/>
        <w:spacing w:before="0" w:line="240" w:lineRule="auto"/>
        <w:ind w:firstLine="284"/>
      </w:pPr>
      <w:r>
        <w:rPr>
          <w:rStyle w:val="BodytextBold"/>
        </w:rPr>
        <w:t>Madde 13</w:t>
      </w:r>
      <w:r w:rsidR="00D84479">
        <w:rPr>
          <w:rStyle w:val="BodytextBold"/>
        </w:rPr>
        <w:t>-</w:t>
      </w:r>
      <w:r w:rsidR="006961D0">
        <w:rPr>
          <w:rStyle w:val="BodytextBold"/>
        </w:rPr>
        <w:t xml:space="preserve"> </w:t>
      </w:r>
      <w:r w:rsidR="006961D0">
        <w:rPr>
          <w:rStyle w:val="BodytextBold"/>
          <w:b w:val="0"/>
        </w:rPr>
        <w:t xml:space="preserve">(1) </w:t>
      </w:r>
      <w:r w:rsidR="00D84479">
        <w:t>Üniversite dışından bir öğretim elemanının bir bölüm/program/anabilim dalı bünyesinde ders vermek üzere görevlendirmesinin yapıl</w:t>
      </w:r>
      <w:r w:rsidR="00E97451">
        <w:t>abilmesi</w:t>
      </w:r>
      <w:r w:rsidR="00D84479">
        <w:t xml:space="preserve"> için, ilgili Bölüm/Program/Anabilim Dalı Başkanlığı tarafından;</w:t>
      </w:r>
    </w:p>
    <w:p w:rsidR="00D808F8" w:rsidRDefault="00D84479" w:rsidP="000C5820">
      <w:pPr>
        <w:pStyle w:val="GvdeMetni2"/>
        <w:numPr>
          <w:ilvl w:val="1"/>
          <w:numId w:val="21"/>
        </w:numPr>
        <w:shd w:val="clear" w:color="auto" w:fill="auto"/>
        <w:tabs>
          <w:tab w:val="left" w:pos="1088"/>
        </w:tabs>
        <w:spacing w:before="0" w:after="0" w:line="240" w:lineRule="auto"/>
        <w:ind w:left="714" w:hanging="357"/>
      </w:pPr>
      <w:r>
        <w:t>İlgili Bölüm/Program/Anabilim Dalında tüm görevli öğretim elemanlarının zorunlu ders yükünü gösteren listenin,</w:t>
      </w:r>
    </w:p>
    <w:p w:rsidR="00D808F8" w:rsidRDefault="00D84479" w:rsidP="000C5820">
      <w:pPr>
        <w:pStyle w:val="GvdeMetni2"/>
        <w:numPr>
          <w:ilvl w:val="1"/>
          <w:numId w:val="21"/>
        </w:numPr>
        <w:shd w:val="clear" w:color="auto" w:fill="auto"/>
        <w:tabs>
          <w:tab w:val="left" w:pos="1088"/>
        </w:tabs>
        <w:spacing w:before="0" w:after="0" w:line="240" w:lineRule="auto"/>
        <w:ind w:left="714" w:hanging="357"/>
      </w:pPr>
      <w:r>
        <w:t>Görevlendirme yapılacak dersin açıldığı son üç dönemde kimler tarafından yürütüldüğünü gösteren listenin,</w:t>
      </w:r>
    </w:p>
    <w:p w:rsidR="00D808F8" w:rsidRDefault="00D84479" w:rsidP="009B1104">
      <w:pPr>
        <w:pStyle w:val="GvdeMetni2"/>
        <w:numPr>
          <w:ilvl w:val="1"/>
          <w:numId w:val="21"/>
        </w:numPr>
        <w:shd w:val="clear" w:color="auto" w:fill="auto"/>
        <w:tabs>
          <w:tab w:val="left" w:pos="1088"/>
        </w:tabs>
        <w:spacing w:before="0" w:line="240" w:lineRule="auto"/>
      </w:pPr>
      <w:r>
        <w:t>İlgili dersi Üniversite içinden verebilecek öğretim elemanlarını gösteren listenin,</w:t>
      </w:r>
      <w:r w:rsidR="00EA3D96">
        <w:t xml:space="preserve"> </w:t>
      </w:r>
      <w:r>
        <w:t>teklif yazısına eklenmesi zorunludur.</w:t>
      </w:r>
    </w:p>
    <w:p w:rsidR="00D808F8" w:rsidRDefault="00D84479" w:rsidP="009B1104">
      <w:pPr>
        <w:pStyle w:val="GvdeMetni2"/>
        <w:numPr>
          <w:ilvl w:val="0"/>
          <w:numId w:val="22"/>
        </w:numPr>
        <w:shd w:val="clear" w:color="auto" w:fill="auto"/>
        <w:tabs>
          <w:tab w:val="left" w:pos="1088"/>
        </w:tabs>
        <w:spacing w:before="0" w:line="240" w:lineRule="auto"/>
      </w:pPr>
      <w:r>
        <w:lastRenderedPageBreak/>
        <w:t>İlgili birimde kadrolu öğretim elemanlarının zorunlu asgari ders yükleri dolmadan o alanda dışarıdan öğretim elemanı görevlendirilmesi yapılmaz.</w:t>
      </w:r>
    </w:p>
    <w:p w:rsidR="00D808F8" w:rsidRDefault="00D84479" w:rsidP="009B1104">
      <w:pPr>
        <w:pStyle w:val="GvdeMetni2"/>
        <w:numPr>
          <w:ilvl w:val="0"/>
          <w:numId w:val="22"/>
        </w:numPr>
        <w:shd w:val="clear" w:color="auto" w:fill="auto"/>
        <w:tabs>
          <w:tab w:val="left" w:pos="1088"/>
        </w:tabs>
        <w:spacing w:before="0" w:line="240" w:lineRule="auto"/>
      </w:pPr>
      <w:r>
        <w:t>Görevlendirme, Fakülte ve Yüksekokullarda Bölüm Kurulunun, Enstitülerde Anabilim Dalı Kurulunun görüşü üzerine, Fakülte ve Yüksekokullarda Yönetim Kurulu, Enstitülerde Enstitü Kurulunu</w:t>
      </w:r>
      <w:r w:rsidR="00E13024">
        <w:t>n teklifi ile Dekanın/Müdürün, R</w:t>
      </w:r>
      <w:r>
        <w:t>ektörlüğe bağlı bölümlerde bölüm başkanının teklifi üzerine Rektörün onayı ile gerçekleşir.</w:t>
      </w:r>
    </w:p>
    <w:p w:rsidR="00D808F8" w:rsidRDefault="00D84479" w:rsidP="009B1104">
      <w:pPr>
        <w:pStyle w:val="GvdeMetni2"/>
        <w:numPr>
          <w:ilvl w:val="0"/>
          <w:numId w:val="22"/>
        </w:numPr>
        <w:shd w:val="clear" w:color="auto" w:fill="auto"/>
        <w:tabs>
          <w:tab w:val="center" w:pos="1397"/>
          <w:tab w:val="left" w:pos="1820"/>
          <w:tab w:val="center" w:pos="2670"/>
          <w:tab w:val="center" w:pos="3678"/>
          <w:tab w:val="right" w:pos="4638"/>
          <w:tab w:val="right" w:pos="9094"/>
        </w:tabs>
        <w:spacing w:before="0" w:line="240" w:lineRule="auto"/>
      </w:pPr>
      <w:r>
        <w:t>2547</w:t>
      </w:r>
      <w:r w:rsidR="00EA3D96">
        <w:t xml:space="preserve"> </w:t>
      </w:r>
      <w:r>
        <w:t>sayılı</w:t>
      </w:r>
      <w:r>
        <w:tab/>
        <w:t>Kanun’un</w:t>
      </w:r>
      <w:r w:rsidR="00EA3D96">
        <w:t xml:space="preserve"> </w:t>
      </w:r>
      <w:r>
        <w:t>31</w:t>
      </w:r>
      <w:r w:rsidR="00EA3D96">
        <w:t>’</w:t>
      </w:r>
      <w:r>
        <w:t>inci</w:t>
      </w:r>
      <w:r w:rsidR="00EA3D96">
        <w:t xml:space="preserve"> </w:t>
      </w:r>
      <w:r>
        <w:tab/>
        <w:t>maddesi veya 40</w:t>
      </w:r>
      <w:r w:rsidR="00EA3D96">
        <w:t>’</w:t>
      </w:r>
      <w:r>
        <w:t>ıncı maddesinin</w:t>
      </w:r>
      <w:r w:rsidR="00EA3D96">
        <w:t xml:space="preserve"> </w:t>
      </w:r>
      <w:r>
        <w:t>(a) fıkrası</w:t>
      </w:r>
      <w:r w:rsidR="00EA3D96">
        <w:t xml:space="preserve"> </w:t>
      </w:r>
      <w:r>
        <w:t>hükümlerine</w:t>
      </w:r>
      <w:r w:rsidR="00EA3D96">
        <w:t xml:space="preserve"> </w:t>
      </w:r>
      <w:r>
        <w:t>göre üniversite</w:t>
      </w:r>
      <w:r w:rsidR="00EA3D96">
        <w:t xml:space="preserve"> </w:t>
      </w:r>
      <w:r>
        <w:t>dışından</w:t>
      </w:r>
      <w:r w:rsidR="00EA3D96">
        <w:t xml:space="preserve"> </w:t>
      </w:r>
      <w:r>
        <w:t>yapılan</w:t>
      </w:r>
      <w:r>
        <w:tab/>
      </w:r>
      <w:r w:rsidR="00EA3D96">
        <w:t xml:space="preserve"> </w:t>
      </w:r>
      <w:r>
        <w:t>görevlendirmelerde bir öğretim</w:t>
      </w:r>
      <w:r w:rsidR="00EA3D96">
        <w:t xml:space="preserve"> </w:t>
      </w:r>
      <w:r>
        <w:t>elemanına,</w:t>
      </w:r>
      <w:r w:rsidR="00EA3D96">
        <w:t xml:space="preserve"> </w:t>
      </w:r>
      <w:r>
        <w:t>üniversitemiz birimlerinde bir dönemde en fazla toplam 1</w:t>
      </w:r>
      <w:r w:rsidR="00932DFF">
        <w:t>2</w:t>
      </w:r>
      <w:r>
        <w:t xml:space="preserve"> saat/hafta ders verilebilir. Ancak, ilgili birimlerin gerekçeli önerisi ve Rektörün onayı ile görevlendirme saati yükseltilebilir.</w:t>
      </w:r>
    </w:p>
    <w:p w:rsidR="00D808F8" w:rsidRDefault="00D84479" w:rsidP="009B1104">
      <w:pPr>
        <w:pStyle w:val="Bodytext20"/>
        <w:shd w:val="clear" w:color="auto" w:fill="auto"/>
        <w:spacing w:after="120" w:line="240" w:lineRule="auto"/>
        <w:ind w:firstLine="284"/>
        <w:jc w:val="both"/>
      </w:pPr>
      <w:r>
        <w:t>Araştırma Görevlilerinin Ders Görevlendirilmesi</w:t>
      </w:r>
    </w:p>
    <w:p w:rsidR="00D808F8" w:rsidRDefault="00E97451" w:rsidP="009B1104">
      <w:pPr>
        <w:pStyle w:val="GvdeMetni2"/>
        <w:shd w:val="clear" w:color="auto" w:fill="auto"/>
        <w:spacing w:before="0" w:line="240" w:lineRule="auto"/>
        <w:ind w:firstLine="284"/>
      </w:pPr>
      <w:r>
        <w:rPr>
          <w:rStyle w:val="BodytextBold"/>
        </w:rPr>
        <w:t xml:space="preserve">Madde </w:t>
      </w:r>
      <w:r w:rsidR="000C5820">
        <w:rPr>
          <w:rStyle w:val="BodytextBold"/>
        </w:rPr>
        <w:t>14</w:t>
      </w:r>
      <w:r w:rsidR="00D84479">
        <w:rPr>
          <w:rStyle w:val="BodytextBold"/>
        </w:rPr>
        <w:t xml:space="preserve">- </w:t>
      </w:r>
      <w:r w:rsidR="00D84479">
        <w:t>(1) Doktora çalışmalarını başarı ile tamamlamış, tıpta, diş hekimliğinde, eczacılıkta ve veteriner hekimlikte uzmanlık unvanını veya Üniversitelerarası Kurulun önerisi üzerine Yükseköğretim Kurulunca tespit edilen belli sanat dallarının birinde yeterlik kazanmış olan araştırma görevlilerine talepleri üzerine ve üniversite yönetim kurulunun uygun görmesi halinde ders görevi verilebilir. Bu şekilde ders görevi verilen araştırma görevlilerine haftada on iki saati aşan ders görevleri için haftada on saate kadar öğretim görevlileri için belirlenmiş olan ek ders ücreti</w:t>
      </w:r>
      <w:r w:rsidR="006961D0">
        <w:t xml:space="preserve"> ve </w:t>
      </w:r>
      <w:r w:rsidR="00D84479">
        <w:t>sınav ücreti ödenir.</w:t>
      </w:r>
    </w:p>
    <w:p w:rsidR="00D808F8" w:rsidRDefault="00D84479" w:rsidP="009B1104">
      <w:pPr>
        <w:pStyle w:val="Bodytext20"/>
        <w:shd w:val="clear" w:color="auto" w:fill="auto"/>
        <w:spacing w:after="120" w:line="240" w:lineRule="auto"/>
        <w:ind w:firstLine="284"/>
        <w:jc w:val="both"/>
      </w:pPr>
      <w:r>
        <w:t>Öğretim Elemanlarının Diğer Yükseköğretim Kurumlarında Görevlendirilme Esasları</w:t>
      </w:r>
    </w:p>
    <w:p w:rsidR="00D808F8" w:rsidRDefault="000C5820" w:rsidP="009B1104">
      <w:pPr>
        <w:pStyle w:val="GvdeMetni2"/>
        <w:shd w:val="clear" w:color="auto" w:fill="auto"/>
        <w:spacing w:before="0" w:line="240" w:lineRule="auto"/>
        <w:ind w:firstLine="284"/>
      </w:pPr>
      <w:r>
        <w:rPr>
          <w:rStyle w:val="BodytextBold"/>
        </w:rPr>
        <w:t>Madde 15</w:t>
      </w:r>
      <w:r w:rsidR="00D84479">
        <w:rPr>
          <w:rStyle w:val="BodytextBold"/>
        </w:rPr>
        <w:t xml:space="preserve">- </w:t>
      </w:r>
      <w:r w:rsidR="00D84479">
        <w:t>(1) Ders vermekle görevli öğretim elemanları, talep edilmesi halinde üniversitenin diğer birimlerinde, üniversitedeki asgari ders yüklerini doldurmaları şartıyla ve talepleri halinde başka üniversitelerde ders vermek üzere görevlendirilebilirler.</w:t>
      </w:r>
    </w:p>
    <w:p w:rsidR="00D808F8" w:rsidRDefault="00D84479" w:rsidP="009B1104">
      <w:pPr>
        <w:pStyle w:val="GvdeMetni2"/>
        <w:numPr>
          <w:ilvl w:val="0"/>
          <w:numId w:val="23"/>
        </w:numPr>
        <w:shd w:val="clear" w:color="auto" w:fill="auto"/>
        <w:tabs>
          <w:tab w:val="center" w:pos="1397"/>
          <w:tab w:val="left" w:pos="1820"/>
          <w:tab w:val="center" w:pos="2670"/>
          <w:tab w:val="center" w:pos="3678"/>
          <w:tab w:val="right" w:pos="4638"/>
          <w:tab w:val="right" w:pos="9094"/>
        </w:tabs>
        <w:spacing w:before="0" w:line="240" w:lineRule="auto"/>
      </w:pPr>
      <w:r>
        <w:t xml:space="preserve">Görevlendirme, Fakülte ve Yüksekokullarda Yönetim Kurulunun, Enstitülerde Enstitü Kurulunun teklifi ile Dekanın/Müdürün, </w:t>
      </w:r>
      <w:r w:rsidR="00E13024">
        <w:t>R</w:t>
      </w:r>
      <w:r>
        <w:t>ektörlüğe bağlı bölümlerde bölüm başkanının teklifi üzerine Rektörün onayı ile gerçekleşir.</w:t>
      </w:r>
    </w:p>
    <w:p w:rsidR="00D808F8" w:rsidRDefault="00D84479" w:rsidP="009B1104">
      <w:pPr>
        <w:pStyle w:val="GvdeMetni2"/>
        <w:numPr>
          <w:ilvl w:val="0"/>
          <w:numId w:val="24"/>
        </w:numPr>
        <w:shd w:val="clear" w:color="auto" w:fill="auto"/>
        <w:tabs>
          <w:tab w:val="center" w:pos="1397"/>
          <w:tab w:val="left" w:pos="1820"/>
          <w:tab w:val="center" w:pos="2670"/>
          <w:tab w:val="center" w:pos="3678"/>
          <w:tab w:val="right" w:pos="4638"/>
          <w:tab w:val="right" w:pos="9094"/>
        </w:tabs>
        <w:spacing w:before="0" w:line="240" w:lineRule="auto"/>
      </w:pPr>
      <w:r>
        <w:t>İsmen görevlendirilmesi talep edilen ya da görevlendirilmesi düşünülen öğretim elemanının;</w:t>
      </w:r>
    </w:p>
    <w:p w:rsidR="00D808F8" w:rsidRDefault="00D84479" w:rsidP="000C5820">
      <w:pPr>
        <w:pStyle w:val="GvdeMetni2"/>
        <w:numPr>
          <w:ilvl w:val="0"/>
          <w:numId w:val="25"/>
        </w:numPr>
        <w:shd w:val="clear" w:color="auto" w:fill="auto"/>
        <w:tabs>
          <w:tab w:val="center" w:pos="1397"/>
          <w:tab w:val="left" w:pos="1820"/>
          <w:tab w:val="center" w:pos="2670"/>
          <w:tab w:val="center" w:pos="3678"/>
          <w:tab w:val="right" w:pos="4638"/>
          <w:tab w:val="right" w:pos="9094"/>
        </w:tabs>
        <w:spacing w:before="0" w:after="0" w:line="240" w:lineRule="auto"/>
        <w:ind w:left="1066" w:hanging="357"/>
      </w:pPr>
      <w:r>
        <w:t>Akademik ve idari görevlerini yerine getirip getiremeyeceği,</w:t>
      </w:r>
    </w:p>
    <w:p w:rsidR="006961D0" w:rsidRDefault="006961D0" w:rsidP="000C5820">
      <w:pPr>
        <w:pStyle w:val="GvdeMetni2"/>
        <w:numPr>
          <w:ilvl w:val="0"/>
          <w:numId w:val="25"/>
        </w:numPr>
        <w:shd w:val="clear" w:color="auto" w:fill="auto"/>
        <w:tabs>
          <w:tab w:val="center" w:pos="1397"/>
          <w:tab w:val="left" w:pos="1820"/>
          <w:tab w:val="center" w:pos="2670"/>
          <w:tab w:val="center" w:pos="3678"/>
          <w:tab w:val="right" w:pos="4638"/>
          <w:tab w:val="right" w:pos="9094"/>
        </w:tabs>
        <w:spacing w:before="0" w:after="0" w:line="240" w:lineRule="auto"/>
        <w:ind w:left="1066" w:hanging="357"/>
      </w:pPr>
      <w:r>
        <w:t>Z</w:t>
      </w:r>
      <w:r w:rsidR="00D84479">
        <w:t>orunlu ders yükünü tamamlayıp tamamlamadığı,</w:t>
      </w:r>
      <w:r>
        <w:t xml:space="preserve"> </w:t>
      </w:r>
    </w:p>
    <w:p w:rsidR="00D808F8" w:rsidRDefault="00D84479" w:rsidP="009B1104">
      <w:pPr>
        <w:pStyle w:val="GvdeMetni2"/>
        <w:numPr>
          <w:ilvl w:val="0"/>
          <w:numId w:val="25"/>
        </w:numPr>
        <w:shd w:val="clear" w:color="auto" w:fill="auto"/>
        <w:tabs>
          <w:tab w:val="center" w:pos="1397"/>
          <w:tab w:val="left" w:pos="1820"/>
          <w:tab w:val="center" w:pos="2670"/>
          <w:tab w:val="center" w:pos="3678"/>
          <w:tab w:val="right" w:pos="4638"/>
          <w:tab w:val="right" w:pos="9094"/>
        </w:tabs>
        <w:spacing w:before="0" w:line="240" w:lineRule="auto"/>
      </w:pPr>
      <w:r>
        <w:t>Görevlendirilmenin ilgili birimde o dönem dışarıdan yapılan görevlendirm</w:t>
      </w:r>
      <w:r w:rsidR="006961D0">
        <w:t xml:space="preserve">elere etkisinin olup olmayacağı </w:t>
      </w:r>
      <w:r>
        <w:t>ilgili Kurul görüşüne eklenir.</w:t>
      </w:r>
    </w:p>
    <w:p w:rsidR="00D808F8" w:rsidRDefault="00D84479" w:rsidP="009B1104">
      <w:pPr>
        <w:pStyle w:val="GvdeMetni2"/>
        <w:numPr>
          <w:ilvl w:val="0"/>
          <w:numId w:val="23"/>
        </w:numPr>
        <w:shd w:val="clear" w:color="auto" w:fill="auto"/>
        <w:tabs>
          <w:tab w:val="center" w:pos="1397"/>
          <w:tab w:val="left" w:pos="1820"/>
          <w:tab w:val="center" w:pos="2670"/>
          <w:tab w:val="center" w:pos="3678"/>
          <w:tab w:val="right" w:pos="4638"/>
          <w:tab w:val="right" w:pos="9094"/>
        </w:tabs>
        <w:spacing w:before="0" w:line="240" w:lineRule="auto"/>
      </w:pPr>
      <w:r>
        <w:t>Bu madde uyarınca yapılan ders görevlendirmeleri bir dönemde toplam en fazla 10 saat/hafta olabilir.</w:t>
      </w:r>
    </w:p>
    <w:p w:rsidR="00D808F8" w:rsidRDefault="00D84479" w:rsidP="009B1104">
      <w:pPr>
        <w:pStyle w:val="GvdeMetni2"/>
        <w:numPr>
          <w:ilvl w:val="0"/>
          <w:numId w:val="23"/>
        </w:numPr>
        <w:shd w:val="clear" w:color="auto" w:fill="auto"/>
        <w:tabs>
          <w:tab w:val="center" w:pos="1397"/>
          <w:tab w:val="left" w:pos="1820"/>
          <w:tab w:val="center" w:pos="2670"/>
          <w:tab w:val="center" w:pos="3678"/>
          <w:tab w:val="right" w:pos="4638"/>
          <w:tab w:val="right" w:pos="9094"/>
        </w:tabs>
        <w:spacing w:before="0" w:line="240" w:lineRule="auto"/>
      </w:pPr>
      <w:r>
        <w:t>Görevlendirmelerde, uzaktan eğitimde verilen bir dersin ders yükünün belirlenmesinde de örgün eğitimde verilen aynı ders saati dikkate alınır.</w:t>
      </w:r>
    </w:p>
    <w:p w:rsidR="00D808F8" w:rsidRDefault="00D84479" w:rsidP="009B1104">
      <w:pPr>
        <w:pStyle w:val="Bodytext20"/>
        <w:shd w:val="clear" w:color="auto" w:fill="auto"/>
        <w:spacing w:after="120" w:line="240" w:lineRule="auto"/>
        <w:ind w:firstLine="284"/>
        <w:jc w:val="both"/>
      </w:pPr>
      <w:r>
        <w:t>Ek Ders Ücreti Ödeme</w:t>
      </w:r>
    </w:p>
    <w:p w:rsidR="00EB7844" w:rsidRDefault="00D84479" w:rsidP="009B1104">
      <w:pPr>
        <w:pStyle w:val="GvdeMetni2"/>
        <w:shd w:val="clear" w:color="auto" w:fill="auto"/>
        <w:spacing w:before="0" w:line="240" w:lineRule="auto"/>
        <w:ind w:firstLine="284"/>
      </w:pPr>
      <w:r>
        <w:rPr>
          <w:rStyle w:val="BodytextBold"/>
        </w:rPr>
        <w:t xml:space="preserve">Madde </w:t>
      </w:r>
      <w:r w:rsidR="00E97451">
        <w:rPr>
          <w:rStyle w:val="BodytextBold"/>
        </w:rPr>
        <w:t>1</w:t>
      </w:r>
      <w:r w:rsidR="000C5820">
        <w:rPr>
          <w:rStyle w:val="BodytextBold"/>
        </w:rPr>
        <w:t>6</w:t>
      </w:r>
      <w:r>
        <w:rPr>
          <w:rStyle w:val="BodytextBold"/>
        </w:rPr>
        <w:t xml:space="preserve">- </w:t>
      </w:r>
      <w:r>
        <w:t xml:space="preserve">(1) Ek ders ücreti, haftalık </w:t>
      </w:r>
      <w:r w:rsidR="00E13024">
        <w:t>maaşa esas</w:t>
      </w:r>
      <w:r>
        <w:t xml:space="preserve"> ders yükü sınırını aşan teorik dersler ve diğer faaliyetler için ödenir.</w:t>
      </w:r>
      <w:r w:rsidR="001F1156">
        <w:t xml:space="preserve"> </w:t>
      </w:r>
      <w:r w:rsidR="001F1156" w:rsidRPr="00A86E90">
        <w:rPr>
          <w:b/>
          <w:i/>
        </w:rPr>
        <w:t>“</w:t>
      </w:r>
      <w:r w:rsidR="001F1156" w:rsidRPr="008167B2">
        <w:t>2 uygulama ders saati</w:t>
      </w:r>
      <w:r w:rsidR="00DE34D9">
        <w:t xml:space="preserve"> 1 teorik ders saati</w:t>
      </w:r>
      <w:r w:rsidR="001F1156" w:rsidRPr="008167B2">
        <w:t xml:space="preserve"> olarak hesaplanır.</w:t>
      </w:r>
      <w:r w:rsidR="00A86E90" w:rsidRPr="008167B2">
        <w:t>”</w:t>
      </w:r>
      <w:r w:rsidR="001F1156">
        <w:t xml:space="preserve"> </w:t>
      </w:r>
      <w:r>
        <w:t>Öğretim elemanların</w:t>
      </w:r>
      <w:r w:rsidR="00BB5189">
        <w:t xml:space="preserve">ın ders yükleri ve ek ders ücretlerine ilişkin limitler </w:t>
      </w:r>
      <w:r w:rsidR="00CB23A1">
        <w:t>T</w:t>
      </w:r>
      <w:r w:rsidR="00BB5189">
        <w:t>ablo</w:t>
      </w:r>
      <w:r w:rsidR="00CB23A1">
        <w:t xml:space="preserve"> 1’e</w:t>
      </w:r>
      <w:r w:rsidR="00BB5189">
        <w:t xml:space="preserve"> göre hesaplanır.</w:t>
      </w:r>
      <w:r>
        <w:t xml:space="preserve"> </w:t>
      </w:r>
    </w:p>
    <w:p w:rsidR="00BB5189" w:rsidRDefault="000C5820" w:rsidP="009B1104">
      <w:pPr>
        <w:pStyle w:val="Tablecaption0"/>
        <w:shd w:val="clear" w:color="auto" w:fill="auto"/>
        <w:spacing w:after="120" w:line="240" w:lineRule="auto"/>
        <w:ind w:firstLine="284"/>
        <w:jc w:val="center"/>
      </w:pPr>
      <w:r>
        <w:t>Tablo 1: Ders Yükü ve Ek Ders Saatleri Tablosu</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3"/>
        <w:gridCol w:w="567"/>
        <w:gridCol w:w="1134"/>
        <w:gridCol w:w="1984"/>
        <w:gridCol w:w="1843"/>
        <w:gridCol w:w="992"/>
        <w:gridCol w:w="709"/>
      </w:tblGrid>
      <w:tr w:rsidR="008E6BA7" w:rsidRPr="00EA5364" w:rsidTr="000C5820">
        <w:trPr>
          <w:trHeight w:hRule="exact" w:val="567"/>
          <w:jc w:val="center"/>
        </w:trPr>
        <w:tc>
          <w:tcPr>
            <w:tcW w:w="1413" w:type="dxa"/>
            <w:vMerge w:val="restart"/>
            <w:shd w:val="clear" w:color="auto" w:fill="FFFFFF"/>
            <w:vAlign w:val="center"/>
          </w:tcPr>
          <w:p w:rsidR="008E6BA7" w:rsidRPr="00EA5364" w:rsidRDefault="008E6BA7" w:rsidP="000C5820">
            <w:pPr>
              <w:pStyle w:val="GvdeMetni2"/>
              <w:shd w:val="clear" w:color="auto" w:fill="auto"/>
              <w:spacing w:before="0" w:after="0" w:line="240" w:lineRule="auto"/>
              <w:jc w:val="center"/>
              <w:rPr>
                <w:b/>
                <w:sz w:val="20"/>
                <w:szCs w:val="20"/>
              </w:rPr>
            </w:pPr>
            <w:r w:rsidRPr="00EA5364">
              <w:rPr>
                <w:rStyle w:val="BodytextBold0"/>
                <w:sz w:val="20"/>
                <w:szCs w:val="20"/>
              </w:rPr>
              <w:t>Görev Unvanları</w:t>
            </w:r>
          </w:p>
        </w:tc>
        <w:tc>
          <w:tcPr>
            <w:tcW w:w="1701" w:type="dxa"/>
            <w:gridSpan w:val="2"/>
            <w:shd w:val="clear" w:color="auto" w:fill="FFFFFF"/>
            <w:vAlign w:val="center"/>
          </w:tcPr>
          <w:p w:rsidR="008E6BA7" w:rsidRPr="00EA5364" w:rsidRDefault="008E6BA7" w:rsidP="000C5820">
            <w:pPr>
              <w:pStyle w:val="GvdeMetni2"/>
              <w:shd w:val="clear" w:color="auto" w:fill="auto"/>
              <w:spacing w:before="0" w:after="0" w:line="240" w:lineRule="auto"/>
              <w:jc w:val="center"/>
              <w:rPr>
                <w:rStyle w:val="BodytextBold0"/>
                <w:sz w:val="20"/>
                <w:szCs w:val="20"/>
              </w:rPr>
            </w:pPr>
            <w:r>
              <w:rPr>
                <w:rStyle w:val="BodytextBold0"/>
                <w:sz w:val="20"/>
                <w:szCs w:val="20"/>
              </w:rPr>
              <w:t>Maaşa Esas</w:t>
            </w:r>
            <w:r w:rsidRPr="00EA5364">
              <w:rPr>
                <w:rStyle w:val="BodytextBold0"/>
                <w:sz w:val="20"/>
                <w:szCs w:val="20"/>
              </w:rPr>
              <w:t xml:space="preserve"> Ders Yükü (Saat/hafta)</w:t>
            </w:r>
          </w:p>
        </w:tc>
        <w:tc>
          <w:tcPr>
            <w:tcW w:w="1984" w:type="dxa"/>
            <w:vMerge w:val="restart"/>
            <w:shd w:val="clear" w:color="auto" w:fill="FFFFFF"/>
            <w:vAlign w:val="center"/>
          </w:tcPr>
          <w:p w:rsidR="008E6BA7" w:rsidRPr="00EA5364" w:rsidRDefault="008E6BA7" w:rsidP="000C5820">
            <w:pPr>
              <w:pStyle w:val="GvdeMetni2"/>
              <w:shd w:val="clear" w:color="auto" w:fill="auto"/>
              <w:spacing w:before="0" w:after="0" w:line="240" w:lineRule="auto"/>
              <w:jc w:val="center"/>
              <w:rPr>
                <w:b/>
                <w:sz w:val="20"/>
                <w:szCs w:val="20"/>
              </w:rPr>
            </w:pPr>
            <w:r w:rsidRPr="00EA5364">
              <w:rPr>
                <w:rStyle w:val="BodytextBold0"/>
                <w:sz w:val="20"/>
                <w:szCs w:val="20"/>
              </w:rPr>
              <w:t xml:space="preserve">Önlisans / Lisans Ek </w:t>
            </w:r>
            <w:r>
              <w:rPr>
                <w:rStyle w:val="BodytextBold0"/>
                <w:sz w:val="20"/>
                <w:szCs w:val="20"/>
              </w:rPr>
              <w:t xml:space="preserve">Azami </w:t>
            </w:r>
            <w:r w:rsidRPr="00EA5364">
              <w:rPr>
                <w:rStyle w:val="BodytextBold0"/>
                <w:sz w:val="20"/>
                <w:szCs w:val="20"/>
              </w:rPr>
              <w:t>Ders Yükü (Saat/hafta)</w:t>
            </w:r>
          </w:p>
        </w:tc>
        <w:tc>
          <w:tcPr>
            <w:tcW w:w="1843" w:type="dxa"/>
            <w:vMerge w:val="restart"/>
            <w:shd w:val="clear" w:color="auto" w:fill="FFFFFF"/>
            <w:vAlign w:val="center"/>
          </w:tcPr>
          <w:p w:rsidR="008E6BA7" w:rsidRPr="00EA5364" w:rsidRDefault="008E6BA7" w:rsidP="00E13024">
            <w:pPr>
              <w:pStyle w:val="GvdeMetni2"/>
              <w:shd w:val="clear" w:color="auto" w:fill="auto"/>
              <w:spacing w:before="0" w:after="0" w:line="240" w:lineRule="auto"/>
              <w:jc w:val="center"/>
              <w:rPr>
                <w:rStyle w:val="BodytextBold0"/>
                <w:sz w:val="20"/>
                <w:szCs w:val="20"/>
              </w:rPr>
            </w:pPr>
            <w:r w:rsidRPr="00EA5364">
              <w:rPr>
                <w:rStyle w:val="BodytextBold0"/>
                <w:sz w:val="20"/>
                <w:szCs w:val="20"/>
              </w:rPr>
              <w:t xml:space="preserve">Lisansüstü </w:t>
            </w:r>
            <w:r>
              <w:rPr>
                <w:rStyle w:val="BodytextBold0"/>
                <w:sz w:val="20"/>
                <w:szCs w:val="20"/>
              </w:rPr>
              <w:t xml:space="preserve">Azami </w:t>
            </w:r>
            <w:r w:rsidR="00E13024">
              <w:rPr>
                <w:rStyle w:val="BodytextBold0"/>
                <w:sz w:val="20"/>
                <w:szCs w:val="20"/>
              </w:rPr>
              <w:t>E</w:t>
            </w:r>
            <w:r w:rsidRPr="00EA5364">
              <w:rPr>
                <w:rStyle w:val="BodytextBold0"/>
                <w:sz w:val="20"/>
                <w:szCs w:val="20"/>
              </w:rPr>
              <w:t xml:space="preserve">k </w:t>
            </w:r>
            <w:r w:rsidR="00E13024">
              <w:rPr>
                <w:rStyle w:val="BodytextBold0"/>
                <w:sz w:val="20"/>
                <w:szCs w:val="20"/>
              </w:rPr>
              <w:t>D</w:t>
            </w:r>
            <w:r w:rsidRPr="00EA5364">
              <w:rPr>
                <w:rStyle w:val="BodytextBold0"/>
                <w:sz w:val="20"/>
                <w:szCs w:val="20"/>
              </w:rPr>
              <w:t xml:space="preserve">ers / </w:t>
            </w:r>
            <w:r w:rsidR="00E13024">
              <w:rPr>
                <w:rStyle w:val="BodytextBold0"/>
                <w:sz w:val="20"/>
                <w:szCs w:val="20"/>
              </w:rPr>
              <w:t>D</w:t>
            </w:r>
            <w:r w:rsidRPr="00EA5364">
              <w:rPr>
                <w:rStyle w:val="BodytextBold0"/>
                <w:sz w:val="20"/>
                <w:szCs w:val="20"/>
              </w:rPr>
              <w:t>anışmanlık Yükü</w:t>
            </w:r>
          </w:p>
        </w:tc>
        <w:tc>
          <w:tcPr>
            <w:tcW w:w="992" w:type="dxa"/>
            <w:vMerge w:val="restart"/>
            <w:shd w:val="clear" w:color="auto" w:fill="FFFFFF"/>
            <w:vAlign w:val="center"/>
          </w:tcPr>
          <w:p w:rsidR="008E6BA7" w:rsidRPr="00EA5364" w:rsidRDefault="008E6BA7" w:rsidP="000C5820">
            <w:pPr>
              <w:pStyle w:val="GvdeMetni2"/>
              <w:shd w:val="clear" w:color="auto" w:fill="auto"/>
              <w:spacing w:before="0" w:after="0" w:line="240" w:lineRule="auto"/>
              <w:jc w:val="center"/>
              <w:rPr>
                <w:b/>
                <w:sz w:val="20"/>
                <w:szCs w:val="20"/>
              </w:rPr>
            </w:pPr>
            <w:r>
              <w:rPr>
                <w:rStyle w:val="BodytextBold0"/>
                <w:sz w:val="20"/>
                <w:szCs w:val="20"/>
              </w:rPr>
              <w:t xml:space="preserve">Azami </w:t>
            </w:r>
            <w:r w:rsidRPr="00EA5364">
              <w:rPr>
                <w:rStyle w:val="BodytextBold0"/>
                <w:sz w:val="20"/>
                <w:szCs w:val="20"/>
              </w:rPr>
              <w:t>Ek Ders Toplamı</w:t>
            </w:r>
          </w:p>
        </w:tc>
        <w:tc>
          <w:tcPr>
            <w:tcW w:w="709" w:type="dxa"/>
            <w:vMerge w:val="restart"/>
            <w:shd w:val="clear" w:color="auto" w:fill="FFFFFF"/>
            <w:vAlign w:val="center"/>
          </w:tcPr>
          <w:p w:rsidR="008E6BA7" w:rsidRPr="00EA5364" w:rsidRDefault="008E6BA7" w:rsidP="000C5820">
            <w:pPr>
              <w:pStyle w:val="GvdeMetni2"/>
              <w:shd w:val="clear" w:color="auto" w:fill="auto"/>
              <w:spacing w:before="0" w:after="0" w:line="240" w:lineRule="auto"/>
              <w:jc w:val="center"/>
              <w:rPr>
                <w:b/>
                <w:sz w:val="20"/>
                <w:szCs w:val="20"/>
              </w:rPr>
            </w:pPr>
            <w:r w:rsidRPr="00EA5364">
              <w:rPr>
                <w:rStyle w:val="BodytextBold0"/>
                <w:sz w:val="20"/>
                <w:szCs w:val="20"/>
              </w:rPr>
              <w:t>Genel Toplam</w:t>
            </w:r>
          </w:p>
        </w:tc>
      </w:tr>
      <w:tr w:rsidR="008E6BA7" w:rsidRPr="00E3217E" w:rsidTr="000C5820">
        <w:trPr>
          <w:trHeight w:hRule="exact" w:val="283"/>
          <w:jc w:val="center"/>
        </w:trPr>
        <w:tc>
          <w:tcPr>
            <w:tcW w:w="1413" w:type="dxa"/>
            <w:vMerge/>
            <w:shd w:val="clear" w:color="auto" w:fill="FFFFFF"/>
            <w:vAlign w:val="center"/>
          </w:tcPr>
          <w:p w:rsidR="008E6BA7" w:rsidRPr="00E3217E" w:rsidRDefault="008E6BA7" w:rsidP="000C5820">
            <w:pPr>
              <w:pStyle w:val="GvdeMetni2"/>
              <w:shd w:val="clear" w:color="auto" w:fill="auto"/>
              <w:spacing w:before="0" w:after="0" w:line="240" w:lineRule="auto"/>
              <w:jc w:val="center"/>
              <w:rPr>
                <w:rStyle w:val="BodytextBold0"/>
                <w:b w:val="0"/>
                <w:sz w:val="20"/>
                <w:szCs w:val="20"/>
              </w:rPr>
            </w:pPr>
          </w:p>
        </w:tc>
        <w:tc>
          <w:tcPr>
            <w:tcW w:w="567" w:type="dxa"/>
            <w:shd w:val="clear" w:color="auto" w:fill="FFFFFF"/>
            <w:vAlign w:val="center"/>
          </w:tcPr>
          <w:p w:rsidR="008E6BA7" w:rsidRPr="008E6BA7" w:rsidRDefault="008E6BA7" w:rsidP="000C5820">
            <w:pPr>
              <w:pStyle w:val="GvdeMetni2"/>
              <w:shd w:val="clear" w:color="auto" w:fill="auto"/>
              <w:spacing w:before="0" w:after="0" w:line="240" w:lineRule="auto"/>
              <w:jc w:val="center"/>
              <w:rPr>
                <w:rStyle w:val="BodytextBold0"/>
                <w:sz w:val="20"/>
                <w:szCs w:val="20"/>
              </w:rPr>
            </w:pPr>
            <w:r w:rsidRPr="008E6BA7">
              <w:rPr>
                <w:rStyle w:val="BodytextBold0"/>
                <w:sz w:val="20"/>
                <w:szCs w:val="20"/>
              </w:rPr>
              <w:t>Teorik</w:t>
            </w:r>
          </w:p>
        </w:tc>
        <w:tc>
          <w:tcPr>
            <w:tcW w:w="1134" w:type="dxa"/>
            <w:shd w:val="clear" w:color="auto" w:fill="FFFFFF"/>
            <w:vAlign w:val="center"/>
          </w:tcPr>
          <w:p w:rsidR="008E6BA7" w:rsidRPr="008E6BA7" w:rsidRDefault="008E6BA7" w:rsidP="000C5820">
            <w:pPr>
              <w:pStyle w:val="GvdeMetni2"/>
              <w:shd w:val="clear" w:color="auto" w:fill="auto"/>
              <w:spacing w:before="0" w:after="0" w:line="240" w:lineRule="auto"/>
              <w:jc w:val="center"/>
              <w:rPr>
                <w:rStyle w:val="BodytextBold0"/>
                <w:sz w:val="20"/>
                <w:szCs w:val="20"/>
              </w:rPr>
            </w:pPr>
            <w:r w:rsidRPr="008E6BA7">
              <w:rPr>
                <w:rStyle w:val="BodytextBold0"/>
                <w:sz w:val="20"/>
                <w:szCs w:val="20"/>
              </w:rPr>
              <w:t>Uygulama</w:t>
            </w:r>
          </w:p>
        </w:tc>
        <w:tc>
          <w:tcPr>
            <w:tcW w:w="1984" w:type="dxa"/>
            <w:vMerge/>
            <w:shd w:val="clear" w:color="auto" w:fill="FFFFFF"/>
            <w:vAlign w:val="center"/>
          </w:tcPr>
          <w:p w:rsidR="008E6BA7" w:rsidRPr="00E3217E" w:rsidRDefault="008E6BA7" w:rsidP="000C5820">
            <w:pPr>
              <w:pStyle w:val="GvdeMetni2"/>
              <w:shd w:val="clear" w:color="auto" w:fill="auto"/>
              <w:spacing w:before="0" w:after="0" w:line="240" w:lineRule="auto"/>
              <w:jc w:val="center"/>
              <w:rPr>
                <w:rStyle w:val="BodytextBold0"/>
                <w:b w:val="0"/>
                <w:sz w:val="20"/>
                <w:szCs w:val="20"/>
              </w:rPr>
            </w:pPr>
          </w:p>
        </w:tc>
        <w:tc>
          <w:tcPr>
            <w:tcW w:w="1843" w:type="dxa"/>
            <w:vMerge/>
            <w:shd w:val="clear" w:color="auto" w:fill="FFFFFF"/>
            <w:vAlign w:val="center"/>
          </w:tcPr>
          <w:p w:rsidR="008E6BA7" w:rsidRPr="00E3217E" w:rsidRDefault="008E6BA7" w:rsidP="000C5820">
            <w:pPr>
              <w:pStyle w:val="GvdeMetni2"/>
              <w:shd w:val="clear" w:color="auto" w:fill="auto"/>
              <w:spacing w:before="0" w:after="0" w:line="240" w:lineRule="auto"/>
              <w:jc w:val="center"/>
              <w:rPr>
                <w:rStyle w:val="BodytextBold0"/>
                <w:b w:val="0"/>
                <w:sz w:val="20"/>
                <w:szCs w:val="20"/>
              </w:rPr>
            </w:pPr>
          </w:p>
        </w:tc>
        <w:tc>
          <w:tcPr>
            <w:tcW w:w="992" w:type="dxa"/>
            <w:vMerge/>
            <w:shd w:val="clear" w:color="auto" w:fill="FFFFFF"/>
            <w:vAlign w:val="center"/>
          </w:tcPr>
          <w:p w:rsidR="008E6BA7" w:rsidRPr="00E3217E" w:rsidRDefault="008E6BA7" w:rsidP="000C5820">
            <w:pPr>
              <w:pStyle w:val="GvdeMetni2"/>
              <w:shd w:val="clear" w:color="auto" w:fill="auto"/>
              <w:spacing w:before="0" w:after="0" w:line="240" w:lineRule="auto"/>
              <w:jc w:val="center"/>
              <w:rPr>
                <w:rStyle w:val="BodytextBold0"/>
                <w:b w:val="0"/>
                <w:sz w:val="20"/>
                <w:szCs w:val="20"/>
              </w:rPr>
            </w:pPr>
          </w:p>
        </w:tc>
        <w:tc>
          <w:tcPr>
            <w:tcW w:w="709" w:type="dxa"/>
            <w:vMerge/>
            <w:shd w:val="clear" w:color="auto" w:fill="FFFFFF"/>
            <w:vAlign w:val="center"/>
          </w:tcPr>
          <w:p w:rsidR="008E6BA7" w:rsidRPr="00E3217E" w:rsidRDefault="008E6BA7" w:rsidP="000C5820">
            <w:pPr>
              <w:pStyle w:val="GvdeMetni2"/>
              <w:shd w:val="clear" w:color="auto" w:fill="auto"/>
              <w:spacing w:before="0" w:after="0" w:line="240" w:lineRule="auto"/>
              <w:jc w:val="center"/>
              <w:rPr>
                <w:rStyle w:val="BodytextBold0"/>
                <w:b w:val="0"/>
                <w:sz w:val="20"/>
                <w:szCs w:val="20"/>
              </w:rPr>
            </w:pPr>
          </w:p>
        </w:tc>
      </w:tr>
      <w:tr w:rsidR="008E6BA7" w:rsidRPr="00EA5364" w:rsidTr="00EB1825">
        <w:trPr>
          <w:trHeight w:hRule="exact" w:val="283"/>
          <w:jc w:val="center"/>
        </w:trPr>
        <w:tc>
          <w:tcPr>
            <w:tcW w:w="1413" w:type="dxa"/>
            <w:shd w:val="clear" w:color="auto" w:fill="FFFFFF"/>
            <w:vAlign w:val="center"/>
          </w:tcPr>
          <w:p w:rsidR="00E3217E" w:rsidRPr="00EA5364" w:rsidRDefault="00917F75" w:rsidP="000C5820">
            <w:pPr>
              <w:pStyle w:val="GvdeMetni2"/>
              <w:shd w:val="clear" w:color="auto" w:fill="auto"/>
              <w:spacing w:before="0" w:after="0" w:line="240" w:lineRule="auto"/>
              <w:jc w:val="left"/>
              <w:rPr>
                <w:b/>
                <w:sz w:val="20"/>
                <w:szCs w:val="20"/>
              </w:rPr>
            </w:pPr>
            <w:proofErr w:type="spellStart"/>
            <w:r>
              <w:rPr>
                <w:rStyle w:val="BodytextBold0"/>
                <w:b w:val="0"/>
                <w:sz w:val="20"/>
                <w:szCs w:val="20"/>
              </w:rPr>
              <w:t>göa</w:t>
            </w:r>
            <w:proofErr w:type="spellEnd"/>
          </w:p>
        </w:tc>
        <w:tc>
          <w:tcPr>
            <w:tcW w:w="567" w:type="dxa"/>
            <w:shd w:val="clear" w:color="auto" w:fill="FFFFFF"/>
            <w:vAlign w:val="center"/>
          </w:tcPr>
          <w:p w:rsidR="00E3217E" w:rsidRPr="00EA5364" w:rsidRDefault="00E3217E" w:rsidP="000C5820">
            <w:pPr>
              <w:pStyle w:val="GvdeMetni2"/>
              <w:shd w:val="clear" w:color="auto" w:fill="auto"/>
              <w:spacing w:before="0" w:after="0" w:line="240" w:lineRule="auto"/>
              <w:jc w:val="center"/>
              <w:rPr>
                <w:sz w:val="20"/>
                <w:szCs w:val="20"/>
              </w:rPr>
            </w:pPr>
            <w:r w:rsidRPr="00EA5364">
              <w:rPr>
                <w:rStyle w:val="GvdeMetni1"/>
                <w:sz w:val="20"/>
                <w:szCs w:val="20"/>
              </w:rPr>
              <w:t>12</w:t>
            </w:r>
          </w:p>
        </w:tc>
        <w:tc>
          <w:tcPr>
            <w:tcW w:w="1134" w:type="dxa"/>
            <w:shd w:val="clear" w:color="auto" w:fill="FFFFFF"/>
            <w:vAlign w:val="center"/>
          </w:tcPr>
          <w:p w:rsidR="00E3217E" w:rsidRPr="00EA5364" w:rsidRDefault="008E6BA7" w:rsidP="000C5820">
            <w:pPr>
              <w:pStyle w:val="GvdeMetni2"/>
              <w:shd w:val="clear" w:color="auto" w:fill="auto"/>
              <w:spacing w:before="0" w:after="0" w:line="240" w:lineRule="auto"/>
              <w:jc w:val="center"/>
              <w:rPr>
                <w:rStyle w:val="GvdeMetni1"/>
                <w:sz w:val="20"/>
                <w:szCs w:val="20"/>
              </w:rPr>
            </w:pPr>
            <w:r>
              <w:rPr>
                <w:rStyle w:val="GvdeMetni1"/>
                <w:sz w:val="20"/>
                <w:szCs w:val="20"/>
              </w:rPr>
              <w:t>6</w:t>
            </w:r>
          </w:p>
        </w:tc>
        <w:tc>
          <w:tcPr>
            <w:tcW w:w="1984" w:type="dxa"/>
            <w:shd w:val="clear" w:color="auto" w:fill="FFFFFF"/>
            <w:vAlign w:val="center"/>
          </w:tcPr>
          <w:p w:rsidR="00E3217E" w:rsidRPr="00EA5364" w:rsidRDefault="00E3217E" w:rsidP="000C5820">
            <w:pPr>
              <w:pStyle w:val="GvdeMetni2"/>
              <w:shd w:val="clear" w:color="auto" w:fill="auto"/>
              <w:spacing w:before="0" w:after="0" w:line="240" w:lineRule="auto"/>
              <w:jc w:val="center"/>
              <w:rPr>
                <w:sz w:val="20"/>
                <w:szCs w:val="20"/>
              </w:rPr>
            </w:pPr>
            <w:r w:rsidRPr="00EA5364">
              <w:rPr>
                <w:rStyle w:val="GvdeMetni1"/>
                <w:sz w:val="20"/>
                <w:szCs w:val="20"/>
              </w:rPr>
              <w:t>20</w:t>
            </w:r>
          </w:p>
        </w:tc>
        <w:tc>
          <w:tcPr>
            <w:tcW w:w="1843" w:type="dxa"/>
            <w:shd w:val="clear" w:color="auto" w:fill="FFFFFF"/>
            <w:vAlign w:val="center"/>
          </w:tcPr>
          <w:p w:rsidR="00E3217E" w:rsidRPr="00EA5364" w:rsidRDefault="00E3217E" w:rsidP="000C5820">
            <w:pPr>
              <w:pStyle w:val="GvdeMetni2"/>
              <w:shd w:val="clear" w:color="auto" w:fill="auto"/>
              <w:spacing w:before="0" w:after="0" w:line="240" w:lineRule="auto"/>
              <w:jc w:val="center"/>
              <w:rPr>
                <w:rStyle w:val="GvdeMetni1"/>
                <w:sz w:val="20"/>
                <w:szCs w:val="20"/>
              </w:rPr>
            </w:pPr>
            <w:r w:rsidRPr="00EA5364">
              <w:rPr>
                <w:rStyle w:val="GvdeMetni1"/>
                <w:sz w:val="20"/>
                <w:szCs w:val="20"/>
              </w:rPr>
              <w:t>10</w:t>
            </w:r>
          </w:p>
        </w:tc>
        <w:tc>
          <w:tcPr>
            <w:tcW w:w="992" w:type="dxa"/>
            <w:shd w:val="clear" w:color="auto" w:fill="FFFFFF"/>
            <w:vAlign w:val="center"/>
          </w:tcPr>
          <w:p w:rsidR="00E3217E" w:rsidRPr="00EA5364" w:rsidRDefault="00E3217E" w:rsidP="000C5820">
            <w:pPr>
              <w:pStyle w:val="GvdeMetni2"/>
              <w:shd w:val="clear" w:color="auto" w:fill="auto"/>
              <w:spacing w:before="0" w:after="0" w:line="240" w:lineRule="auto"/>
              <w:jc w:val="center"/>
              <w:rPr>
                <w:sz w:val="20"/>
                <w:szCs w:val="20"/>
              </w:rPr>
            </w:pPr>
            <w:r w:rsidRPr="00EA5364">
              <w:rPr>
                <w:rStyle w:val="GvdeMetni1"/>
                <w:sz w:val="20"/>
                <w:szCs w:val="20"/>
              </w:rPr>
              <w:t>30</w:t>
            </w:r>
          </w:p>
        </w:tc>
        <w:tc>
          <w:tcPr>
            <w:tcW w:w="709" w:type="dxa"/>
            <w:shd w:val="clear" w:color="auto" w:fill="FFFFFF"/>
            <w:vAlign w:val="center"/>
          </w:tcPr>
          <w:p w:rsidR="00E3217E" w:rsidRPr="00D07A82" w:rsidRDefault="00E3217E" w:rsidP="000C5820">
            <w:pPr>
              <w:jc w:val="center"/>
              <w:rPr>
                <w:rFonts w:ascii="Times New Roman" w:hAnsi="Times New Roman" w:cs="Times New Roman"/>
                <w:sz w:val="20"/>
                <w:szCs w:val="20"/>
              </w:rPr>
            </w:pPr>
            <w:r w:rsidRPr="00D07A82">
              <w:rPr>
                <w:rFonts w:ascii="Times New Roman" w:hAnsi="Times New Roman" w:cs="Times New Roman"/>
                <w:sz w:val="20"/>
              </w:rPr>
              <w:t>42</w:t>
            </w:r>
          </w:p>
        </w:tc>
      </w:tr>
      <w:tr w:rsidR="008E6BA7" w:rsidRPr="00D07A82" w:rsidTr="00EB1825">
        <w:trPr>
          <w:trHeight w:hRule="exact" w:val="283"/>
          <w:jc w:val="center"/>
        </w:trPr>
        <w:tc>
          <w:tcPr>
            <w:tcW w:w="1413" w:type="dxa"/>
            <w:shd w:val="clear" w:color="auto" w:fill="FFFFFF"/>
            <w:vAlign w:val="center"/>
          </w:tcPr>
          <w:p w:rsidR="00E3217E" w:rsidRPr="00D07A82" w:rsidRDefault="00E3217E" w:rsidP="000C5820">
            <w:pPr>
              <w:pStyle w:val="GvdeMetni2"/>
              <w:shd w:val="clear" w:color="auto" w:fill="auto"/>
              <w:spacing w:before="0" w:after="0" w:line="240" w:lineRule="auto"/>
              <w:jc w:val="left"/>
              <w:rPr>
                <w:rStyle w:val="BodytextBold0"/>
                <w:sz w:val="20"/>
                <w:szCs w:val="20"/>
              </w:rPr>
            </w:pPr>
            <w:r w:rsidRPr="00EA5364">
              <w:rPr>
                <w:rStyle w:val="BodytextBold0"/>
                <w:b w:val="0"/>
                <w:sz w:val="20"/>
                <w:szCs w:val="20"/>
              </w:rPr>
              <w:t>Doçent</w:t>
            </w:r>
          </w:p>
        </w:tc>
        <w:tc>
          <w:tcPr>
            <w:tcW w:w="567" w:type="dxa"/>
            <w:shd w:val="clear" w:color="auto" w:fill="FFFFFF"/>
            <w:vAlign w:val="center"/>
          </w:tcPr>
          <w:p w:rsidR="00E3217E" w:rsidRPr="00D07A82" w:rsidRDefault="00E3217E" w:rsidP="000C5820">
            <w:pPr>
              <w:pStyle w:val="GvdeMetni2"/>
              <w:shd w:val="clear" w:color="auto" w:fill="auto"/>
              <w:spacing w:before="0" w:after="0" w:line="240" w:lineRule="auto"/>
              <w:jc w:val="center"/>
              <w:rPr>
                <w:rStyle w:val="GvdeMetni1"/>
                <w:bCs/>
                <w:sz w:val="20"/>
                <w:szCs w:val="20"/>
              </w:rPr>
            </w:pPr>
            <w:r w:rsidRPr="00D07A82">
              <w:rPr>
                <w:rStyle w:val="GvdeMetni1"/>
                <w:bCs/>
                <w:sz w:val="20"/>
                <w:szCs w:val="20"/>
              </w:rPr>
              <w:t>12</w:t>
            </w:r>
          </w:p>
        </w:tc>
        <w:tc>
          <w:tcPr>
            <w:tcW w:w="1134" w:type="dxa"/>
            <w:shd w:val="clear" w:color="auto" w:fill="FFFFFF"/>
            <w:vAlign w:val="center"/>
          </w:tcPr>
          <w:p w:rsidR="00E3217E" w:rsidRPr="00D07A82" w:rsidRDefault="008E6BA7" w:rsidP="000C5820">
            <w:pPr>
              <w:pStyle w:val="GvdeMetni2"/>
              <w:shd w:val="clear" w:color="auto" w:fill="auto"/>
              <w:spacing w:before="0" w:after="0" w:line="240" w:lineRule="auto"/>
              <w:jc w:val="center"/>
              <w:rPr>
                <w:rStyle w:val="GvdeMetni1"/>
                <w:bCs/>
                <w:sz w:val="20"/>
                <w:szCs w:val="20"/>
              </w:rPr>
            </w:pPr>
            <w:r>
              <w:rPr>
                <w:rStyle w:val="GvdeMetni1"/>
                <w:bCs/>
                <w:sz w:val="20"/>
                <w:szCs w:val="20"/>
              </w:rPr>
              <w:t>6</w:t>
            </w:r>
          </w:p>
        </w:tc>
        <w:tc>
          <w:tcPr>
            <w:tcW w:w="1984" w:type="dxa"/>
            <w:shd w:val="clear" w:color="auto" w:fill="FFFFFF"/>
            <w:vAlign w:val="center"/>
          </w:tcPr>
          <w:p w:rsidR="00E3217E" w:rsidRPr="00D07A82" w:rsidRDefault="00E3217E" w:rsidP="000C5820">
            <w:pPr>
              <w:pStyle w:val="GvdeMetni2"/>
              <w:shd w:val="clear" w:color="auto" w:fill="auto"/>
              <w:spacing w:before="0" w:after="0" w:line="240" w:lineRule="auto"/>
              <w:jc w:val="center"/>
              <w:rPr>
                <w:rStyle w:val="GvdeMetni1"/>
                <w:bCs/>
                <w:sz w:val="20"/>
                <w:szCs w:val="20"/>
              </w:rPr>
            </w:pPr>
            <w:r w:rsidRPr="00D07A82">
              <w:rPr>
                <w:rStyle w:val="GvdeMetni1"/>
                <w:bCs/>
                <w:sz w:val="20"/>
                <w:szCs w:val="20"/>
              </w:rPr>
              <w:t>20</w:t>
            </w:r>
          </w:p>
        </w:tc>
        <w:tc>
          <w:tcPr>
            <w:tcW w:w="1843" w:type="dxa"/>
            <w:shd w:val="clear" w:color="auto" w:fill="FFFFFF"/>
            <w:vAlign w:val="center"/>
          </w:tcPr>
          <w:p w:rsidR="00E3217E" w:rsidRPr="00D07A82" w:rsidRDefault="00E3217E" w:rsidP="000C5820">
            <w:pPr>
              <w:pStyle w:val="GvdeMetni2"/>
              <w:shd w:val="clear" w:color="auto" w:fill="auto"/>
              <w:spacing w:before="0" w:after="0" w:line="240" w:lineRule="auto"/>
              <w:jc w:val="center"/>
              <w:rPr>
                <w:rStyle w:val="GvdeMetni1"/>
                <w:bCs/>
                <w:sz w:val="20"/>
                <w:szCs w:val="20"/>
              </w:rPr>
            </w:pPr>
            <w:r w:rsidRPr="00D07A82">
              <w:rPr>
                <w:rStyle w:val="GvdeMetni1"/>
                <w:bCs/>
                <w:sz w:val="20"/>
                <w:szCs w:val="20"/>
              </w:rPr>
              <w:t>10</w:t>
            </w:r>
          </w:p>
        </w:tc>
        <w:tc>
          <w:tcPr>
            <w:tcW w:w="992" w:type="dxa"/>
            <w:shd w:val="clear" w:color="auto" w:fill="FFFFFF"/>
            <w:vAlign w:val="center"/>
          </w:tcPr>
          <w:p w:rsidR="00E3217E" w:rsidRPr="00D07A82" w:rsidRDefault="00E3217E" w:rsidP="000C5820">
            <w:pPr>
              <w:pStyle w:val="GvdeMetni2"/>
              <w:shd w:val="clear" w:color="auto" w:fill="auto"/>
              <w:spacing w:before="0" w:after="0" w:line="240" w:lineRule="auto"/>
              <w:jc w:val="center"/>
              <w:rPr>
                <w:rStyle w:val="GvdeMetni1"/>
                <w:bCs/>
                <w:sz w:val="20"/>
                <w:szCs w:val="20"/>
              </w:rPr>
            </w:pPr>
            <w:r w:rsidRPr="00D07A82">
              <w:rPr>
                <w:rStyle w:val="GvdeMetni1"/>
                <w:bCs/>
                <w:sz w:val="20"/>
                <w:szCs w:val="20"/>
              </w:rPr>
              <w:t>30</w:t>
            </w:r>
          </w:p>
        </w:tc>
        <w:tc>
          <w:tcPr>
            <w:tcW w:w="709" w:type="dxa"/>
            <w:shd w:val="clear" w:color="auto" w:fill="FFFFFF"/>
            <w:vAlign w:val="center"/>
          </w:tcPr>
          <w:p w:rsidR="00E3217E" w:rsidRPr="00D07A82" w:rsidRDefault="00E3217E" w:rsidP="000C5820">
            <w:pPr>
              <w:jc w:val="center"/>
              <w:rPr>
                <w:rFonts w:ascii="Times New Roman" w:hAnsi="Times New Roman" w:cs="Times New Roman"/>
                <w:sz w:val="20"/>
              </w:rPr>
            </w:pPr>
            <w:r w:rsidRPr="00D07A82">
              <w:rPr>
                <w:rFonts w:ascii="Times New Roman" w:hAnsi="Times New Roman" w:cs="Times New Roman"/>
                <w:sz w:val="20"/>
              </w:rPr>
              <w:t>42</w:t>
            </w:r>
          </w:p>
        </w:tc>
      </w:tr>
      <w:tr w:rsidR="008E6BA7" w:rsidRPr="00D07A82" w:rsidTr="00EB1825">
        <w:trPr>
          <w:trHeight w:hRule="exact" w:val="283"/>
          <w:jc w:val="center"/>
        </w:trPr>
        <w:tc>
          <w:tcPr>
            <w:tcW w:w="1413" w:type="dxa"/>
            <w:shd w:val="clear" w:color="auto" w:fill="FFFFFF"/>
            <w:vAlign w:val="center"/>
          </w:tcPr>
          <w:p w:rsidR="00E3217E" w:rsidRPr="00D07A82" w:rsidRDefault="00E3217E" w:rsidP="00DE34D9">
            <w:pPr>
              <w:pStyle w:val="GvdeMetni2"/>
              <w:shd w:val="clear" w:color="auto" w:fill="auto"/>
              <w:spacing w:before="0" w:after="0" w:line="240" w:lineRule="auto"/>
              <w:jc w:val="left"/>
              <w:rPr>
                <w:rStyle w:val="BodytextBold0"/>
                <w:sz w:val="20"/>
                <w:szCs w:val="20"/>
              </w:rPr>
            </w:pPr>
            <w:r w:rsidRPr="00EA5364">
              <w:rPr>
                <w:rStyle w:val="BodytextBold0"/>
                <w:b w:val="0"/>
                <w:sz w:val="20"/>
                <w:szCs w:val="20"/>
              </w:rPr>
              <w:t xml:space="preserve">Dr. </w:t>
            </w:r>
            <w:proofErr w:type="spellStart"/>
            <w:r w:rsidRPr="00EA5364">
              <w:rPr>
                <w:rStyle w:val="BodytextBold0"/>
                <w:b w:val="0"/>
                <w:sz w:val="20"/>
                <w:szCs w:val="20"/>
              </w:rPr>
              <w:t>Öğr</w:t>
            </w:r>
            <w:proofErr w:type="spellEnd"/>
            <w:r w:rsidRPr="00EA5364">
              <w:rPr>
                <w:rStyle w:val="BodytextBold0"/>
                <w:b w:val="0"/>
                <w:sz w:val="20"/>
                <w:szCs w:val="20"/>
              </w:rPr>
              <w:t xml:space="preserve">. </w:t>
            </w:r>
          </w:p>
        </w:tc>
        <w:tc>
          <w:tcPr>
            <w:tcW w:w="567" w:type="dxa"/>
            <w:shd w:val="clear" w:color="auto" w:fill="FFFFFF"/>
            <w:vAlign w:val="center"/>
          </w:tcPr>
          <w:p w:rsidR="00E3217E" w:rsidRPr="00D07A82" w:rsidRDefault="00E3217E" w:rsidP="000C5820">
            <w:pPr>
              <w:pStyle w:val="GvdeMetni2"/>
              <w:shd w:val="clear" w:color="auto" w:fill="auto"/>
              <w:spacing w:before="0" w:after="0" w:line="240" w:lineRule="auto"/>
              <w:jc w:val="center"/>
              <w:rPr>
                <w:rStyle w:val="GvdeMetni1"/>
                <w:sz w:val="20"/>
                <w:szCs w:val="20"/>
              </w:rPr>
            </w:pPr>
            <w:r w:rsidRPr="00D07A82">
              <w:rPr>
                <w:rStyle w:val="GvdeMetni1"/>
                <w:sz w:val="20"/>
                <w:szCs w:val="20"/>
              </w:rPr>
              <w:t>12</w:t>
            </w:r>
          </w:p>
        </w:tc>
        <w:tc>
          <w:tcPr>
            <w:tcW w:w="1134" w:type="dxa"/>
            <w:shd w:val="clear" w:color="auto" w:fill="FFFFFF"/>
            <w:vAlign w:val="center"/>
          </w:tcPr>
          <w:p w:rsidR="00E3217E" w:rsidRPr="00D07A82" w:rsidRDefault="008E6BA7" w:rsidP="000C5820">
            <w:pPr>
              <w:pStyle w:val="GvdeMetni2"/>
              <w:shd w:val="clear" w:color="auto" w:fill="auto"/>
              <w:spacing w:before="0" w:after="0" w:line="240" w:lineRule="auto"/>
              <w:jc w:val="center"/>
              <w:rPr>
                <w:rStyle w:val="GvdeMetni1"/>
                <w:sz w:val="20"/>
                <w:szCs w:val="20"/>
              </w:rPr>
            </w:pPr>
            <w:r>
              <w:rPr>
                <w:rStyle w:val="GvdeMetni1"/>
                <w:sz w:val="20"/>
                <w:szCs w:val="20"/>
              </w:rPr>
              <w:t>6</w:t>
            </w:r>
          </w:p>
        </w:tc>
        <w:tc>
          <w:tcPr>
            <w:tcW w:w="1984" w:type="dxa"/>
            <w:shd w:val="clear" w:color="auto" w:fill="FFFFFF"/>
            <w:vAlign w:val="center"/>
          </w:tcPr>
          <w:p w:rsidR="00E3217E" w:rsidRPr="00D07A82" w:rsidRDefault="00E3217E" w:rsidP="000C5820">
            <w:pPr>
              <w:pStyle w:val="GvdeMetni2"/>
              <w:shd w:val="clear" w:color="auto" w:fill="auto"/>
              <w:spacing w:before="0" w:after="0" w:line="240" w:lineRule="auto"/>
              <w:jc w:val="center"/>
              <w:rPr>
                <w:rStyle w:val="GvdeMetni1"/>
                <w:sz w:val="20"/>
                <w:szCs w:val="20"/>
              </w:rPr>
            </w:pPr>
            <w:r w:rsidRPr="00D07A82">
              <w:rPr>
                <w:rStyle w:val="GvdeMetni1"/>
                <w:sz w:val="20"/>
                <w:szCs w:val="20"/>
              </w:rPr>
              <w:t>20</w:t>
            </w:r>
          </w:p>
        </w:tc>
        <w:tc>
          <w:tcPr>
            <w:tcW w:w="1843" w:type="dxa"/>
            <w:shd w:val="clear" w:color="auto" w:fill="FFFFFF"/>
            <w:vAlign w:val="center"/>
          </w:tcPr>
          <w:p w:rsidR="00E3217E" w:rsidRPr="00D07A82" w:rsidRDefault="00E3217E" w:rsidP="000C5820">
            <w:pPr>
              <w:pStyle w:val="GvdeMetni2"/>
              <w:shd w:val="clear" w:color="auto" w:fill="auto"/>
              <w:spacing w:before="0" w:after="0" w:line="240" w:lineRule="auto"/>
              <w:jc w:val="center"/>
              <w:rPr>
                <w:rStyle w:val="GvdeMetni1"/>
                <w:sz w:val="20"/>
                <w:szCs w:val="20"/>
              </w:rPr>
            </w:pPr>
            <w:r w:rsidRPr="00D07A82">
              <w:rPr>
                <w:rStyle w:val="GvdeMetni1"/>
                <w:sz w:val="20"/>
                <w:szCs w:val="20"/>
              </w:rPr>
              <w:t>10</w:t>
            </w:r>
          </w:p>
        </w:tc>
        <w:tc>
          <w:tcPr>
            <w:tcW w:w="992" w:type="dxa"/>
            <w:shd w:val="clear" w:color="auto" w:fill="FFFFFF"/>
            <w:vAlign w:val="center"/>
          </w:tcPr>
          <w:p w:rsidR="00E3217E" w:rsidRPr="00D07A82" w:rsidRDefault="00E3217E" w:rsidP="000C5820">
            <w:pPr>
              <w:pStyle w:val="GvdeMetni2"/>
              <w:shd w:val="clear" w:color="auto" w:fill="auto"/>
              <w:spacing w:before="0" w:after="0" w:line="240" w:lineRule="auto"/>
              <w:jc w:val="center"/>
              <w:rPr>
                <w:rStyle w:val="GvdeMetni1"/>
                <w:sz w:val="20"/>
                <w:szCs w:val="20"/>
              </w:rPr>
            </w:pPr>
            <w:r w:rsidRPr="00D07A82">
              <w:rPr>
                <w:rStyle w:val="GvdeMetni1"/>
                <w:sz w:val="20"/>
                <w:szCs w:val="20"/>
              </w:rPr>
              <w:t>30</w:t>
            </w:r>
          </w:p>
        </w:tc>
        <w:tc>
          <w:tcPr>
            <w:tcW w:w="709" w:type="dxa"/>
            <w:shd w:val="clear" w:color="auto" w:fill="FFFFFF"/>
            <w:vAlign w:val="center"/>
          </w:tcPr>
          <w:p w:rsidR="00E3217E" w:rsidRPr="00D07A82" w:rsidRDefault="00E3217E" w:rsidP="000C5820">
            <w:pPr>
              <w:pStyle w:val="GvdeMetni2"/>
              <w:shd w:val="clear" w:color="auto" w:fill="auto"/>
              <w:spacing w:before="0" w:after="0" w:line="240" w:lineRule="auto"/>
              <w:jc w:val="center"/>
              <w:rPr>
                <w:rStyle w:val="GvdeMetni1"/>
                <w:sz w:val="20"/>
                <w:szCs w:val="20"/>
              </w:rPr>
            </w:pPr>
            <w:r w:rsidRPr="00D07A82">
              <w:rPr>
                <w:rStyle w:val="GvdeMetni1"/>
                <w:sz w:val="20"/>
                <w:szCs w:val="20"/>
              </w:rPr>
              <w:t>42</w:t>
            </w:r>
          </w:p>
        </w:tc>
      </w:tr>
      <w:tr w:rsidR="008E6BA7" w:rsidRPr="00EA5364" w:rsidTr="00EB1825">
        <w:trPr>
          <w:trHeight w:hRule="exact" w:val="283"/>
          <w:jc w:val="center"/>
        </w:trPr>
        <w:tc>
          <w:tcPr>
            <w:tcW w:w="1413" w:type="dxa"/>
            <w:shd w:val="clear" w:color="auto" w:fill="FFFFFF"/>
            <w:vAlign w:val="center"/>
          </w:tcPr>
          <w:p w:rsidR="00E3217E" w:rsidRPr="00EA5364" w:rsidRDefault="00E3217E" w:rsidP="000C5820">
            <w:pPr>
              <w:pStyle w:val="GvdeMetni2"/>
              <w:shd w:val="clear" w:color="auto" w:fill="auto"/>
              <w:spacing w:before="0" w:after="0" w:line="240" w:lineRule="auto"/>
              <w:jc w:val="left"/>
              <w:rPr>
                <w:b/>
                <w:sz w:val="20"/>
                <w:szCs w:val="20"/>
              </w:rPr>
            </w:pPr>
            <w:proofErr w:type="spellStart"/>
            <w:r w:rsidRPr="00EA5364">
              <w:rPr>
                <w:rStyle w:val="BodytextBold0"/>
                <w:b w:val="0"/>
                <w:sz w:val="20"/>
                <w:szCs w:val="20"/>
              </w:rPr>
              <w:t>Öğr</w:t>
            </w:r>
            <w:proofErr w:type="spellEnd"/>
            <w:r w:rsidRPr="00EA5364">
              <w:rPr>
                <w:rStyle w:val="BodytextBold0"/>
                <w:b w:val="0"/>
                <w:sz w:val="20"/>
                <w:szCs w:val="20"/>
              </w:rPr>
              <w:t>. Gör.</w:t>
            </w:r>
          </w:p>
        </w:tc>
        <w:tc>
          <w:tcPr>
            <w:tcW w:w="567" w:type="dxa"/>
            <w:shd w:val="clear" w:color="auto" w:fill="FFFFFF"/>
            <w:vAlign w:val="center"/>
          </w:tcPr>
          <w:p w:rsidR="00E3217E" w:rsidRPr="00D07A82" w:rsidRDefault="00A86E90" w:rsidP="000C5820">
            <w:pPr>
              <w:pStyle w:val="GvdeMetni2"/>
              <w:shd w:val="clear" w:color="auto" w:fill="auto"/>
              <w:spacing w:before="0" w:after="0" w:line="240" w:lineRule="auto"/>
              <w:jc w:val="center"/>
              <w:rPr>
                <w:rStyle w:val="GvdeMetni1"/>
                <w:sz w:val="20"/>
                <w:szCs w:val="20"/>
              </w:rPr>
            </w:pPr>
            <w:r>
              <w:rPr>
                <w:rStyle w:val="GvdeMetni1"/>
                <w:sz w:val="20"/>
                <w:szCs w:val="20"/>
              </w:rPr>
              <w:t>24</w:t>
            </w:r>
          </w:p>
        </w:tc>
        <w:tc>
          <w:tcPr>
            <w:tcW w:w="1134" w:type="dxa"/>
            <w:shd w:val="clear" w:color="auto" w:fill="FFFFFF"/>
            <w:vAlign w:val="center"/>
          </w:tcPr>
          <w:p w:rsidR="00E3217E" w:rsidRPr="00EA5364" w:rsidRDefault="008E6BA7" w:rsidP="000C5820">
            <w:pPr>
              <w:jc w:val="center"/>
              <w:rPr>
                <w:rFonts w:ascii="Times New Roman" w:hAnsi="Times New Roman" w:cs="Times New Roman"/>
                <w:sz w:val="20"/>
                <w:szCs w:val="20"/>
              </w:rPr>
            </w:pPr>
            <w:r>
              <w:rPr>
                <w:rFonts w:ascii="Times New Roman" w:hAnsi="Times New Roman" w:cs="Times New Roman"/>
                <w:sz w:val="20"/>
                <w:szCs w:val="20"/>
              </w:rPr>
              <w:t>6</w:t>
            </w:r>
          </w:p>
        </w:tc>
        <w:tc>
          <w:tcPr>
            <w:tcW w:w="1984" w:type="dxa"/>
            <w:shd w:val="clear" w:color="auto" w:fill="FFFFFF"/>
            <w:vAlign w:val="center"/>
          </w:tcPr>
          <w:p w:rsidR="00E3217E" w:rsidRPr="00EA5364" w:rsidRDefault="00A86E90" w:rsidP="000C5820">
            <w:pPr>
              <w:jc w:val="center"/>
              <w:rPr>
                <w:rFonts w:ascii="Times New Roman" w:hAnsi="Times New Roman" w:cs="Times New Roman"/>
                <w:sz w:val="20"/>
                <w:szCs w:val="20"/>
              </w:rPr>
            </w:pPr>
            <w:r>
              <w:rPr>
                <w:rStyle w:val="GvdeMetni1"/>
                <w:rFonts w:eastAsia="Courier New"/>
                <w:sz w:val="20"/>
                <w:szCs w:val="20"/>
              </w:rPr>
              <w:t>18</w:t>
            </w:r>
          </w:p>
        </w:tc>
        <w:tc>
          <w:tcPr>
            <w:tcW w:w="1843" w:type="dxa"/>
            <w:shd w:val="clear" w:color="auto" w:fill="FFFFFF"/>
            <w:vAlign w:val="center"/>
          </w:tcPr>
          <w:p w:rsidR="00E3217E" w:rsidRPr="00EA5364" w:rsidRDefault="00A86E90" w:rsidP="000C5820">
            <w:pPr>
              <w:jc w:val="center"/>
              <w:rPr>
                <w:rFonts w:ascii="Times New Roman" w:hAnsi="Times New Roman" w:cs="Times New Roman"/>
                <w:sz w:val="20"/>
                <w:szCs w:val="20"/>
              </w:rPr>
            </w:pPr>
            <w:r>
              <w:rPr>
                <w:rStyle w:val="GvdeMetni1"/>
                <w:rFonts w:eastAsia="Courier New"/>
                <w:sz w:val="20"/>
                <w:szCs w:val="20"/>
              </w:rPr>
              <w:t>0</w:t>
            </w:r>
          </w:p>
        </w:tc>
        <w:tc>
          <w:tcPr>
            <w:tcW w:w="992" w:type="dxa"/>
            <w:shd w:val="clear" w:color="auto" w:fill="FFFFFF"/>
            <w:vAlign w:val="center"/>
          </w:tcPr>
          <w:p w:rsidR="00E3217E" w:rsidRPr="00EA5364" w:rsidRDefault="00A86E90" w:rsidP="000C5820">
            <w:pPr>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shd w:val="clear" w:color="auto" w:fill="FFFFFF"/>
            <w:vAlign w:val="center"/>
          </w:tcPr>
          <w:p w:rsidR="00E3217E" w:rsidRPr="00D07A82" w:rsidRDefault="00E3217E" w:rsidP="000C5820">
            <w:pPr>
              <w:jc w:val="center"/>
              <w:rPr>
                <w:rFonts w:ascii="Times New Roman" w:hAnsi="Times New Roman" w:cs="Times New Roman"/>
                <w:sz w:val="20"/>
                <w:szCs w:val="20"/>
              </w:rPr>
            </w:pPr>
            <w:r w:rsidRPr="00D07A82">
              <w:rPr>
                <w:rFonts w:ascii="Times New Roman" w:hAnsi="Times New Roman" w:cs="Times New Roman"/>
                <w:sz w:val="20"/>
              </w:rPr>
              <w:t>42</w:t>
            </w:r>
          </w:p>
        </w:tc>
      </w:tr>
    </w:tbl>
    <w:p w:rsidR="00BB5189" w:rsidRDefault="00BB5189" w:rsidP="009B1104">
      <w:pPr>
        <w:pStyle w:val="GvdeMetni2"/>
        <w:shd w:val="clear" w:color="auto" w:fill="auto"/>
        <w:spacing w:before="0" w:line="240" w:lineRule="auto"/>
        <w:ind w:firstLine="284"/>
      </w:pPr>
    </w:p>
    <w:p w:rsidR="00D808F8" w:rsidRDefault="00D84479" w:rsidP="009B1104">
      <w:pPr>
        <w:pStyle w:val="GvdeMetni2"/>
        <w:numPr>
          <w:ilvl w:val="0"/>
          <w:numId w:val="27"/>
        </w:numPr>
        <w:shd w:val="clear" w:color="auto" w:fill="auto"/>
        <w:spacing w:before="0" w:line="240" w:lineRule="auto"/>
      </w:pPr>
      <w:r>
        <w:t>Teorik dersler dışındaki diğer faaliyetlerin (uygulama, tez danışmanlığı vb.) zorunlu ders yükünün tamamlamasında ve ek ders ücretinin hesabında haftalık en fazla 10 saati dikkate alınır ve aşan kısmı için ek ders ücreti ödenmez.</w:t>
      </w:r>
    </w:p>
    <w:p w:rsidR="00547A0B" w:rsidRPr="00BE3B9F" w:rsidRDefault="00547A0B" w:rsidP="009B1104">
      <w:pPr>
        <w:pStyle w:val="GvdeMetni2"/>
        <w:numPr>
          <w:ilvl w:val="0"/>
          <w:numId w:val="27"/>
        </w:numPr>
        <w:shd w:val="clear" w:color="auto" w:fill="auto"/>
        <w:tabs>
          <w:tab w:val="left" w:pos="1012"/>
        </w:tabs>
        <w:spacing w:before="0" w:line="240" w:lineRule="auto"/>
      </w:pPr>
      <w:r w:rsidRPr="00BE3B9F">
        <w:lastRenderedPageBreak/>
        <w:t xml:space="preserve">Lisansüstü eğitimde tez danışmanlığı, ilgili öğretim üyesinin haftalık ders çizelgesinde yer alması kaydıyla, 3 öğrenciye kadar 1 saat/hafta, 4-6 arası öğrenci sayısı için 2 saat/hafta ve 7 ve üzeri öğrenci sayısı için ise 3 saat/hafta ders yükü olarak uygulanır ve ücretlendirilir. Tezsiz yüksek lisans programlarında yürütülen dönem projesi danışmanlığı için aynı şekilde uygulama yapılır. </w:t>
      </w:r>
    </w:p>
    <w:p w:rsidR="00D808F8" w:rsidRDefault="00D84479" w:rsidP="009B1104">
      <w:pPr>
        <w:pStyle w:val="GvdeMetni2"/>
        <w:numPr>
          <w:ilvl w:val="0"/>
          <w:numId w:val="27"/>
        </w:numPr>
        <w:shd w:val="clear" w:color="auto" w:fill="auto"/>
        <w:tabs>
          <w:tab w:val="left" w:pos="1012"/>
        </w:tabs>
        <w:spacing w:before="0" w:line="240" w:lineRule="auto"/>
      </w:pPr>
      <w:r>
        <w:t>Lisansüstü eğitim tez danışmanlığı, öğretim üyesinin öğrencinin danışmanlığına (ders ve tez dönemleri için) ilgili Yönetim Kurulunca atandığı tarihte başlar ve ilgili Yönetim Kurulunun öğrencinin mezuniyetine karar verdiği, tez savunmasının kabul edildiği tarihe kadar devam eder</w:t>
      </w:r>
      <w:r w:rsidR="0052559E">
        <w:t>.</w:t>
      </w:r>
      <w:r>
        <w:t xml:space="preserve"> Bu konuda Enstitüler tarafından alınan kararlar ilgili öğretim üyesine ve Anabilim Dalı Başkanlığına yazılı olarak bildirilir.</w:t>
      </w:r>
    </w:p>
    <w:p w:rsidR="00D808F8" w:rsidRDefault="00D84479" w:rsidP="009B1104">
      <w:pPr>
        <w:pStyle w:val="GvdeMetni2"/>
        <w:numPr>
          <w:ilvl w:val="0"/>
          <w:numId w:val="27"/>
        </w:numPr>
        <w:shd w:val="clear" w:color="auto" w:fill="auto"/>
        <w:tabs>
          <w:tab w:val="left" w:pos="1012"/>
        </w:tabs>
        <w:spacing w:before="0" w:line="240" w:lineRule="auto"/>
      </w:pPr>
      <w:r>
        <w:t>Danışman öğretim üyelerinin uzun süreli yurt dışında görevlendirilmesi durumunda danışman öğretim üyelerine 3 aydan sonra ek ders ücreti ödenmez ve 6 aydan sonra ise öğretim üyesinin danışmanlığı sona erer.</w:t>
      </w:r>
    </w:p>
    <w:p w:rsidR="00D808F8" w:rsidRDefault="00D84479" w:rsidP="009B1104">
      <w:pPr>
        <w:pStyle w:val="GvdeMetni2"/>
        <w:numPr>
          <w:ilvl w:val="0"/>
          <w:numId w:val="27"/>
        </w:numPr>
        <w:shd w:val="clear" w:color="auto" w:fill="auto"/>
        <w:spacing w:before="0" w:line="240" w:lineRule="auto"/>
      </w:pPr>
      <w:r>
        <w:t>Lisans ve ön lisans programında yer alan Bitirme ödevi/projesi, diploma projesi, proje/ staj raporu değerlendirme vb. faaliyetleri yöneten öğretim elemanları, öğrenci sayısına bakılmaksızın toplam 2 saat/hafta uygulamalı ders yükü yüklenmiş sayılır.</w:t>
      </w:r>
    </w:p>
    <w:p w:rsidR="0046134D" w:rsidRDefault="00D84479" w:rsidP="009B1104">
      <w:pPr>
        <w:pStyle w:val="GvdeMetni2"/>
        <w:numPr>
          <w:ilvl w:val="0"/>
          <w:numId w:val="27"/>
        </w:numPr>
        <w:shd w:val="clear" w:color="auto" w:fill="auto"/>
        <w:spacing w:before="0" w:line="240" w:lineRule="auto"/>
      </w:pPr>
      <w:r>
        <w:t xml:space="preserve">Lisansüstü programlarda Seminer dersi, haftalık ders programı, ders yükü ve ücrete esas ders saati cetvelinde gösterilir. Ders, her tezli yüksek lisans ve doktora programı için güz ve bahar yarıyıllarında ayrı ayrı açılır. Seminer dersi </w:t>
      </w:r>
      <w:r w:rsidR="0052559E">
        <w:t>veren öğretim üyesi 2 saat/hafta uygulamalı ders yükü yüklenmiş sayılır.</w:t>
      </w:r>
    </w:p>
    <w:p w:rsidR="0046134D" w:rsidRDefault="0046134D" w:rsidP="009B1104">
      <w:pPr>
        <w:pStyle w:val="GvdeMetni2"/>
        <w:numPr>
          <w:ilvl w:val="0"/>
          <w:numId w:val="27"/>
        </w:numPr>
        <w:shd w:val="clear" w:color="auto" w:fill="auto"/>
        <w:spacing w:before="0" w:line="240" w:lineRule="auto"/>
      </w:pPr>
      <w:r w:rsidRPr="0046134D">
        <w:t>Yaz okulunda yapılan görevlendirmelerde</w:t>
      </w:r>
      <w:r>
        <w:t xml:space="preserve"> haftalık ders yükü hesabı yapılmaz;</w:t>
      </w:r>
      <w:r w:rsidRPr="0046134D">
        <w:t xml:space="preserve"> yaz okulunda verilen ders saati dikkate alınır. </w:t>
      </w:r>
      <w:r>
        <w:t xml:space="preserve">Yaz okulunda </w:t>
      </w:r>
      <w:r w:rsidRPr="0046134D">
        <w:t>ödenebilecek ek ders saatinin haftalık toplamı; öğretim üyeleri</w:t>
      </w:r>
      <w:r>
        <w:t xml:space="preserve"> için 30, öğretim görevlileri için 32 saati geçemez.</w:t>
      </w:r>
    </w:p>
    <w:p w:rsidR="00D808F8" w:rsidRDefault="00CC5959" w:rsidP="009B1104">
      <w:pPr>
        <w:pStyle w:val="GvdeMetni2"/>
        <w:numPr>
          <w:ilvl w:val="0"/>
          <w:numId w:val="27"/>
        </w:numPr>
        <w:shd w:val="clear" w:color="auto" w:fill="auto"/>
        <w:spacing w:before="0" w:line="240" w:lineRule="auto"/>
      </w:pPr>
      <w:r>
        <w:t>U</w:t>
      </w:r>
      <w:r w:rsidR="00D84479">
        <w:t>zaktan eğitim yöntemi ile yapıl</w:t>
      </w:r>
      <w:r>
        <w:t xml:space="preserve">an derslerin ders yükü hesaplaması, </w:t>
      </w:r>
      <w:r w:rsidR="0017251B">
        <w:t>ait</w:t>
      </w:r>
      <w:r>
        <w:t xml:space="preserve"> oldukları eğitim programlarındaki kısıtlamalara bağlı kalmak kaydı ile </w:t>
      </w:r>
      <w:r w:rsidR="00946686">
        <w:t>yüz yüze eğitime</w:t>
      </w:r>
      <w:r w:rsidR="00D84479">
        <w:t xml:space="preserve"> eşdeğer </w:t>
      </w:r>
      <w:r>
        <w:t xml:space="preserve">sayılır. </w:t>
      </w:r>
    </w:p>
    <w:p w:rsidR="00366FB4" w:rsidRDefault="00D84479" w:rsidP="000D61BC">
      <w:pPr>
        <w:pStyle w:val="GvdeMetni2"/>
        <w:numPr>
          <w:ilvl w:val="0"/>
          <w:numId w:val="27"/>
        </w:numPr>
        <w:shd w:val="clear" w:color="auto" w:fill="auto"/>
        <w:spacing w:before="0" w:line="240" w:lineRule="auto"/>
      </w:pPr>
      <w:r>
        <w:t xml:space="preserve">Haftalık ders yükünün tamamlanmasında ve ek ders ücretinin hesaplanmasında sırasıyla; örgün öğretimde verilen teorik dersler ve diğer faaliyetler, </w:t>
      </w:r>
      <w:r w:rsidR="00EA5364">
        <w:t xml:space="preserve">lisansüstü programlarda </w:t>
      </w:r>
      <w:r>
        <w:t>verilen teorik dersler ve diğer faaliyetler</w:t>
      </w:r>
      <w:r w:rsidR="00EA5364">
        <w:t>, uzaktan eğitim sistemi ile verilen dersler</w:t>
      </w:r>
      <w:r>
        <w:t xml:space="preserve"> dikkate alınır.</w:t>
      </w:r>
    </w:p>
    <w:p w:rsidR="00BB5189" w:rsidRDefault="00BB5189" w:rsidP="009B1104">
      <w:pPr>
        <w:pStyle w:val="GvdeMetni2"/>
        <w:numPr>
          <w:ilvl w:val="0"/>
          <w:numId w:val="29"/>
        </w:numPr>
        <w:shd w:val="clear" w:color="auto" w:fill="auto"/>
        <w:spacing w:before="0" w:line="240" w:lineRule="auto"/>
      </w:pPr>
      <w:r>
        <w:rPr>
          <w:rStyle w:val="GvdeMetni1"/>
        </w:rPr>
        <w:t>Görevlendirmeler sonucunda öğretim elemanlarının</w:t>
      </w:r>
      <w:r>
        <w:t xml:space="preserve"> </w:t>
      </w:r>
      <w:r>
        <w:rPr>
          <w:rStyle w:val="GvdeMetni1"/>
        </w:rPr>
        <w:t>zorunlu ders yükünü</w:t>
      </w:r>
      <w:r>
        <w:t xml:space="preserve"> </w:t>
      </w:r>
      <w:r w:rsidR="00D84479">
        <w:t>tamamlayıp tamamlamadığının kontrolü ve/veya ilgili öğretim elemanlarına ek ders ücreti ödemesinin yapılabilmesi için ilgili Fakülte</w:t>
      </w:r>
      <w:r>
        <w:t>, Yüksekokul</w:t>
      </w:r>
      <w:r w:rsidR="00D84479">
        <w:t xml:space="preserve"> ve Meslek Yüksekokullarında Yönetim Kurulu, Enstitülerde Enstitü Kurulunun Kararları gerekli belgelerle birlikte Rektörlüğe iletilmelidir.</w:t>
      </w:r>
      <w:r>
        <w:t xml:space="preserve"> </w:t>
      </w:r>
    </w:p>
    <w:p w:rsidR="00BB5189" w:rsidRDefault="00D84479" w:rsidP="009B1104">
      <w:pPr>
        <w:pStyle w:val="GvdeMetni2"/>
        <w:numPr>
          <w:ilvl w:val="0"/>
          <w:numId w:val="29"/>
        </w:numPr>
        <w:shd w:val="clear" w:color="auto" w:fill="auto"/>
        <w:spacing w:before="0" w:line="240" w:lineRule="auto"/>
      </w:pPr>
      <w:r>
        <w:t>Ek ders ücreti ödemelerinde uygulanacak saatlik ücretler her akademik yılın başlangıcında Üniversite Yönetim Kurulunun önerisi üzerine Mütevelli Heyet</w:t>
      </w:r>
      <w:r w:rsidR="003C7440">
        <w:t>inc</w:t>
      </w:r>
      <w:r>
        <w:t>e belirlenir.</w:t>
      </w:r>
      <w:r w:rsidR="00BB5189">
        <w:t xml:space="preserve"> </w:t>
      </w:r>
    </w:p>
    <w:p w:rsidR="00D808F8" w:rsidRDefault="00D84479" w:rsidP="009B1104">
      <w:pPr>
        <w:pStyle w:val="GvdeMetni2"/>
        <w:numPr>
          <w:ilvl w:val="0"/>
          <w:numId w:val="29"/>
        </w:numPr>
        <w:shd w:val="clear" w:color="auto" w:fill="auto"/>
        <w:spacing w:before="0" w:line="240" w:lineRule="auto"/>
      </w:pPr>
      <w:r>
        <w:t>Fakülte/Enstitü/</w:t>
      </w:r>
      <w:proofErr w:type="spellStart"/>
      <w:r>
        <w:t>MYO’larda</w:t>
      </w:r>
      <w:proofErr w:type="spellEnd"/>
      <w:r>
        <w:t xml:space="preserve"> sınav ücreti, dersi veren öğretim elemanına, bir yarıyıl </w:t>
      </w:r>
      <w:r w:rsidRPr="00BB5189">
        <w:t xml:space="preserve">içinde yapılan </w:t>
      </w:r>
      <w:r w:rsidRPr="00BB5189">
        <w:rPr>
          <w:rStyle w:val="BodytextBold"/>
          <w:b w:val="0"/>
        </w:rPr>
        <w:t>her ders için sadece yarıyıl sonu sınav</w:t>
      </w:r>
      <w:r w:rsidRPr="00BB5189">
        <w:t xml:space="preserve">ı karşılığı olarak derse kayıtlı öğrenci sayısına </w:t>
      </w:r>
      <w:r w:rsidR="00E13024">
        <w:t xml:space="preserve">göre Tablo 2’de </w:t>
      </w:r>
      <w:r>
        <w:t>belirtilen yüklere göre ödenir.</w:t>
      </w:r>
    </w:p>
    <w:p w:rsidR="00E13024" w:rsidRPr="00E13024" w:rsidRDefault="00E13024" w:rsidP="00E13024">
      <w:pPr>
        <w:pStyle w:val="GvdeMetni2"/>
        <w:shd w:val="clear" w:color="auto" w:fill="auto"/>
        <w:spacing w:before="0" w:line="240" w:lineRule="auto"/>
        <w:ind w:left="644"/>
        <w:jc w:val="center"/>
        <w:rPr>
          <w:b/>
          <w:color w:val="auto"/>
        </w:rPr>
      </w:pPr>
      <w:r w:rsidRPr="00E13024">
        <w:rPr>
          <w:b/>
          <w:color w:val="auto"/>
        </w:rPr>
        <w:t>Tablo 2: Öğrenci Sayına Göre Ücrete Tabi Ders Yükü Tablosu</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6"/>
        <w:gridCol w:w="2552"/>
      </w:tblGrid>
      <w:tr w:rsidR="00D808F8" w:rsidTr="007B0A72">
        <w:trPr>
          <w:trHeight w:hRule="exact" w:val="567"/>
          <w:jc w:val="center"/>
        </w:trPr>
        <w:tc>
          <w:tcPr>
            <w:tcW w:w="1696" w:type="dxa"/>
            <w:shd w:val="clear" w:color="auto" w:fill="FFFFFF"/>
            <w:vAlign w:val="center"/>
          </w:tcPr>
          <w:p w:rsidR="00D808F8" w:rsidRDefault="00D84479" w:rsidP="000C5820">
            <w:pPr>
              <w:pStyle w:val="GvdeMetni2"/>
              <w:shd w:val="clear" w:color="auto" w:fill="auto"/>
              <w:spacing w:before="0" w:after="0" w:line="240" w:lineRule="auto"/>
              <w:jc w:val="center"/>
            </w:pPr>
            <w:r>
              <w:rPr>
                <w:rStyle w:val="BodytextBold0"/>
              </w:rPr>
              <w:t>Öğrenci Sayısı</w:t>
            </w:r>
          </w:p>
        </w:tc>
        <w:tc>
          <w:tcPr>
            <w:tcW w:w="2552" w:type="dxa"/>
            <w:shd w:val="clear" w:color="auto" w:fill="FFFFFF"/>
            <w:vAlign w:val="center"/>
          </w:tcPr>
          <w:p w:rsidR="00BB5189" w:rsidRDefault="00D84479" w:rsidP="000C5820">
            <w:pPr>
              <w:pStyle w:val="GvdeMetni2"/>
              <w:shd w:val="clear" w:color="auto" w:fill="auto"/>
              <w:spacing w:before="0" w:after="0" w:line="240" w:lineRule="auto"/>
              <w:jc w:val="center"/>
              <w:rPr>
                <w:rStyle w:val="BodytextBold0"/>
              </w:rPr>
            </w:pPr>
            <w:r>
              <w:rPr>
                <w:rStyle w:val="BodytextBold0"/>
              </w:rPr>
              <w:t>Ücrete Tabi Ders Yükü</w:t>
            </w:r>
          </w:p>
          <w:p w:rsidR="00D808F8" w:rsidRDefault="00D84479" w:rsidP="000C5820">
            <w:pPr>
              <w:pStyle w:val="GvdeMetni2"/>
              <w:shd w:val="clear" w:color="auto" w:fill="auto"/>
              <w:spacing w:before="0" w:after="0" w:line="240" w:lineRule="auto"/>
              <w:ind w:firstLine="284"/>
              <w:jc w:val="center"/>
            </w:pPr>
            <w:r>
              <w:rPr>
                <w:rStyle w:val="BodytextBold0"/>
              </w:rPr>
              <w:t>(Saat/hafta)</w:t>
            </w:r>
          </w:p>
        </w:tc>
      </w:tr>
      <w:tr w:rsidR="00D808F8" w:rsidTr="00EB1825">
        <w:trPr>
          <w:trHeight w:hRule="exact" w:val="283"/>
          <w:jc w:val="center"/>
        </w:trPr>
        <w:tc>
          <w:tcPr>
            <w:tcW w:w="1696" w:type="dxa"/>
            <w:shd w:val="clear" w:color="auto" w:fill="FFFFFF"/>
            <w:vAlign w:val="center"/>
          </w:tcPr>
          <w:p w:rsidR="00D808F8" w:rsidRDefault="00D84479" w:rsidP="009B1104">
            <w:pPr>
              <w:pStyle w:val="GvdeMetni2"/>
              <w:shd w:val="clear" w:color="auto" w:fill="auto"/>
              <w:spacing w:before="0" w:line="240" w:lineRule="auto"/>
              <w:ind w:firstLine="284"/>
              <w:jc w:val="center"/>
            </w:pPr>
            <w:r>
              <w:rPr>
                <w:rStyle w:val="GvdeMetni1"/>
              </w:rPr>
              <w:t>1- 50</w:t>
            </w:r>
          </w:p>
        </w:tc>
        <w:tc>
          <w:tcPr>
            <w:tcW w:w="2552" w:type="dxa"/>
            <w:shd w:val="clear" w:color="auto" w:fill="FFFFFF"/>
            <w:vAlign w:val="center"/>
          </w:tcPr>
          <w:p w:rsidR="00D808F8" w:rsidRDefault="00D84479" w:rsidP="009B1104">
            <w:pPr>
              <w:pStyle w:val="GvdeMetni2"/>
              <w:shd w:val="clear" w:color="auto" w:fill="auto"/>
              <w:spacing w:before="0" w:line="240" w:lineRule="auto"/>
              <w:ind w:firstLine="284"/>
              <w:jc w:val="center"/>
            </w:pPr>
            <w:r>
              <w:rPr>
                <w:rStyle w:val="GvdeMetni1"/>
              </w:rPr>
              <w:t>1</w:t>
            </w:r>
          </w:p>
        </w:tc>
      </w:tr>
      <w:tr w:rsidR="00D808F8" w:rsidTr="00EB1825">
        <w:trPr>
          <w:trHeight w:hRule="exact" w:val="283"/>
          <w:jc w:val="center"/>
        </w:trPr>
        <w:tc>
          <w:tcPr>
            <w:tcW w:w="1696" w:type="dxa"/>
            <w:shd w:val="clear" w:color="auto" w:fill="FFFFFF"/>
            <w:vAlign w:val="center"/>
          </w:tcPr>
          <w:p w:rsidR="00D808F8" w:rsidRDefault="00D84479" w:rsidP="009B1104">
            <w:pPr>
              <w:pStyle w:val="GvdeMetni2"/>
              <w:shd w:val="clear" w:color="auto" w:fill="auto"/>
              <w:spacing w:before="0" w:line="240" w:lineRule="auto"/>
              <w:ind w:firstLine="284"/>
              <w:jc w:val="center"/>
            </w:pPr>
            <w:r>
              <w:rPr>
                <w:rStyle w:val="GvdeMetni1"/>
              </w:rPr>
              <w:t>51-100</w:t>
            </w:r>
          </w:p>
        </w:tc>
        <w:tc>
          <w:tcPr>
            <w:tcW w:w="2552" w:type="dxa"/>
            <w:shd w:val="clear" w:color="auto" w:fill="FFFFFF"/>
            <w:vAlign w:val="center"/>
          </w:tcPr>
          <w:p w:rsidR="00D808F8" w:rsidRDefault="00D84479" w:rsidP="009B1104">
            <w:pPr>
              <w:pStyle w:val="GvdeMetni2"/>
              <w:shd w:val="clear" w:color="auto" w:fill="auto"/>
              <w:spacing w:before="0" w:line="240" w:lineRule="auto"/>
              <w:ind w:firstLine="284"/>
              <w:jc w:val="center"/>
            </w:pPr>
            <w:r>
              <w:rPr>
                <w:rStyle w:val="GvdeMetni1"/>
              </w:rPr>
              <w:t>2</w:t>
            </w:r>
          </w:p>
        </w:tc>
      </w:tr>
      <w:tr w:rsidR="00D808F8" w:rsidTr="00EB1825">
        <w:trPr>
          <w:trHeight w:hRule="exact" w:val="283"/>
          <w:jc w:val="center"/>
        </w:trPr>
        <w:tc>
          <w:tcPr>
            <w:tcW w:w="1696" w:type="dxa"/>
            <w:shd w:val="clear" w:color="auto" w:fill="FFFFFF"/>
            <w:vAlign w:val="center"/>
          </w:tcPr>
          <w:p w:rsidR="00D808F8" w:rsidRDefault="00D84479" w:rsidP="009B1104">
            <w:pPr>
              <w:pStyle w:val="GvdeMetni2"/>
              <w:shd w:val="clear" w:color="auto" w:fill="auto"/>
              <w:spacing w:before="0" w:line="240" w:lineRule="auto"/>
              <w:ind w:firstLine="284"/>
              <w:jc w:val="center"/>
            </w:pPr>
            <w:r>
              <w:rPr>
                <w:rStyle w:val="GvdeMetni1"/>
              </w:rPr>
              <w:t>101-150</w:t>
            </w:r>
          </w:p>
        </w:tc>
        <w:tc>
          <w:tcPr>
            <w:tcW w:w="2552" w:type="dxa"/>
            <w:shd w:val="clear" w:color="auto" w:fill="FFFFFF"/>
            <w:vAlign w:val="center"/>
          </w:tcPr>
          <w:p w:rsidR="00D808F8" w:rsidRDefault="00D84479" w:rsidP="009B1104">
            <w:pPr>
              <w:pStyle w:val="GvdeMetni2"/>
              <w:shd w:val="clear" w:color="auto" w:fill="auto"/>
              <w:spacing w:before="0" w:line="240" w:lineRule="auto"/>
              <w:ind w:firstLine="284"/>
              <w:jc w:val="center"/>
            </w:pPr>
            <w:r>
              <w:rPr>
                <w:rStyle w:val="GvdeMetni1"/>
              </w:rPr>
              <w:t>3</w:t>
            </w:r>
          </w:p>
        </w:tc>
      </w:tr>
      <w:tr w:rsidR="00D808F8" w:rsidTr="00EB1825">
        <w:trPr>
          <w:trHeight w:hRule="exact" w:val="283"/>
          <w:jc w:val="center"/>
        </w:trPr>
        <w:tc>
          <w:tcPr>
            <w:tcW w:w="1696" w:type="dxa"/>
            <w:shd w:val="clear" w:color="auto" w:fill="FFFFFF"/>
            <w:vAlign w:val="center"/>
          </w:tcPr>
          <w:p w:rsidR="00D808F8" w:rsidRDefault="00D84479" w:rsidP="009B1104">
            <w:pPr>
              <w:pStyle w:val="GvdeMetni2"/>
              <w:shd w:val="clear" w:color="auto" w:fill="auto"/>
              <w:spacing w:before="0" w:line="240" w:lineRule="auto"/>
              <w:ind w:firstLine="284"/>
              <w:jc w:val="center"/>
            </w:pPr>
            <w:r>
              <w:rPr>
                <w:rStyle w:val="GvdeMetni1"/>
              </w:rPr>
              <w:t>151-200</w:t>
            </w:r>
          </w:p>
        </w:tc>
        <w:tc>
          <w:tcPr>
            <w:tcW w:w="2552" w:type="dxa"/>
            <w:shd w:val="clear" w:color="auto" w:fill="FFFFFF"/>
            <w:vAlign w:val="center"/>
          </w:tcPr>
          <w:p w:rsidR="00D808F8" w:rsidRDefault="00D84479" w:rsidP="009B1104">
            <w:pPr>
              <w:pStyle w:val="GvdeMetni2"/>
              <w:shd w:val="clear" w:color="auto" w:fill="auto"/>
              <w:spacing w:before="0" w:line="240" w:lineRule="auto"/>
              <w:ind w:firstLine="284"/>
              <w:jc w:val="center"/>
            </w:pPr>
            <w:r>
              <w:rPr>
                <w:rStyle w:val="GvdeMetni1"/>
              </w:rPr>
              <w:t>4</w:t>
            </w:r>
          </w:p>
        </w:tc>
      </w:tr>
      <w:tr w:rsidR="00D808F8" w:rsidTr="00EB1825">
        <w:trPr>
          <w:trHeight w:hRule="exact" w:val="283"/>
          <w:jc w:val="center"/>
        </w:trPr>
        <w:tc>
          <w:tcPr>
            <w:tcW w:w="1696" w:type="dxa"/>
            <w:shd w:val="clear" w:color="auto" w:fill="FFFFFF"/>
            <w:vAlign w:val="center"/>
          </w:tcPr>
          <w:p w:rsidR="00D808F8" w:rsidRDefault="00D84479" w:rsidP="009B1104">
            <w:pPr>
              <w:pStyle w:val="GvdeMetni2"/>
              <w:shd w:val="clear" w:color="auto" w:fill="auto"/>
              <w:spacing w:before="0" w:line="240" w:lineRule="auto"/>
              <w:ind w:firstLine="284"/>
              <w:jc w:val="center"/>
            </w:pPr>
            <w:r>
              <w:rPr>
                <w:rStyle w:val="GvdeMetni1"/>
              </w:rPr>
              <w:t>201 ve üzeri</w:t>
            </w:r>
          </w:p>
        </w:tc>
        <w:tc>
          <w:tcPr>
            <w:tcW w:w="2552" w:type="dxa"/>
            <w:shd w:val="clear" w:color="auto" w:fill="FFFFFF"/>
            <w:vAlign w:val="center"/>
          </w:tcPr>
          <w:p w:rsidR="00D808F8" w:rsidRDefault="00D84479" w:rsidP="009B1104">
            <w:pPr>
              <w:pStyle w:val="GvdeMetni2"/>
              <w:shd w:val="clear" w:color="auto" w:fill="auto"/>
              <w:spacing w:before="0" w:line="240" w:lineRule="auto"/>
              <w:ind w:firstLine="284"/>
              <w:jc w:val="center"/>
            </w:pPr>
            <w:r>
              <w:rPr>
                <w:rStyle w:val="GvdeMetni1"/>
              </w:rPr>
              <w:t>5</w:t>
            </w:r>
          </w:p>
        </w:tc>
      </w:tr>
    </w:tbl>
    <w:p w:rsidR="00D808F8" w:rsidRDefault="00D808F8" w:rsidP="009B1104">
      <w:pPr>
        <w:spacing w:after="120"/>
        <w:ind w:firstLine="284"/>
        <w:jc w:val="both"/>
        <w:rPr>
          <w:sz w:val="2"/>
          <w:szCs w:val="2"/>
        </w:rPr>
      </w:pPr>
    </w:p>
    <w:p w:rsidR="00D808F8" w:rsidRDefault="00D84479" w:rsidP="009B1104">
      <w:pPr>
        <w:pStyle w:val="GvdeMetni2"/>
        <w:numPr>
          <w:ilvl w:val="1"/>
          <w:numId w:val="31"/>
        </w:numPr>
        <w:shd w:val="clear" w:color="auto" w:fill="auto"/>
        <w:spacing w:before="0" w:line="240" w:lineRule="auto"/>
      </w:pPr>
      <w:r>
        <w:t>Yarıyıl sonu sınavları için öngörülen yük, her bir dersin sınavı için haftada beş saati aşamaz. Laboratuvar, uygulamalı dersler vb. gibi diğer faaliyetler kapsamına giren dersler için yarıyıl sonu sınavı ücreti ödenmez.</w:t>
      </w:r>
    </w:p>
    <w:p w:rsidR="00D808F8" w:rsidRDefault="00D84479" w:rsidP="009B1104">
      <w:pPr>
        <w:pStyle w:val="GvdeMetni2"/>
        <w:numPr>
          <w:ilvl w:val="1"/>
          <w:numId w:val="31"/>
        </w:numPr>
        <w:shd w:val="clear" w:color="auto" w:fill="auto"/>
        <w:spacing w:before="0" w:line="240" w:lineRule="auto"/>
      </w:pPr>
      <w:r>
        <w:t>Yarıyıl sonu sınavları için asgari zorunlu ders yükü aranmaz</w:t>
      </w:r>
      <w:r w:rsidR="003C7440">
        <w:t>;</w:t>
      </w:r>
      <w:r>
        <w:t xml:space="preserve"> öğrenci sayısına göre en fazla 5 saate kadar sınav ücreti ödenir.</w:t>
      </w:r>
    </w:p>
    <w:p w:rsidR="00D808F8" w:rsidRDefault="00D84479" w:rsidP="009B1104">
      <w:pPr>
        <w:pStyle w:val="GvdeMetni2"/>
        <w:numPr>
          <w:ilvl w:val="1"/>
          <w:numId w:val="31"/>
        </w:numPr>
        <w:shd w:val="clear" w:color="auto" w:fill="auto"/>
        <w:spacing w:before="0" w:line="240" w:lineRule="auto"/>
      </w:pPr>
      <w:r>
        <w:t>Ara sınavlar</w:t>
      </w:r>
      <w:r w:rsidR="00E3217E">
        <w:t>, mazeret sınavları, ek sınavlar</w:t>
      </w:r>
      <w:r>
        <w:t xml:space="preserve"> ve </w:t>
      </w:r>
      <w:r w:rsidR="00E3217E">
        <w:t>b</w:t>
      </w:r>
      <w:r>
        <w:t>ütünleme sınavları için sınav ücreti ödenmez.</w:t>
      </w:r>
    </w:p>
    <w:p w:rsidR="00D808F8" w:rsidRPr="00366FB4" w:rsidRDefault="00366FB4" w:rsidP="009B1104">
      <w:pPr>
        <w:pStyle w:val="GvdeMetni2"/>
        <w:numPr>
          <w:ilvl w:val="0"/>
          <w:numId w:val="29"/>
        </w:numPr>
        <w:shd w:val="clear" w:color="auto" w:fill="auto"/>
        <w:spacing w:before="0" w:line="240" w:lineRule="auto"/>
        <w:rPr>
          <w:rStyle w:val="BodytextBold0"/>
          <w:b w:val="0"/>
        </w:rPr>
      </w:pPr>
      <w:r>
        <w:lastRenderedPageBreak/>
        <w:t xml:space="preserve">Yabancı </w:t>
      </w:r>
      <w:r w:rsidR="00D84479">
        <w:t xml:space="preserve">Diller </w:t>
      </w:r>
      <w:r>
        <w:t xml:space="preserve">Yüksekokulu </w:t>
      </w:r>
      <w:r w:rsidR="00D84479">
        <w:t xml:space="preserve">Hazırlık sınıfı dersleri için sınav ücreti, öğrenci sayısına göre Akademik </w:t>
      </w:r>
      <w:r w:rsidR="00D84479" w:rsidRPr="00366FB4">
        <w:rPr>
          <w:rStyle w:val="BodytextBold0"/>
          <w:b w:val="0"/>
        </w:rPr>
        <w:t>takvimde yer alan İngilizce yeterlik sınavının yazılı bölümü için (yarıyıl sonu sınavı yerine) yukarıda belirtilen öğrenci sayılarına göre, yılda bir kez olmak üzere en fazla 5 saate kadar ödenir. Ara sınav ve bütünleme sınavı için ayrıca sınav ücreti ödenmez.</w:t>
      </w:r>
    </w:p>
    <w:p w:rsidR="00D808F8" w:rsidRPr="00366FB4" w:rsidRDefault="00366FB4" w:rsidP="009B1104">
      <w:pPr>
        <w:pStyle w:val="GvdeMetni2"/>
        <w:numPr>
          <w:ilvl w:val="0"/>
          <w:numId w:val="29"/>
        </w:numPr>
        <w:shd w:val="clear" w:color="auto" w:fill="auto"/>
        <w:spacing w:before="0" w:line="240" w:lineRule="auto"/>
        <w:rPr>
          <w:rStyle w:val="BodytextBold0"/>
          <w:b w:val="0"/>
        </w:rPr>
      </w:pPr>
      <w:r w:rsidRPr="00366FB4">
        <w:rPr>
          <w:rStyle w:val="BodytextBold0"/>
          <w:b w:val="0"/>
        </w:rPr>
        <w:t xml:space="preserve">Sürekli Eğitim Merkezi </w:t>
      </w:r>
      <w:r w:rsidR="00D84479" w:rsidRPr="00366FB4">
        <w:rPr>
          <w:rStyle w:val="BodytextBold0"/>
          <w:b w:val="0"/>
        </w:rPr>
        <w:t xml:space="preserve">bünyesinde yürütülen kurs, eğitim, sertifika programı, seminer vb. faaliyetler kapsamında verilen ders saatleri işbu esaslarda gözetilen zorunlu ders yükü hesaplamalarında dikkate alınmaz, </w:t>
      </w:r>
      <w:r>
        <w:rPr>
          <w:rStyle w:val="BodytextBold0"/>
          <w:b w:val="0"/>
        </w:rPr>
        <w:t xml:space="preserve">ilgili </w:t>
      </w:r>
      <w:r w:rsidR="00D84479" w:rsidRPr="00366FB4">
        <w:rPr>
          <w:rStyle w:val="BodytextBold0"/>
          <w:b w:val="0"/>
        </w:rPr>
        <w:t>birimce ayrıca değerlendirilir.</w:t>
      </w:r>
    </w:p>
    <w:p w:rsidR="00D808F8" w:rsidRPr="00366FB4" w:rsidRDefault="00D84479" w:rsidP="009B1104">
      <w:pPr>
        <w:pStyle w:val="GvdeMetni2"/>
        <w:numPr>
          <w:ilvl w:val="0"/>
          <w:numId w:val="29"/>
        </w:numPr>
        <w:shd w:val="clear" w:color="auto" w:fill="auto"/>
        <w:spacing w:before="0" w:line="240" w:lineRule="auto"/>
        <w:rPr>
          <w:rStyle w:val="BodytextBold0"/>
          <w:b w:val="0"/>
        </w:rPr>
      </w:pPr>
      <w:r w:rsidRPr="00366FB4">
        <w:rPr>
          <w:rStyle w:val="BodytextBold0"/>
          <w:b w:val="0"/>
        </w:rPr>
        <w:t>Ek ders ödeme çizelgeleri üzerinde ön lisans, lisans, yüksek lisans ve doktora ders saatleri ayrı ayrı belirtilir. Çizelgelerin bir nüshası ilgili akademik birimde saklanır, diğer nüshası Rektörlüğe gönderilir.</w:t>
      </w:r>
    </w:p>
    <w:p w:rsidR="00366FB4" w:rsidRPr="00366FB4" w:rsidRDefault="00E13024" w:rsidP="009B1104">
      <w:pPr>
        <w:pStyle w:val="GvdeMetni2"/>
        <w:numPr>
          <w:ilvl w:val="0"/>
          <w:numId w:val="29"/>
        </w:numPr>
        <w:shd w:val="clear" w:color="auto" w:fill="auto"/>
        <w:spacing w:before="0" w:line="240" w:lineRule="auto"/>
        <w:rPr>
          <w:rStyle w:val="BodytextBold0"/>
          <w:b w:val="0"/>
        </w:rPr>
      </w:pPr>
      <w:r>
        <w:rPr>
          <w:rStyle w:val="BodytextBold0"/>
          <w:b w:val="0"/>
        </w:rPr>
        <w:t>E</w:t>
      </w:r>
      <w:r w:rsidR="00D84479" w:rsidRPr="00366FB4">
        <w:rPr>
          <w:rStyle w:val="BodytextBold0"/>
          <w:b w:val="0"/>
        </w:rPr>
        <w:t xml:space="preserve">k ders ücretlerine ilişkin belgeler, her ay sonunda </w:t>
      </w:r>
      <w:r>
        <w:rPr>
          <w:rStyle w:val="BodytextBold0"/>
          <w:b w:val="0"/>
        </w:rPr>
        <w:t xml:space="preserve">öğretim elemanlarının </w:t>
      </w:r>
      <w:r w:rsidR="00D84479" w:rsidRPr="00366FB4">
        <w:rPr>
          <w:rStyle w:val="BodytextBold0"/>
          <w:b w:val="0"/>
        </w:rPr>
        <w:t xml:space="preserve">yazılı beyanları esas alınarak, kadrosunda bulundukları Fakülte/Enstitü/Yüksekokul sekreterlikleri tarafından hazırlanır. </w:t>
      </w:r>
    </w:p>
    <w:p w:rsidR="00D808F8" w:rsidRDefault="00D84479" w:rsidP="009B1104">
      <w:pPr>
        <w:pStyle w:val="GvdeMetni2"/>
        <w:numPr>
          <w:ilvl w:val="0"/>
          <w:numId w:val="29"/>
        </w:numPr>
        <w:shd w:val="clear" w:color="auto" w:fill="auto"/>
        <w:spacing w:before="0" w:line="240" w:lineRule="auto"/>
      </w:pPr>
      <w:r w:rsidRPr="00366FB4">
        <w:rPr>
          <w:rStyle w:val="BodytextBold0"/>
          <w:b w:val="0"/>
        </w:rPr>
        <w:t>Ek ders</w:t>
      </w:r>
      <w:r>
        <w:t xml:space="preserve"> ücreti ödemelerine ait ödeme belgesi ve ekleri, en geç </w:t>
      </w:r>
      <w:r w:rsidR="0017251B">
        <w:t xml:space="preserve">ait olduğu ayın son mesai gününe kadar </w:t>
      </w:r>
      <w:r>
        <w:t>Rektörlüğe gönderilir.</w:t>
      </w:r>
    </w:p>
    <w:p w:rsidR="00D808F8" w:rsidRDefault="00D84479" w:rsidP="009B1104">
      <w:pPr>
        <w:pStyle w:val="Heading10"/>
        <w:keepNext/>
        <w:keepLines/>
        <w:shd w:val="clear" w:color="auto" w:fill="auto"/>
        <w:spacing w:before="0" w:after="120" w:line="240" w:lineRule="auto"/>
        <w:ind w:firstLine="284"/>
      </w:pPr>
      <w:bookmarkStart w:id="1" w:name="bookmark0"/>
      <w:r>
        <w:t xml:space="preserve">Ek Ders Ücreti </w:t>
      </w:r>
      <w:r w:rsidR="003C7440">
        <w:t>Kapsamına</w:t>
      </w:r>
      <w:r>
        <w:t xml:space="preserve"> Giren Ders Telafisi</w:t>
      </w:r>
      <w:bookmarkEnd w:id="1"/>
    </w:p>
    <w:p w:rsidR="00D808F8" w:rsidRDefault="00D84479" w:rsidP="009B1104">
      <w:pPr>
        <w:pStyle w:val="GvdeMetni2"/>
        <w:shd w:val="clear" w:color="auto" w:fill="auto"/>
        <w:spacing w:before="0" w:line="240" w:lineRule="auto"/>
        <w:ind w:firstLine="284"/>
      </w:pPr>
      <w:r>
        <w:rPr>
          <w:rStyle w:val="BodytextBold"/>
        </w:rPr>
        <w:t>Madde 1</w:t>
      </w:r>
      <w:r w:rsidR="007B0A72">
        <w:rPr>
          <w:rStyle w:val="BodytextBold"/>
        </w:rPr>
        <w:t>7</w:t>
      </w:r>
      <w:r>
        <w:t>- (1) Öğretim elemanın ek ders ücreti alacağı derslerden herhangi birini zamanında yapamaması durumunda aşağıda belirtilen esaslara göre işlem yapılır.</w:t>
      </w:r>
    </w:p>
    <w:p w:rsidR="00D808F8" w:rsidRDefault="00D84479" w:rsidP="009B1104">
      <w:pPr>
        <w:pStyle w:val="GvdeMetni2"/>
        <w:numPr>
          <w:ilvl w:val="1"/>
          <w:numId w:val="32"/>
        </w:numPr>
        <w:shd w:val="clear" w:color="auto" w:fill="auto"/>
        <w:spacing w:before="0" w:line="240" w:lineRule="auto"/>
      </w:pPr>
      <w:proofErr w:type="gramStart"/>
      <w:r>
        <w:t xml:space="preserve">Öğretim elemanlarına geçici görev, sevk, rapor, izin vb. gibi nedenlerle haftalık ders programında belirtilen gün, saat ve yerde ders verme görevlerini yerine getirememeleri halinde, anılan mazeretin bitiminden sonra vermek istedikleri dersler ve diğer faaliyetler için ilgili Yönetim Kurulunun ders programlarının tespitinde takip ettiği usul ve esaslara göre alacağı telafi programı kararı gerekir. </w:t>
      </w:r>
      <w:proofErr w:type="gramEnd"/>
      <w:r>
        <w:t>İlgili Kurulun haftalık ders programında yapacağı değişiklik gereğince belirlenen tarihteki hafta esas alınarak ek ders ücreti ödenir.</w:t>
      </w:r>
    </w:p>
    <w:p w:rsidR="00D808F8" w:rsidRDefault="00D84479" w:rsidP="009B1104">
      <w:pPr>
        <w:pStyle w:val="GvdeMetni2"/>
        <w:numPr>
          <w:ilvl w:val="1"/>
          <w:numId w:val="32"/>
        </w:numPr>
        <w:shd w:val="clear" w:color="auto" w:fill="auto"/>
        <w:spacing w:before="0" w:line="240" w:lineRule="auto"/>
      </w:pPr>
      <w:r>
        <w:t>Boş geçen derslerin, müfredat programında değişiklik yapılmaksızın ilgili öğretim elemanı yerine ilgili Yönetim Kurulu kararıyla bir başka öğretim elemanının görevlendirilerek telafi edilmesi halinde, ek ders ücreti bu dersleri fiilen veren öğretim elemanına ödenir.</w:t>
      </w:r>
    </w:p>
    <w:p w:rsidR="00D808F8" w:rsidRDefault="00D84479" w:rsidP="009B1104">
      <w:pPr>
        <w:pStyle w:val="GvdeMetni2"/>
        <w:numPr>
          <w:ilvl w:val="1"/>
          <w:numId w:val="32"/>
        </w:numPr>
        <w:shd w:val="clear" w:color="auto" w:fill="auto"/>
        <w:spacing w:before="0" w:line="240" w:lineRule="auto"/>
      </w:pPr>
      <w:r>
        <w:t>Hafta sonu, bayram tatili, yarıyıl ve yaz tatillerinde veya normal çalışma saatleri dışında yürütülen ve ilgili öğretim elemanının ders programı çizelgesinde belirtilmeyen diğer faaliyetler için ek ders ücreti ödenmez.</w:t>
      </w:r>
    </w:p>
    <w:p w:rsidR="00D808F8" w:rsidRDefault="00D84479" w:rsidP="009B1104">
      <w:pPr>
        <w:pStyle w:val="Bodytext20"/>
        <w:shd w:val="clear" w:color="auto" w:fill="auto"/>
        <w:spacing w:after="120" w:line="240" w:lineRule="auto"/>
        <w:ind w:firstLine="284"/>
        <w:jc w:val="both"/>
      </w:pPr>
      <w:r>
        <w:t>Yürürlük</w:t>
      </w:r>
    </w:p>
    <w:p w:rsidR="008167B2" w:rsidRDefault="008167B2" w:rsidP="009B1104">
      <w:pPr>
        <w:pStyle w:val="Bodytext20"/>
        <w:shd w:val="clear" w:color="auto" w:fill="auto"/>
        <w:spacing w:after="120" w:line="240" w:lineRule="auto"/>
        <w:ind w:firstLine="284"/>
        <w:jc w:val="both"/>
      </w:pPr>
      <w:r>
        <w:t xml:space="preserve">Geçici Madde 1: </w:t>
      </w:r>
      <w:r w:rsidRPr="008167B2">
        <w:rPr>
          <w:b w:val="0"/>
        </w:rPr>
        <w:t>Bu yönergenin 16. Maddesinde yapılan değişiklikler 01 Eylül 2022 tarihinde yürürlüğe girer.</w:t>
      </w:r>
    </w:p>
    <w:p w:rsidR="00D808F8" w:rsidRDefault="00D84479" w:rsidP="009B1104">
      <w:pPr>
        <w:pStyle w:val="GvdeMetni2"/>
        <w:shd w:val="clear" w:color="auto" w:fill="auto"/>
        <w:spacing w:before="0" w:line="240" w:lineRule="auto"/>
        <w:ind w:firstLine="284"/>
      </w:pPr>
      <w:r>
        <w:rPr>
          <w:rStyle w:val="BodytextBold"/>
        </w:rPr>
        <w:t>Madde 1</w:t>
      </w:r>
      <w:r w:rsidR="007B0A72">
        <w:rPr>
          <w:rStyle w:val="BodytextBold"/>
        </w:rPr>
        <w:t>8</w:t>
      </w:r>
      <w:r>
        <w:rPr>
          <w:rStyle w:val="BodytextBold"/>
        </w:rPr>
        <w:t xml:space="preserve">- </w:t>
      </w:r>
      <w:r>
        <w:t xml:space="preserve">Bu yönerge </w:t>
      </w:r>
      <w:r w:rsidR="00410A83">
        <w:t>Antalya Bilim</w:t>
      </w:r>
      <w:r>
        <w:t xml:space="preserve"> Üniversitesi Senatosunun kabulü ve Mütevelli Heyetin onayından sonra yürürlüğe girer.</w:t>
      </w:r>
    </w:p>
    <w:p w:rsidR="00D808F8" w:rsidRDefault="00D84479" w:rsidP="009B1104">
      <w:pPr>
        <w:pStyle w:val="Bodytext20"/>
        <w:shd w:val="clear" w:color="auto" w:fill="auto"/>
        <w:spacing w:after="120" w:line="240" w:lineRule="auto"/>
        <w:ind w:firstLine="284"/>
        <w:jc w:val="both"/>
      </w:pPr>
      <w:r>
        <w:t>Yürütme</w:t>
      </w:r>
    </w:p>
    <w:p w:rsidR="00D808F8" w:rsidRDefault="00E97451" w:rsidP="009B1104">
      <w:pPr>
        <w:pStyle w:val="GvdeMetni2"/>
        <w:shd w:val="clear" w:color="auto" w:fill="auto"/>
        <w:spacing w:before="0" w:line="240" w:lineRule="auto"/>
        <w:ind w:firstLine="284"/>
      </w:pPr>
      <w:r>
        <w:rPr>
          <w:rStyle w:val="BodytextBold"/>
        </w:rPr>
        <w:t>Madde 1</w:t>
      </w:r>
      <w:r w:rsidR="007B0A72">
        <w:rPr>
          <w:rStyle w:val="BodytextBold"/>
        </w:rPr>
        <w:t>9</w:t>
      </w:r>
      <w:r w:rsidR="00D84479">
        <w:rPr>
          <w:rStyle w:val="BodytextBold"/>
        </w:rPr>
        <w:t xml:space="preserve">- </w:t>
      </w:r>
      <w:r w:rsidR="00D84479">
        <w:t xml:space="preserve">Bu yönerge hükümlerini </w:t>
      </w:r>
      <w:r w:rsidR="00410A83">
        <w:t>Antalya Bilim</w:t>
      </w:r>
      <w:r w:rsidR="00D84479">
        <w:t xml:space="preserve"> Üniversitesi Rektörü yürütür.</w:t>
      </w:r>
    </w:p>
    <w:p w:rsidR="002B7024" w:rsidRDefault="002B7024" w:rsidP="009B1104">
      <w:pPr>
        <w:pStyle w:val="GvdeMetni2"/>
        <w:shd w:val="clear" w:color="auto" w:fill="auto"/>
        <w:spacing w:before="0" w:line="240" w:lineRule="auto"/>
        <w:ind w:firstLine="284"/>
      </w:pPr>
    </w:p>
    <w:sectPr w:rsidR="002B7024" w:rsidSect="004F58BE">
      <w:footerReference w:type="default" r:id="rId10"/>
      <w:footerReference w:type="first" r:id="rId11"/>
      <w:footnotePr>
        <w:numRestart w:val="eachPage"/>
      </w:footnotePr>
      <w:type w:val="continuous"/>
      <w:pgSz w:w="11909" w:h="16838"/>
      <w:pgMar w:top="1134" w:right="1134" w:bottom="1134" w:left="1134" w:header="0" w:footer="11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C35" w:rsidRDefault="000B3C35">
      <w:r>
        <w:separator/>
      </w:r>
    </w:p>
  </w:endnote>
  <w:endnote w:type="continuationSeparator" w:id="0">
    <w:p w:rsidR="000B3C35" w:rsidRDefault="000B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942000"/>
      <w:docPartObj>
        <w:docPartGallery w:val="Page Numbers (Bottom of Page)"/>
        <w:docPartUnique/>
      </w:docPartObj>
    </w:sdtPr>
    <w:sdtEndPr>
      <w:rPr>
        <w:rFonts w:ascii="Times New Roman" w:hAnsi="Times New Roman" w:cs="Times New Roman"/>
        <w:sz w:val="20"/>
      </w:rPr>
    </w:sdtEndPr>
    <w:sdtContent>
      <w:sdt>
        <w:sdtPr>
          <w:rPr>
            <w:rFonts w:ascii="Times New Roman" w:hAnsi="Times New Roman" w:cs="Times New Roman"/>
            <w:sz w:val="20"/>
          </w:rPr>
          <w:id w:val="-410385081"/>
          <w:docPartObj>
            <w:docPartGallery w:val="Page Numbers (Top of Page)"/>
            <w:docPartUnique/>
          </w:docPartObj>
        </w:sdtPr>
        <w:sdtEndPr/>
        <w:sdtContent>
          <w:p w:rsidR="003640AC" w:rsidRDefault="004F58BE">
            <w:pPr>
              <w:pStyle w:val="AltBilgi"/>
              <w:jc w:val="center"/>
              <w:rPr>
                <w:rFonts w:ascii="Times New Roman" w:hAnsi="Times New Roman" w:cs="Times New Roman"/>
                <w:b/>
                <w:bCs/>
                <w:sz w:val="20"/>
              </w:rPr>
            </w:pPr>
            <w:r w:rsidRPr="004F58BE">
              <w:rPr>
                <w:rFonts w:ascii="Times New Roman" w:hAnsi="Times New Roman" w:cs="Times New Roman"/>
                <w:sz w:val="20"/>
              </w:rPr>
              <w:t xml:space="preserve">Sayfa </w:t>
            </w:r>
            <w:r w:rsidRPr="004F58BE">
              <w:rPr>
                <w:rFonts w:ascii="Times New Roman" w:hAnsi="Times New Roman" w:cs="Times New Roman"/>
                <w:b/>
                <w:bCs/>
                <w:sz w:val="20"/>
              </w:rPr>
              <w:fldChar w:fldCharType="begin"/>
            </w:r>
            <w:r w:rsidRPr="004F58BE">
              <w:rPr>
                <w:rFonts w:ascii="Times New Roman" w:hAnsi="Times New Roman" w:cs="Times New Roman"/>
                <w:b/>
                <w:bCs/>
                <w:sz w:val="20"/>
              </w:rPr>
              <w:instrText>PAGE</w:instrText>
            </w:r>
            <w:r w:rsidRPr="004F58BE">
              <w:rPr>
                <w:rFonts w:ascii="Times New Roman" w:hAnsi="Times New Roman" w:cs="Times New Roman"/>
                <w:b/>
                <w:bCs/>
                <w:sz w:val="20"/>
              </w:rPr>
              <w:fldChar w:fldCharType="separate"/>
            </w:r>
            <w:r w:rsidR="00875B04">
              <w:rPr>
                <w:rFonts w:ascii="Times New Roman" w:hAnsi="Times New Roman" w:cs="Times New Roman"/>
                <w:b/>
                <w:bCs/>
                <w:noProof/>
                <w:sz w:val="20"/>
              </w:rPr>
              <w:t>6</w:t>
            </w:r>
            <w:r w:rsidRPr="004F58BE">
              <w:rPr>
                <w:rFonts w:ascii="Times New Roman" w:hAnsi="Times New Roman" w:cs="Times New Roman"/>
                <w:b/>
                <w:bCs/>
                <w:sz w:val="20"/>
              </w:rPr>
              <w:fldChar w:fldCharType="end"/>
            </w:r>
            <w:r w:rsidRPr="004F58BE">
              <w:rPr>
                <w:rFonts w:ascii="Times New Roman" w:hAnsi="Times New Roman" w:cs="Times New Roman"/>
                <w:sz w:val="20"/>
              </w:rPr>
              <w:t xml:space="preserve"> / </w:t>
            </w:r>
            <w:r w:rsidRPr="004F58BE">
              <w:rPr>
                <w:rFonts w:ascii="Times New Roman" w:hAnsi="Times New Roman" w:cs="Times New Roman"/>
                <w:b/>
                <w:bCs/>
                <w:sz w:val="20"/>
              </w:rPr>
              <w:fldChar w:fldCharType="begin"/>
            </w:r>
            <w:r w:rsidRPr="004F58BE">
              <w:rPr>
                <w:rFonts w:ascii="Times New Roman" w:hAnsi="Times New Roman" w:cs="Times New Roman"/>
                <w:b/>
                <w:bCs/>
                <w:sz w:val="20"/>
              </w:rPr>
              <w:instrText>NUMPAGES</w:instrText>
            </w:r>
            <w:r w:rsidRPr="004F58BE">
              <w:rPr>
                <w:rFonts w:ascii="Times New Roman" w:hAnsi="Times New Roman" w:cs="Times New Roman"/>
                <w:b/>
                <w:bCs/>
                <w:sz w:val="20"/>
              </w:rPr>
              <w:fldChar w:fldCharType="separate"/>
            </w:r>
            <w:r w:rsidR="00875B04">
              <w:rPr>
                <w:rFonts w:ascii="Times New Roman" w:hAnsi="Times New Roman" w:cs="Times New Roman"/>
                <w:b/>
                <w:bCs/>
                <w:noProof/>
                <w:sz w:val="20"/>
              </w:rPr>
              <w:t>6</w:t>
            </w:r>
            <w:r w:rsidRPr="004F58BE">
              <w:rPr>
                <w:rFonts w:ascii="Times New Roman" w:hAnsi="Times New Roman" w:cs="Times New Roman"/>
                <w:b/>
                <w:bCs/>
                <w:sz w:val="20"/>
              </w:rPr>
              <w:fldChar w:fldCharType="end"/>
            </w:r>
          </w:p>
          <w:p w:rsidR="003640AC" w:rsidRDefault="003640AC" w:rsidP="003640AC">
            <w:pPr>
              <w:jc w:val="both"/>
              <w:rPr>
                <w:rFonts w:asciiTheme="minorHAnsi" w:eastAsiaTheme="minorHAnsi" w:hAnsiTheme="minorHAnsi" w:cstheme="minorBidi"/>
                <w:color w:val="auto"/>
                <w:sz w:val="22"/>
                <w:szCs w:val="22"/>
                <w:lang w:eastAsia="en-US"/>
              </w:rPr>
            </w:pPr>
            <w:r>
              <w:rPr>
                <w:rFonts w:ascii="Tahoma" w:hAnsi="Tahoma" w:cs="Tahoma"/>
              </w:rPr>
              <w:t xml:space="preserve">Form No: ÜY-FR-0013 Yayın Tarihi:03.05.2018 </w:t>
            </w:r>
            <w:proofErr w:type="spellStart"/>
            <w:proofErr w:type="gramStart"/>
            <w:r>
              <w:rPr>
                <w:rFonts w:ascii="Tahoma" w:hAnsi="Tahoma" w:cs="Tahoma"/>
              </w:rPr>
              <w:t>Değ.No</w:t>
            </w:r>
            <w:proofErr w:type="spellEnd"/>
            <w:proofErr w:type="gramEnd"/>
            <w:r>
              <w:rPr>
                <w:rFonts w:ascii="Tahoma" w:hAnsi="Tahoma" w:cs="Tahoma"/>
              </w:rPr>
              <w:t>: 0 Değ. Tarihi:</w:t>
            </w:r>
          </w:p>
          <w:p w:rsidR="004F58BE" w:rsidRPr="004F58BE" w:rsidRDefault="00875B04">
            <w:pPr>
              <w:pStyle w:val="AltBilgi"/>
              <w:jc w:val="center"/>
              <w:rPr>
                <w:rFonts w:ascii="Times New Roman" w:hAnsi="Times New Roman" w:cs="Times New Roman"/>
                <w:sz w:val="20"/>
              </w:rPr>
            </w:pPr>
          </w:p>
        </w:sdtContent>
      </w:sdt>
    </w:sdtContent>
  </w:sdt>
  <w:p w:rsidR="004F58BE" w:rsidRDefault="004F58B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952233"/>
      <w:docPartObj>
        <w:docPartGallery w:val="Page Numbers (Bottom of Page)"/>
        <w:docPartUnique/>
      </w:docPartObj>
    </w:sdtPr>
    <w:sdtEndPr/>
    <w:sdtContent>
      <w:sdt>
        <w:sdtPr>
          <w:id w:val="1728636285"/>
          <w:docPartObj>
            <w:docPartGallery w:val="Page Numbers (Top of Page)"/>
            <w:docPartUnique/>
          </w:docPartObj>
        </w:sdtPr>
        <w:sdtEndPr/>
        <w:sdtContent>
          <w:p w:rsidR="004F58BE" w:rsidRDefault="004F58BE">
            <w:pPr>
              <w:pStyle w:val="AltBilgi"/>
              <w:jc w:val="center"/>
            </w:pPr>
            <w:r>
              <w:t xml:space="preserve">Sayfa </w:t>
            </w:r>
            <w:r>
              <w:rPr>
                <w:b/>
                <w:bCs/>
              </w:rPr>
              <w:fldChar w:fldCharType="begin"/>
            </w:r>
            <w:r>
              <w:rPr>
                <w:b/>
                <w:bCs/>
              </w:rPr>
              <w:instrText>PAGE</w:instrText>
            </w:r>
            <w:r>
              <w:rPr>
                <w:b/>
                <w:bCs/>
              </w:rPr>
              <w:fldChar w:fldCharType="separate"/>
            </w:r>
            <w:r>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E63902">
              <w:rPr>
                <w:b/>
                <w:bCs/>
                <w:noProof/>
              </w:rPr>
              <w:t>1</w:t>
            </w:r>
            <w:r>
              <w:rPr>
                <w:b/>
                <w:bCs/>
              </w:rPr>
              <w:fldChar w:fldCharType="end"/>
            </w:r>
          </w:p>
        </w:sdtContent>
      </w:sdt>
    </w:sdtContent>
  </w:sdt>
  <w:p w:rsidR="004F58BE" w:rsidRDefault="004F58B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C35" w:rsidRDefault="000B3C35">
      <w:r>
        <w:separator/>
      </w:r>
    </w:p>
  </w:footnote>
  <w:footnote w:type="continuationSeparator" w:id="0">
    <w:p w:rsidR="000B3C35" w:rsidRDefault="000B3C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711"/>
    <w:multiLevelType w:val="multilevel"/>
    <w:tmpl w:val="3D38DA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717B5"/>
    <w:multiLevelType w:val="hybridMultilevel"/>
    <w:tmpl w:val="6A4A1FC2"/>
    <w:lvl w:ilvl="0" w:tplc="7F2670FC">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E6C768B"/>
    <w:multiLevelType w:val="hybridMultilevel"/>
    <w:tmpl w:val="7D500E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82712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D6173A"/>
    <w:multiLevelType w:val="multilevel"/>
    <w:tmpl w:val="8BB4EB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B44F9"/>
    <w:multiLevelType w:val="hybridMultilevel"/>
    <w:tmpl w:val="B40834D6"/>
    <w:lvl w:ilvl="0" w:tplc="07D4B122">
      <w:start w:val="1"/>
      <w:numFmt w:val="lowerLetter"/>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1664C3"/>
    <w:multiLevelType w:val="hybridMultilevel"/>
    <w:tmpl w:val="B41AF91C"/>
    <w:lvl w:ilvl="0" w:tplc="F88E1448">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A8346AC"/>
    <w:multiLevelType w:val="multilevel"/>
    <w:tmpl w:val="D5E2E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972D95"/>
    <w:multiLevelType w:val="multilevel"/>
    <w:tmpl w:val="D15EBE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72049C"/>
    <w:multiLevelType w:val="hybridMultilevel"/>
    <w:tmpl w:val="F55A0F2E"/>
    <w:lvl w:ilvl="0" w:tplc="ED080FDA">
      <w:start w:val="2"/>
      <w:numFmt w:val="decimal"/>
      <w:lvlText w:val="(%1)"/>
      <w:lvlJc w:val="left"/>
      <w:pPr>
        <w:ind w:left="1004" w:hanging="360"/>
      </w:pPr>
      <w:rPr>
        <w:rFonts w:hint="default"/>
      </w:rPr>
    </w:lvl>
    <w:lvl w:ilvl="1" w:tplc="07D4B122">
      <w:start w:val="1"/>
      <w:numFmt w:val="lowerLetter"/>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3470483"/>
    <w:multiLevelType w:val="hybridMultilevel"/>
    <w:tmpl w:val="2418F706"/>
    <w:lvl w:ilvl="0" w:tplc="6538AF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2368084B"/>
    <w:multiLevelType w:val="hybridMultilevel"/>
    <w:tmpl w:val="B5B6A860"/>
    <w:lvl w:ilvl="0" w:tplc="675ED95C">
      <w:start w:val="2"/>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442054"/>
    <w:multiLevelType w:val="hybridMultilevel"/>
    <w:tmpl w:val="E902B96A"/>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27A5142C"/>
    <w:multiLevelType w:val="hybridMultilevel"/>
    <w:tmpl w:val="23DCF15E"/>
    <w:lvl w:ilvl="0" w:tplc="4C10731A">
      <w:start w:val="2"/>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7B5E8A"/>
    <w:multiLevelType w:val="hybridMultilevel"/>
    <w:tmpl w:val="3F805AC2"/>
    <w:lvl w:ilvl="0" w:tplc="18D4C1FA">
      <w:start w:val="1"/>
      <w:numFmt w:val="lowerLetter"/>
      <w:lvlText w:val="%1)"/>
      <w:lvlJc w:val="left"/>
      <w:pPr>
        <w:ind w:left="720" w:hanging="360"/>
      </w:pPr>
      <w:rPr>
        <w:rFonts w:asciiTheme="minorHAnsi" w:eastAsia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3B6A4D"/>
    <w:multiLevelType w:val="hybridMultilevel"/>
    <w:tmpl w:val="BAACFB4C"/>
    <w:lvl w:ilvl="0" w:tplc="ED080FDA">
      <w:start w:val="2"/>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70576A"/>
    <w:multiLevelType w:val="hybridMultilevel"/>
    <w:tmpl w:val="76A2AF7E"/>
    <w:lvl w:ilvl="0" w:tplc="29C4D17E">
      <w:start w:val="2"/>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6F2BD4"/>
    <w:multiLevelType w:val="multilevel"/>
    <w:tmpl w:val="EC5ADE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C5B6E"/>
    <w:multiLevelType w:val="multilevel"/>
    <w:tmpl w:val="A06A93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C6253E"/>
    <w:multiLevelType w:val="multilevel"/>
    <w:tmpl w:val="C6C624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F240AA"/>
    <w:multiLevelType w:val="hybridMultilevel"/>
    <w:tmpl w:val="0EF403F6"/>
    <w:lvl w:ilvl="0" w:tplc="C480E108">
      <w:start w:val="2"/>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6A1AC8"/>
    <w:multiLevelType w:val="multilevel"/>
    <w:tmpl w:val="481259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9C010E"/>
    <w:multiLevelType w:val="multilevel"/>
    <w:tmpl w:val="563C91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A302B3"/>
    <w:multiLevelType w:val="hybridMultilevel"/>
    <w:tmpl w:val="887EC076"/>
    <w:lvl w:ilvl="0" w:tplc="A378A828">
      <w:start w:val="2"/>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882163"/>
    <w:multiLevelType w:val="multilevel"/>
    <w:tmpl w:val="0F78B8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CC7C1B"/>
    <w:multiLevelType w:val="multilevel"/>
    <w:tmpl w:val="BD0C1C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681DA3"/>
    <w:multiLevelType w:val="hybridMultilevel"/>
    <w:tmpl w:val="4C1E79C0"/>
    <w:lvl w:ilvl="0" w:tplc="A378A828">
      <w:start w:val="2"/>
      <w:numFmt w:val="decimal"/>
      <w:lvlText w:val="(%1)"/>
      <w:lvlJc w:val="left"/>
      <w:pPr>
        <w:ind w:left="1004" w:hanging="360"/>
      </w:pPr>
      <w:rPr>
        <w:rFonts w:hint="default"/>
      </w:rPr>
    </w:lvl>
    <w:lvl w:ilvl="1" w:tplc="07D4B122">
      <w:start w:val="1"/>
      <w:numFmt w:val="lowerLetter"/>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B763A44"/>
    <w:multiLevelType w:val="hybridMultilevel"/>
    <w:tmpl w:val="77D218D8"/>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DE35386"/>
    <w:multiLevelType w:val="multilevel"/>
    <w:tmpl w:val="1506EE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E91ECC"/>
    <w:multiLevelType w:val="multilevel"/>
    <w:tmpl w:val="744E61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2C3660"/>
    <w:multiLevelType w:val="hybridMultilevel"/>
    <w:tmpl w:val="5C9E8B92"/>
    <w:lvl w:ilvl="0" w:tplc="FA2ACF84">
      <w:start w:val="12"/>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4E5B06"/>
    <w:multiLevelType w:val="hybridMultilevel"/>
    <w:tmpl w:val="586CC33E"/>
    <w:lvl w:ilvl="0" w:tplc="C480E108">
      <w:start w:val="2"/>
      <w:numFmt w:val="decimal"/>
      <w:lvlText w:val="(%1)"/>
      <w:lvlJc w:val="left"/>
      <w:pPr>
        <w:ind w:left="644" w:hanging="360"/>
      </w:pPr>
      <w:rPr>
        <w:rFonts w:hint="default"/>
      </w:rPr>
    </w:lvl>
    <w:lvl w:ilvl="1" w:tplc="07D4B122">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6D627C3"/>
    <w:multiLevelType w:val="multilevel"/>
    <w:tmpl w:val="AC9A31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FAE618B"/>
    <w:multiLevelType w:val="multilevel"/>
    <w:tmpl w:val="9C54DC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B77330"/>
    <w:multiLevelType w:val="multilevel"/>
    <w:tmpl w:val="9342D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F65E0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992B77"/>
    <w:multiLevelType w:val="hybridMultilevel"/>
    <w:tmpl w:val="1A72F15C"/>
    <w:lvl w:ilvl="0" w:tplc="07D4B122">
      <w:start w:val="1"/>
      <w:numFmt w:val="low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37" w15:restartNumberingAfterBreak="0">
    <w:nsid w:val="65B2363A"/>
    <w:multiLevelType w:val="hybridMultilevel"/>
    <w:tmpl w:val="2696B910"/>
    <w:lvl w:ilvl="0" w:tplc="F88E144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11118C"/>
    <w:multiLevelType w:val="hybridMultilevel"/>
    <w:tmpl w:val="B07AE5F8"/>
    <w:lvl w:ilvl="0" w:tplc="07D4B122">
      <w:start w:val="1"/>
      <w:numFmt w:val="lowerLetter"/>
      <w:lvlText w:val="%1)"/>
      <w:lvlJc w:val="left"/>
      <w:pPr>
        <w:ind w:left="1004" w:hanging="360"/>
      </w:pPr>
      <w:rPr>
        <w:rFonts w:hint="default"/>
      </w:rPr>
    </w:lvl>
    <w:lvl w:ilvl="1" w:tplc="07D4B122">
      <w:start w:val="1"/>
      <w:numFmt w:val="lowerLetter"/>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68473C33"/>
    <w:multiLevelType w:val="hybridMultilevel"/>
    <w:tmpl w:val="775EC6CE"/>
    <w:lvl w:ilvl="0" w:tplc="07D4B122">
      <w:start w:val="1"/>
      <w:numFmt w:val="lowerLetter"/>
      <w:lvlText w:val="%1)"/>
      <w:lvlJc w:val="left"/>
      <w:pPr>
        <w:ind w:left="1004" w:hanging="360"/>
      </w:pPr>
      <w:rPr>
        <w:rFonts w:hint="default"/>
      </w:rPr>
    </w:lvl>
    <w:lvl w:ilvl="1" w:tplc="07D4B122">
      <w:start w:val="1"/>
      <w:numFmt w:val="lowerLetter"/>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6BE6220C"/>
    <w:multiLevelType w:val="multilevel"/>
    <w:tmpl w:val="B78E6A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3A7FD6"/>
    <w:multiLevelType w:val="multilevel"/>
    <w:tmpl w:val="05DAC4FA"/>
    <w:lvl w:ilvl="0">
      <w:start w:val="1"/>
      <w:numFmt w:val="lowerLetter"/>
      <w:lvlText w:val="%1)"/>
      <w:lvlJc w:val="left"/>
      <w:rPr>
        <w:rFonts w:hint="default"/>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3"/>
  </w:num>
  <w:num w:numId="3">
    <w:abstractNumId w:val="18"/>
  </w:num>
  <w:num w:numId="4">
    <w:abstractNumId w:val="7"/>
  </w:num>
  <w:num w:numId="5">
    <w:abstractNumId w:val="34"/>
  </w:num>
  <w:num w:numId="6">
    <w:abstractNumId w:val="4"/>
  </w:num>
  <w:num w:numId="7">
    <w:abstractNumId w:val="25"/>
  </w:num>
  <w:num w:numId="8">
    <w:abstractNumId w:val="8"/>
  </w:num>
  <w:num w:numId="9">
    <w:abstractNumId w:val="24"/>
  </w:num>
  <w:num w:numId="10">
    <w:abstractNumId w:val="28"/>
  </w:num>
  <w:num w:numId="11">
    <w:abstractNumId w:val="29"/>
  </w:num>
  <w:num w:numId="12">
    <w:abstractNumId w:val="21"/>
  </w:num>
  <w:num w:numId="13">
    <w:abstractNumId w:val="19"/>
  </w:num>
  <w:num w:numId="14">
    <w:abstractNumId w:val="22"/>
  </w:num>
  <w:num w:numId="15">
    <w:abstractNumId w:val="40"/>
  </w:num>
  <w:num w:numId="16">
    <w:abstractNumId w:val="36"/>
  </w:num>
  <w:num w:numId="17">
    <w:abstractNumId w:val="5"/>
  </w:num>
  <w:num w:numId="18">
    <w:abstractNumId w:val="1"/>
  </w:num>
  <w:num w:numId="19">
    <w:abstractNumId w:val="6"/>
  </w:num>
  <w:num w:numId="20">
    <w:abstractNumId w:val="10"/>
  </w:num>
  <w:num w:numId="21">
    <w:abstractNumId w:val="3"/>
  </w:num>
  <w:num w:numId="22">
    <w:abstractNumId w:val="16"/>
  </w:num>
  <w:num w:numId="23">
    <w:abstractNumId w:val="20"/>
  </w:num>
  <w:num w:numId="24">
    <w:abstractNumId w:val="31"/>
  </w:num>
  <w:num w:numId="25">
    <w:abstractNumId w:val="12"/>
  </w:num>
  <w:num w:numId="26">
    <w:abstractNumId w:val="37"/>
  </w:num>
  <w:num w:numId="27">
    <w:abstractNumId w:val="11"/>
  </w:num>
  <w:num w:numId="28">
    <w:abstractNumId w:val="35"/>
  </w:num>
  <w:num w:numId="29">
    <w:abstractNumId w:val="30"/>
  </w:num>
  <w:num w:numId="30">
    <w:abstractNumId w:val="41"/>
  </w:num>
  <w:num w:numId="31">
    <w:abstractNumId w:val="32"/>
  </w:num>
  <w:num w:numId="32">
    <w:abstractNumId w:val="17"/>
  </w:num>
  <w:num w:numId="33">
    <w:abstractNumId w:val="13"/>
  </w:num>
  <w:num w:numId="34">
    <w:abstractNumId w:val="23"/>
  </w:num>
  <w:num w:numId="35">
    <w:abstractNumId w:val="26"/>
  </w:num>
  <w:num w:numId="36">
    <w:abstractNumId w:val="38"/>
  </w:num>
  <w:num w:numId="37">
    <w:abstractNumId w:val="15"/>
  </w:num>
  <w:num w:numId="38">
    <w:abstractNumId w:val="9"/>
  </w:num>
  <w:num w:numId="39">
    <w:abstractNumId w:val="39"/>
  </w:num>
  <w:num w:numId="40">
    <w:abstractNumId w:val="14"/>
  </w:num>
  <w:num w:numId="41">
    <w:abstractNumId w:val="2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compressPunctuation"/>
  <w:hdrShapeDefaults>
    <o:shapedefaults v:ext="edit" spidmax="4097"/>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F8"/>
    <w:rsid w:val="000970E3"/>
    <w:rsid w:val="000B3C35"/>
    <w:rsid w:val="000C5700"/>
    <w:rsid w:val="000C5820"/>
    <w:rsid w:val="000D61BC"/>
    <w:rsid w:val="00135DF0"/>
    <w:rsid w:val="0013694E"/>
    <w:rsid w:val="0017251B"/>
    <w:rsid w:val="001F1156"/>
    <w:rsid w:val="002B7024"/>
    <w:rsid w:val="003640AC"/>
    <w:rsid w:val="00366FB4"/>
    <w:rsid w:val="003B0548"/>
    <w:rsid w:val="003C53DF"/>
    <w:rsid w:val="003C7440"/>
    <w:rsid w:val="003D5D29"/>
    <w:rsid w:val="003F2E40"/>
    <w:rsid w:val="00410A83"/>
    <w:rsid w:val="00445D78"/>
    <w:rsid w:val="0046134D"/>
    <w:rsid w:val="00467C68"/>
    <w:rsid w:val="004F58BE"/>
    <w:rsid w:val="0052559E"/>
    <w:rsid w:val="00531D22"/>
    <w:rsid w:val="00547A0B"/>
    <w:rsid w:val="00581C00"/>
    <w:rsid w:val="005E05DE"/>
    <w:rsid w:val="00621E05"/>
    <w:rsid w:val="006961D0"/>
    <w:rsid w:val="00742CEA"/>
    <w:rsid w:val="007431B4"/>
    <w:rsid w:val="0075742A"/>
    <w:rsid w:val="0078420F"/>
    <w:rsid w:val="00797EEA"/>
    <w:rsid w:val="007B0A72"/>
    <w:rsid w:val="007D0E24"/>
    <w:rsid w:val="008167B2"/>
    <w:rsid w:val="008272F7"/>
    <w:rsid w:val="00875B04"/>
    <w:rsid w:val="008E6BA7"/>
    <w:rsid w:val="00917F75"/>
    <w:rsid w:val="00932DFF"/>
    <w:rsid w:val="00946686"/>
    <w:rsid w:val="00996915"/>
    <w:rsid w:val="009B1104"/>
    <w:rsid w:val="009B53F4"/>
    <w:rsid w:val="00A86E90"/>
    <w:rsid w:val="00BB5189"/>
    <w:rsid w:val="00BE3B9F"/>
    <w:rsid w:val="00CB23A1"/>
    <w:rsid w:val="00CC5959"/>
    <w:rsid w:val="00D07A82"/>
    <w:rsid w:val="00D33C09"/>
    <w:rsid w:val="00D808F8"/>
    <w:rsid w:val="00D84479"/>
    <w:rsid w:val="00DB46B1"/>
    <w:rsid w:val="00DE34D9"/>
    <w:rsid w:val="00E10535"/>
    <w:rsid w:val="00E13024"/>
    <w:rsid w:val="00E3217E"/>
    <w:rsid w:val="00E37DDD"/>
    <w:rsid w:val="00E444B7"/>
    <w:rsid w:val="00E63902"/>
    <w:rsid w:val="00E77D7D"/>
    <w:rsid w:val="00E97451"/>
    <w:rsid w:val="00EA3D96"/>
    <w:rsid w:val="00EA5364"/>
    <w:rsid w:val="00EB1825"/>
    <w:rsid w:val="00EB7844"/>
    <w:rsid w:val="00EC095A"/>
    <w:rsid w:val="00F179C2"/>
    <w:rsid w:val="00F8204F"/>
    <w:rsid w:val="00FE6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6B29B"/>
  <w15:docId w15:val="{57BEB889-885A-41F1-883E-C9FD6992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Footnote2">
    <w:name w:val="Footnote (2)_"/>
    <w:basedOn w:val="VarsaylanParagrafYazTipi"/>
    <w:link w:val="Footnote20"/>
    <w:rPr>
      <w:rFonts w:ascii="Calibri" w:eastAsia="Calibri" w:hAnsi="Calibri" w:cs="Calibri"/>
      <w:b w:val="0"/>
      <w:bCs w:val="0"/>
      <w:i/>
      <w:iCs/>
      <w:smallCaps w:val="0"/>
      <w:strike w:val="0"/>
      <w:sz w:val="18"/>
      <w:szCs w:val="18"/>
      <w:u w:val="none"/>
    </w:rPr>
  </w:style>
  <w:style w:type="character" w:customStyle="1" w:styleId="Footnote2TimesNewRoman95ptNotItalic">
    <w:name w:val="Footnote (2) + Times New Roman;9;5 pt;Not Italic"/>
    <w:basedOn w:val="Footnote2"/>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Footnote">
    <w:name w:val="Footnote_"/>
    <w:basedOn w:val="VarsaylanParagrafYazTipi"/>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VarsaylanParagrafYazTipi"/>
    <w:link w:val="Bodytext2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VarsaylanParagrafYazTipi"/>
    <w:link w:val="Headerorfooter0"/>
    <w:rPr>
      <w:rFonts w:ascii="Times New Roman" w:eastAsia="Times New Roman" w:hAnsi="Times New Roman" w:cs="Times New Roman"/>
      <w:b/>
      <w:bCs/>
      <w:i w:val="0"/>
      <w:iCs w:val="0"/>
      <w:smallCaps w:val="0"/>
      <w:strike w:val="0"/>
      <w:sz w:val="18"/>
      <w:szCs w:val="18"/>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tr-TR"/>
    </w:rPr>
  </w:style>
  <w:style w:type="character" w:customStyle="1" w:styleId="Bodytext">
    <w:name w:val="Body text_"/>
    <w:basedOn w:val="VarsaylanParagrafYazTipi"/>
    <w:link w:val="GvdeMetni2"/>
    <w:rPr>
      <w:rFonts w:ascii="Times New Roman" w:eastAsia="Times New Roman" w:hAnsi="Times New Roman" w:cs="Times New Roman"/>
      <w:b w:val="0"/>
      <w:bCs w:val="0"/>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Tablecaption">
    <w:name w:val="Table caption_"/>
    <w:basedOn w:val="VarsaylanParagrafYazTipi"/>
    <w:link w:val="Tablecaption0"/>
    <w:rPr>
      <w:rFonts w:ascii="Times New Roman" w:eastAsia="Times New Roman" w:hAnsi="Times New Roman" w:cs="Times New Roman"/>
      <w:b/>
      <w:bCs/>
      <w:i w:val="0"/>
      <w:iCs w:val="0"/>
      <w:smallCaps w:val="0"/>
      <w:strike w:val="0"/>
      <w:sz w:val="22"/>
      <w:szCs w:val="22"/>
      <w:u w:val="none"/>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1">
    <w:name w:val="Gövde Metni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sz w:val="22"/>
      <w:szCs w:val="22"/>
      <w:u w:val="none"/>
    </w:rPr>
  </w:style>
  <w:style w:type="paragraph" w:customStyle="1" w:styleId="Footnote20">
    <w:name w:val="Footnote (2)"/>
    <w:basedOn w:val="Normal"/>
    <w:link w:val="Footnote2"/>
    <w:pPr>
      <w:shd w:val="clear" w:color="auto" w:fill="FFFFFF"/>
      <w:spacing w:line="240" w:lineRule="exact"/>
    </w:pPr>
    <w:rPr>
      <w:rFonts w:ascii="Calibri" w:eastAsia="Calibri" w:hAnsi="Calibri" w:cs="Calibri"/>
      <w:i/>
      <w:iCs/>
      <w:sz w:val="18"/>
      <w:szCs w:val="18"/>
    </w:rPr>
  </w:style>
  <w:style w:type="paragraph" w:customStyle="1" w:styleId="Footnote0">
    <w:name w:val="Footnote"/>
    <w:basedOn w:val="Normal"/>
    <w:link w:val="Footnote"/>
    <w:pPr>
      <w:shd w:val="clear" w:color="auto" w:fill="FFFFFF"/>
      <w:spacing w:line="274" w:lineRule="exact"/>
      <w:jc w:val="both"/>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after="360" w:line="394" w:lineRule="exact"/>
      <w:jc w:val="center"/>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240" w:lineRule="exact"/>
      <w:jc w:val="center"/>
    </w:pPr>
    <w:rPr>
      <w:rFonts w:ascii="Times New Roman" w:eastAsia="Times New Roman" w:hAnsi="Times New Roman" w:cs="Times New Roman"/>
      <w:b/>
      <w:bCs/>
      <w:sz w:val="18"/>
      <w:szCs w:val="18"/>
    </w:rPr>
  </w:style>
  <w:style w:type="paragraph" w:customStyle="1" w:styleId="GvdeMetni2">
    <w:name w:val="Gövde Metni2"/>
    <w:basedOn w:val="Normal"/>
    <w:link w:val="Bodytext"/>
    <w:pPr>
      <w:shd w:val="clear" w:color="auto" w:fill="FFFFFF"/>
      <w:spacing w:before="120" w:after="120" w:line="274" w:lineRule="exact"/>
      <w:jc w:val="both"/>
    </w:pPr>
    <w:rPr>
      <w:rFonts w:ascii="Times New Roman" w:eastAsia="Times New Roman" w:hAnsi="Times New Roman" w:cs="Times New Roman"/>
      <w:sz w:val="22"/>
      <w:szCs w:val="22"/>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sz w:val="22"/>
      <w:szCs w:val="22"/>
    </w:rPr>
  </w:style>
  <w:style w:type="paragraph" w:customStyle="1" w:styleId="Heading10">
    <w:name w:val="Heading #1"/>
    <w:basedOn w:val="Normal"/>
    <w:link w:val="Heading1"/>
    <w:pPr>
      <w:shd w:val="clear" w:color="auto" w:fill="FFFFFF"/>
      <w:spacing w:before="480" w:after="60" w:line="0" w:lineRule="atLeast"/>
      <w:ind w:firstLine="720"/>
      <w:jc w:val="both"/>
      <w:outlineLvl w:val="0"/>
    </w:pPr>
    <w:rPr>
      <w:rFonts w:ascii="Times New Roman" w:eastAsia="Times New Roman" w:hAnsi="Times New Roman" w:cs="Times New Roman"/>
      <w:b/>
      <w:bCs/>
      <w:sz w:val="22"/>
      <w:szCs w:val="22"/>
    </w:rPr>
  </w:style>
  <w:style w:type="paragraph" w:styleId="stBilgi">
    <w:name w:val="header"/>
    <w:basedOn w:val="Normal"/>
    <w:link w:val="stBilgiChar"/>
    <w:uiPriority w:val="99"/>
    <w:unhideWhenUsed/>
    <w:rsid w:val="00EA3D96"/>
    <w:pPr>
      <w:tabs>
        <w:tab w:val="center" w:pos="4536"/>
        <w:tab w:val="right" w:pos="9072"/>
      </w:tabs>
    </w:pPr>
  </w:style>
  <w:style w:type="character" w:customStyle="1" w:styleId="stBilgiChar">
    <w:name w:val="Üst Bilgi Char"/>
    <w:basedOn w:val="VarsaylanParagrafYazTipi"/>
    <w:link w:val="stBilgi"/>
    <w:uiPriority w:val="99"/>
    <w:rsid w:val="00EA3D96"/>
    <w:rPr>
      <w:color w:val="000000"/>
    </w:rPr>
  </w:style>
  <w:style w:type="paragraph" w:styleId="AltBilgi">
    <w:name w:val="footer"/>
    <w:basedOn w:val="Normal"/>
    <w:link w:val="AltBilgiChar"/>
    <w:uiPriority w:val="99"/>
    <w:unhideWhenUsed/>
    <w:rsid w:val="00EA3D96"/>
    <w:pPr>
      <w:tabs>
        <w:tab w:val="center" w:pos="4536"/>
        <w:tab w:val="right" w:pos="9072"/>
      </w:tabs>
    </w:pPr>
  </w:style>
  <w:style w:type="character" w:customStyle="1" w:styleId="AltBilgiChar">
    <w:name w:val="Alt Bilgi Char"/>
    <w:basedOn w:val="VarsaylanParagrafYazTipi"/>
    <w:link w:val="AltBilgi"/>
    <w:uiPriority w:val="99"/>
    <w:rsid w:val="00EA3D96"/>
    <w:rPr>
      <w:color w:val="000000"/>
    </w:rPr>
  </w:style>
  <w:style w:type="paragraph" w:styleId="ListeParagraf">
    <w:name w:val="List Paragraph"/>
    <w:basedOn w:val="Normal"/>
    <w:uiPriority w:val="34"/>
    <w:qFormat/>
    <w:rsid w:val="00581C00"/>
    <w:pPr>
      <w:widowControl/>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02DD-B40D-4486-B103-2311C757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2912</Words>
  <Characters>16605</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EK.9.1.YTÜ DERS GÖREVLENDİRME YÖNERGESİ</vt:lpstr>
    </vt:vector>
  </TitlesOfParts>
  <Company>Antalya International University</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EK.9.1.YTÜ DERS GÖREVLENDİRME YÖNERGESİ</dc:title>
  <dc:subject/>
  <dc:creator>Antalya Bilim Üniversitesi</dc:creator>
  <cp:keywords/>
  <cp:lastModifiedBy>Gökçe CAN</cp:lastModifiedBy>
  <cp:revision>3</cp:revision>
  <dcterms:created xsi:type="dcterms:W3CDTF">2023-10-30T14:19:00Z</dcterms:created>
  <dcterms:modified xsi:type="dcterms:W3CDTF">2024-07-29T11:47:00Z</dcterms:modified>
</cp:coreProperties>
</file>