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80" w:rsidRDefault="00734C80" w:rsidP="00734C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C84148" w:rsidRDefault="00ED3E87" w:rsidP="00734C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object w:dxaOrig="1095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6.5pt;height:103.5pt" o:ole="">
            <v:imagedata r:id="rId7" o:title=""/>
          </v:shape>
          <o:OLEObject Type="Embed" ProgID="Visio.Drawing.15" ShapeID="_x0000_i1031" DrawAspect="Content" ObjectID="_1611062792" r:id="rId8"/>
        </w:object>
      </w:r>
    </w:p>
    <w:p w:rsidR="004B3DFC" w:rsidRPr="00734C80" w:rsidRDefault="00DC38B8" w:rsidP="00734C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ANTALYA BİLİM</w:t>
      </w:r>
      <w:r w:rsidR="005153AF" w:rsidRPr="00734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ÜNİVERSİTESİ</w:t>
      </w:r>
    </w:p>
    <w:p w:rsidR="005153AF" w:rsidRDefault="005153AF" w:rsidP="00734C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LİSANS DÜZEYİNDE</w:t>
      </w:r>
      <w:r w:rsidR="004B3DFC" w:rsidRPr="00734C8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Pr="00734C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SPOR YETENEK BURSU YÖNERGESİ</w:t>
      </w:r>
    </w:p>
    <w:p w:rsidR="00734C80" w:rsidRPr="00734C80" w:rsidRDefault="00734C80" w:rsidP="00734C8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bookmarkStart w:id="0" w:name="_GoBack"/>
      <w:bookmarkEnd w:id="0"/>
    </w:p>
    <w:p w:rsidR="005153AF" w:rsidRPr="00734C80" w:rsidRDefault="005153AF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Amaç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proofErr w:type="gramStart"/>
      <w:r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1-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 (1) Bu yönerge, spor alanında, </w:t>
      </w:r>
      <w:r w:rsidR="004F3CF2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Antalya Bilim </w:t>
      </w:r>
      <w:r w:rsidR="00A72DC8">
        <w:rPr>
          <w:rFonts w:ascii="Times New Roman" w:eastAsia="Times New Roman" w:hAnsi="Times New Roman" w:cs="Times New Roman"/>
          <w:color w:val="4B4B4B"/>
          <w:sz w:val="24"/>
          <w:szCs w:val="24"/>
        </w:rPr>
        <w:t>Üniversitesi’ni ulusal ve uluslararası festival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,</w:t>
      </w:r>
      <w:r w:rsidR="00A72DC8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sportif turnuva, lig ve şampiyonalarda temsil edip ilk üç dereceye ulaşmış takım veya bireysel sporcu öğrencilerimize verilecek olan Spor Yetenek Bursunun mütevelli heyetince belirlenecek </w:t>
      </w:r>
      <w:r w:rsidR="003202F3">
        <w:rPr>
          <w:rFonts w:ascii="Times New Roman" w:eastAsia="Times New Roman" w:hAnsi="Times New Roman" w:cs="Times New Roman"/>
          <w:color w:val="4B4B4B"/>
          <w:sz w:val="24"/>
          <w:szCs w:val="24"/>
        </w:rPr>
        <w:t>kapsamını,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 w:rsidR="003202F3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süresini, 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ba</w:t>
      </w:r>
      <w:r w:rsidR="003202F3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şvuru koşullarını ve sona ermesine 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ilişkin esasları belirlemek amacıyla hazırlanmıştır.</w:t>
      </w:r>
      <w:proofErr w:type="gramEnd"/>
    </w:p>
    <w:p w:rsidR="005153AF" w:rsidRPr="00734C80" w:rsidRDefault="005153AF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Kapsam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2-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 (1) Bu Yönerge, </w:t>
      </w:r>
      <w:r w:rsidR="004F3CF2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Antalya Bilim 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Üniversitesi’nin Hazırlık Sınıfı, Ön lisans ve Lisans Programlarında öğrenim gören öğrencilerin “Spor Yetenek Bursu” nu kazanmaları ve kaybetmeleri ile öğrenim ücretlerinde yapılacak indirimlere ilişkin usul ve esasları düzenler.</w:t>
      </w:r>
    </w:p>
    <w:p w:rsidR="005153AF" w:rsidRPr="00734C80" w:rsidRDefault="005153AF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Başvuru Koşulları</w:t>
      </w:r>
    </w:p>
    <w:p w:rsidR="005153AF" w:rsidRPr="004F3CF2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3-  </w:t>
      </w:r>
      <w:r w:rsidRPr="004F3CF2">
        <w:rPr>
          <w:rFonts w:ascii="Times New Roman" w:eastAsia="Times New Roman" w:hAnsi="Times New Roman" w:cs="Times New Roman"/>
          <w:bCs/>
          <w:color w:val="4B4B4B"/>
          <w:sz w:val="24"/>
          <w:szCs w:val="24"/>
        </w:rPr>
        <w:t>(1) Spor Yetenek Bursuna başvuru koşulları şunlardır.</w:t>
      </w:r>
    </w:p>
    <w:p w:rsidR="005153AF" w:rsidRPr="004F3CF2" w:rsidRDefault="004F3CF2" w:rsidP="00734C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3CF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Antalya Bilim </w:t>
      </w:r>
      <w:r w:rsidR="005153AF" w:rsidRPr="004F3CF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Üniversitesinin kayıtlı öğrencisi olma.</w:t>
      </w:r>
    </w:p>
    <w:p w:rsidR="005153AF" w:rsidRPr="004F3CF2" w:rsidRDefault="005153AF" w:rsidP="00734C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3CF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Üniversite spor takımlarına kabul edilen </w:t>
      </w:r>
      <w:r w:rsidR="003202F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ve </w:t>
      </w:r>
      <w:r w:rsidRPr="004F3CF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üniversitenin faaliyette bulunduğu bireysel sporda Üniversite adına yarışlara-müsabakalara katıl</w:t>
      </w:r>
      <w:r w:rsidR="003202F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ıp ilk üç dereceye ulaşmış olma,</w:t>
      </w:r>
    </w:p>
    <w:p w:rsidR="005153AF" w:rsidRPr="00734C80" w:rsidRDefault="005153AF" w:rsidP="00734C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333333"/>
          <w:sz w:val="24"/>
          <w:szCs w:val="24"/>
        </w:rPr>
        <w:t>Yükseköğretim Kurulu Öğrenci Disiplin Yönetmeliği’ne aykırı ve Üniversitenin kamuoyunda yanlış tanınmasına yol açabilecek filli hareketlerde bulunmamış olmak.</w:t>
      </w:r>
    </w:p>
    <w:p w:rsidR="002475FA" w:rsidRDefault="00B40ECE" w:rsidP="00B40ECE">
      <w:pPr>
        <w:shd w:val="clear" w:color="auto" w:fill="FFFFFF"/>
        <w:tabs>
          <w:tab w:val="left" w:pos="7150"/>
        </w:tabs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</w:p>
    <w:p w:rsidR="002475FA" w:rsidRDefault="002475FA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153AF" w:rsidRPr="00734C80" w:rsidRDefault="005153AF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Başvuru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4-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 (1) Burs </w:t>
      </w:r>
      <w:r w:rsidR="00734C80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başvuruları, Sportif</w:t>
      </w:r>
      <w:r w:rsidR="008B07C7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Faaliyetler </w:t>
      </w:r>
      <w:r w:rsidR="003202F3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Birim Yöneticisinden 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istenilen belgeler ile yazılı olarak yapılır.</w:t>
      </w:r>
    </w:p>
    <w:p w:rsidR="005153AF" w:rsidRDefault="003202F3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(2) Burs başvuru koşullarını taşıyan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öğrencilere 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Rektörün teklifi ve Mütevelli Heyet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i’nin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onayı ile burs verilebilir.</w:t>
      </w:r>
    </w:p>
    <w:p w:rsidR="005153AF" w:rsidRPr="00734C80" w:rsidRDefault="005153AF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Burs Kapsamı, Süresi ve Değerlendirilmesi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5-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  (1) Spor Yetenek Bursu öğrenim ücretini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Mütevelli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Heyetinin uygun gördüğü oran ve süre boyunca 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muafiyet sağladığı burstur.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(2) Spor Yetenek bursunun 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temel hedefleri öğrencilerin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eğitim-öğretim başarısı önceli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kli olmak üzere kendi </w:t>
      </w:r>
      <w:proofErr w:type="gramStart"/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branşlarında</w:t>
      </w:r>
      <w:proofErr w:type="gramEnd"/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ülkemizi ve </w:t>
      </w:r>
      <w:r w:rsidR="004F3CF2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Antalya Bilim 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Üniversitesi’ni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başarı ile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temsil etmesidir.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(3) Burslar bir yıl için verilmekte olup, sonraki yıllarda devam edip etmeyeceği ve miktarı öğrencinin burs alma şartlarını devam ettirmesi ve başarı oranı da dikkate alınarak Mütevelli Heyeti tarafından karara bağlanır.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(4) Üniversitenin mevcut öğrencileri için burs durumu akademik yılın başlamasından önce değerlendirilir.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(5) Yeni kayıt yaptıracak öğrencilere koşullu olarak burs tahsis edilebilir. Kayıt olduğu yıl içerisinde koşulları sağlamayan (Üniversite takımında yer alma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ma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, Üniversiteyi kendi </w:t>
      </w:r>
      <w:proofErr w:type="gramStart"/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branşında</w:t>
      </w:r>
      <w:proofErr w:type="gramEnd"/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temsil etmeme, Üniversiteyi milli yarışlarda temsil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hakkını kaybetme vb.) öğrencilerin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bursu kesilir.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(6) Burslar, gerekli şartların sa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ğlanması durumunda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takip ede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>n akademik yılın başında sağlanır.</w:t>
      </w:r>
    </w:p>
    <w:p w:rsidR="00AA7C92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(7) Yaz Okuluna kalan öğ</w:t>
      </w:r>
      <w:r w:rsidR="00AA7C92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rencilerin bursları devam etmez</w:t>
      </w:r>
    </w:p>
    <w:p w:rsidR="005153AF" w:rsidRPr="00734C80" w:rsidRDefault="00E80660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Bursun Sona Ermesi</w:t>
      </w:r>
    </w:p>
    <w:p w:rsidR="005153AF" w:rsidRPr="00734C80" w:rsidRDefault="00125E98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6</w:t>
      </w:r>
      <w:r w:rsidR="005153AF"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-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  Aşağıdaki hallerde yetenek bursu kesilir.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(1) Disiplin cezası almış olması,</w:t>
      </w:r>
    </w:p>
    <w:p w:rsidR="005153AF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(2) Öğrencinin isteği ile takımdan ayrılması veya takımın </w:t>
      </w:r>
      <w:proofErr w:type="gramStart"/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antrenörü</w:t>
      </w:r>
      <w:proofErr w:type="gramEnd"/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ya da idarecisi tarafından disiplinsizlik veya performans yetersizliği nedenlerinden biriyle takımdan çıkarılması,</w:t>
      </w:r>
    </w:p>
    <w:p w:rsidR="00E80660" w:rsidRPr="00734C80" w:rsidRDefault="00E80660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(3) Bursu almaya hak kazandıran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koşulların ve başarıların</w:t>
      </w: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devam etmemesi.</w:t>
      </w:r>
    </w:p>
    <w:p w:rsidR="002475FA" w:rsidRDefault="002475FA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153AF" w:rsidRPr="00734C80" w:rsidRDefault="005153AF" w:rsidP="00734C80">
      <w:pPr>
        <w:shd w:val="clear" w:color="auto" w:fill="FFFFFF"/>
        <w:spacing w:before="300" w:after="150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Yürürlük ve Yürütme</w:t>
      </w:r>
    </w:p>
    <w:p w:rsidR="005153AF" w:rsidRPr="00734C80" w:rsidRDefault="00125E98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Madde 7</w:t>
      </w:r>
      <w:r w:rsidR="005153AF" w:rsidRPr="00734C80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-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 Bu Yönerge, Üniversite Senatosu’nun kararı ile yürürlüğe girer ve </w:t>
      </w:r>
      <w:r w:rsidR="00E8066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belirlenen 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hükümlerini </w:t>
      </w:r>
      <w:r w:rsidR="004F3CF2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Antalya Bilim </w:t>
      </w:r>
      <w:r w:rsidR="005153AF"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Üniversitesi Rektörü yürütür.</w:t>
      </w:r>
    </w:p>
    <w:p w:rsidR="005153AF" w:rsidRPr="00734C80" w:rsidRDefault="005153AF" w:rsidP="00734C80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734C80">
        <w:rPr>
          <w:rFonts w:ascii="Times New Roman" w:eastAsia="Times New Roman" w:hAnsi="Times New Roman" w:cs="Times New Roman"/>
          <w:color w:val="4B4B4B"/>
          <w:sz w:val="24"/>
          <w:szCs w:val="24"/>
        </w:rPr>
        <w:t> </w:t>
      </w:r>
    </w:p>
    <w:p w:rsidR="00C87978" w:rsidRPr="00734C80" w:rsidRDefault="00C87978" w:rsidP="00734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978" w:rsidRPr="00734C80" w:rsidSect="00AA7C92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6E" w:rsidRDefault="00E14F6E" w:rsidP="00C84148">
      <w:pPr>
        <w:spacing w:after="0" w:line="240" w:lineRule="auto"/>
      </w:pPr>
      <w:r>
        <w:separator/>
      </w:r>
    </w:p>
  </w:endnote>
  <w:endnote w:type="continuationSeparator" w:id="0">
    <w:p w:rsidR="00E14F6E" w:rsidRDefault="00E14F6E" w:rsidP="00C8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48" w:rsidRDefault="00C84148" w:rsidP="00C84148">
    <w:pPr>
      <w:jc w:val="both"/>
      <w:rPr>
        <w:rFonts w:ascii="Tahoma" w:hAnsi="Tahoma" w:cs="Tahoma"/>
        <w:lang w:val="en-US"/>
      </w:rPr>
    </w:pPr>
    <w:r>
      <w:rPr>
        <w:rFonts w:ascii="Tahoma" w:hAnsi="Tahoma" w:cs="Tahoma"/>
        <w:lang w:val="en-US"/>
      </w:rPr>
      <w:t xml:space="preserve">Form No: ÜY-FR-0013 </w:t>
    </w:r>
    <w:proofErr w:type="spellStart"/>
    <w:r>
      <w:rPr>
        <w:rFonts w:ascii="Tahoma" w:hAnsi="Tahoma" w:cs="Tahoma"/>
        <w:lang w:val="en-US"/>
      </w:rPr>
      <w:t>Yayın</w:t>
    </w:r>
    <w:proofErr w:type="spellEnd"/>
    <w:r>
      <w:rPr>
        <w:rFonts w:ascii="Tahoma" w:hAnsi="Tahoma" w:cs="Tahoma"/>
        <w:lang w:val="en-US"/>
      </w:rPr>
      <w:t xml:space="preserve"> Tarihi:03.05.2018 </w:t>
    </w:r>
    <w:proofErr w:type="spellStart"/>
    <w:r>
      <w:rPr>
        <w:rFonts w:ascii="Tahoma" w:hAnsi="Tahoma" w:cs="Tahoma"/>
        <w:lang w:val="en-US"/>
      </w:rPr>
      <w:t>Değ.No</w:t>
    </w:r>
    <w:proofErr w:type="spellEnd"/>
    <w:r>
      <w:rPr>
        <w:rFonts w:ascii="Tahoma" w:hAnsi="Tahoma" w:cs="Tahoma"/>
        <w:lang w:val="en-US"/>
      </w:rPr>
      <w:t xml:space="preserve">: 0 </w:t>
    </w:r>
    <w:proofErr w:type="spellStart"/>
    <w:r>
      <w:rPr>
        <w:rFonts w:ascii="Tahoma" w:hAnsi="Tahoma" w:cs="Tahoma"/>
        <w:lang w:val="en-US"/>
      </w:rPr>
      <w:t>Değ</w:t>
    </w:r>
    <w:proofErr w:type="spellEnd"/>
    <w:r>
      <w:rPr>
        <w:rFonts w:ascii="Tahoma" w:hAnsi="Tahoma" w:cs="Tahoma"/>
        <w:lang w:val="en-US"/>
      </w:rPr>
      <w:t xml:space="preserve">. </w:t>
    </w:r>
    <w:proofErr w:type="spellStart"/>
    <w:r>
      <w:rPr>
        <w:rFonts w:ascii="Tahoma" w:hAnsi="Tahoma" w:cs="Tahoma"/>
        <w:lang w:val="en-US"/>
      </w:rPr>
      <w:t>Tarihi</w:t>
    </w:r>
    <w:proofErr w:type="spellEnd"/>
    <w:r>
      <w:rPr>
        <w:rFonts w:ascii="Tahoma" w:hAnsi="Tahoma" w:cs="Tahoma"/>
        <w:lang w:val="en-US"/>
      </w:rPr>
      <w:t>:</w:t>
    </w:r>
  </w:p>
  <w:p w:rsidR="00C84148" w:rsidRDefault="00C84148" w:rsidP="00C84148">
    <w:pPr>
      <w:pStyle w:val="Footer"/>
      <w:ind w:right="360"/>
    </w:pPr>
  </w:p>
  <w:p w:rsidR="00C84148" w:rsidRPr="00C84148" w:rsidRDefault="00C84148" w:rsidP="00C84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6E" w:rsidRDefault="00E14F6E" w:rsidP="00C84148">
      <w:pPr>
        <w:spacing w:after="0" w:line="240" w:lineRule="auto"/>
      </w:pPr>
      <w:r>
        <w:separator/>
      </w:r>
    </w:p>
  </w:footnote>
  <w:footnote w:type="continuationSeparator" w:id="0">
    <w:p w:rsidR="00E14F6E" w:rsidRDefault="00E14F6E" w:rsidP="00C8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E2494"/>
    <w:multiLevelType w:val="multilevel"/>
    <w:tmpl w:val="D71E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3"/>
    <w:rsid w:val="00055C1F"/>
    <w:rsid w:val="00125E98"/>
    <w:rsid w:val="001379B1"/>
    <w:rsid w:val="001874A0"/>
    <w:rsid w:val="001C4E36"/>
    <w:rsid w:val="00202AD3"/>
    <w:rsid w:val="002475FA"/>
    <w:rsid w:val="002F5305"/>
    <w:rsid w:val="003202F3"/>
    <w:rsid w:val="00446E9C"/>
    <w:rsid w:val="004B3DFC"/>
    <w:rsid w:val="004F3CF2"/>
    <w:rsid w:val="005118B0"/>
    <w:rsid w:val="005153AF"/>
    <w:rsid w:val="006D2B3E"/>
    <w:rsid w:val="00734C80"/>
    <w:rsid w:val="0075780F"/>
    <w:rsid w:val="00770FF9"/>
    <w:rsid w:val="008B07C7"/>
    <w:rsid w:val="0093247A"/>
    <w:rsid w:val="00A72DC8"/>
    <w:rsid w:val="00AA7C92"/>
    <w:rsid w:val="00AF5295"/>
    <w:rsid w:val="00B40ECE"/>
    <w:rsid w:val="00C84148"/>
    <w:rsid w:val="00C87978"/>
    <w:rsid w:val="00D22F82"/>
    <w:rsid w:val="00DC38B8"/>
    <w:rsid w:val="00E14F6E"/>
    <w:rsid w:val="00E25DBF"/>
    <w:rsid w:val="00E80660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D73A1D-BC25-4A96-9267-6BFC7D78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92"/>
    <w:rPr>
      <w:rFonts w:ascii="Segoe UI" w:hAnsi="Segoe UI" w:cs="Segoe UI"/>
      <w:sz w:val="18"/>
      <w:szCs w:val="18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C8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48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C8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14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izimi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ÇALIŞKAN</dc:creator>
  <cp:keywords/>
  <dc:description/>
  <cp:lastModifiedBy>Tuğçe Yeyen</cp:lastModifiedBy>
  <cp:revision>9</cp:revision>
  <cp:lastPrinted>2017-05-08T08:25:00Z</cp:lastPrinted>
  <dcterms:created xsi:type="dcterms:W3CDTF">2019-01-21T13:32:00Z</dcterms:created>
  <dcterms:modified xsi:type="dcterms:W3CDTF">2019-02-07T13:40:00Z</dcterms:modified>
</cp:coreProperties>
</file>