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36"/>
        <w:gridCol w:w="2077"/>
        <w:gridCol w:w="1559"/>
      </w:tblGrid>
      <w:tr w:rsidR="00B40393" w:rsidRPr="00EA34BE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EA34B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214BF8" w:rsidP="0000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BT</w:t>
            </w:r>
            <w:r w:rsidR="00985434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-PO-000</w:t>
            </w:r>
            <w:r w:rsidR="00DD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DD4A96" w:rsidRDefault="0002550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DD4A96" w:rsidRPr="00DD4A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40393" w:rsidRPr="00EA34BE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softHyphen/>
            </w:r>
            <w:r w:rsidR="001A0B0A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643146" w:rsidRPr="00EA34BE" w:rsidRDefault="00643146">
      <w:pPr>
        <w:rPr>
          <w:rFonts w:ascii="Times New Roman" w:hAnsi="Times New Roman" w:cs="Times New Roman"/>
          <w:sz w:val="24"/>
          <w:szCs w:val="24"/>
        </w:rPr>
      </w:pPr>
    </w:p>
    <w:p w:rsidR="0079711E" w:rsidRPr="00EA34BE" w:rsidRDefault="0079711E" w:rsidP="00EB28A2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EA34BE">
        <w:rPr>
          <w:b/>
          <w:bCs/>
          <w:color w:val="000000"/>
        </w:rPr>
        <w:t>ANTALYA BİLİM ÜNİVERSİTESİ</w:t>
      </w:r>
    </w:p>
    <w:p w:rsidR="00DD4A96" w:rsidRDefault="00214BF8" w:rsidP="00EB28A2">
      <w:pPr>
        <w:pStyle w:val="ortabalkbold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A34BE">
        <w:rPr>
          <w:b/>
          <w:bCs/>
          <w:color w:val="000000"/>
        </w:rPr>
        <w:t>BİLGİ İŞLEM MÜDÜRLÜĞÜ</w:t>
      </w:r>
    </w:p>
    <w:p w:rsidR="00F4442C" w:rsidRDefault="00DD4A96" w:rsidP="00EB28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96">
        <w:rPr>
          <w:rFonts w:ascii="Times New Roman" w:hAnsi="Times New Roman" w:cs="Times New Roman"/>
          <w:b/>
          <w:sz w:val="24"/>
          <w:szCs w:val="24"/>
        </w:rPr>
        <w:t>UZAKTAN ERİŞİM POLİTİKASI</w:t>
      </w:r>
      <w:bookmarkStart w:id="0" w:name="_GoBack"/>
      <w:bookmarkEnd w:id="0"/>
    </w:p>
    <w:p w:rsidR="00DD4A96" w:rsidRPr="00DD4A96" w:rsidRDefault="00DD4A96" w:rsidP="00DD4A96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DD4A96">
        <w:rPr>
          <w:rStyle w:val="Vurgu"/>
          <w:rFonts w:ascii="Times New Roman" w:hAnsi="Times New Roman"/>
          <w:i w:val="0"/>
          <w:sz w:val="24"/>
          <w:szCs w:val="24"/>
        </w:rPr>
        <w:t>AMAÇ</w:t>
      </w:r>
    </w:p>
    <w:p w:rsidR="00DD4A96" w:rsidRPr="00DD4A96" w:rsidRDefault="00DD4A96" w:rsidP="00DD4A96">
      <w:pPr>
        <w:pStyle w:val="ListeParagraf"/>
        <w:rPr>
          <w:rStyle w:val="Vurgu"/>
          <w:i w:val="0"/>
        </w:rPr>
      </w:pPr>
    </w:p>
    <w:p w:rsidR="00DD4A96" w:rsidRPr="00DD4A96" w:rsidRDefault="00DD4A96" w:rsidP="00DD4A96">
      <w:pPr>
        <w:pStyle w:val="ListeParagraf"/>
        <w:jc w:val="both"/>
        <w:rPr>
          <w:rStyle w:val="Vurgu"/>
          <w:i w:val="0"/>
        </w:rPr>
      </w:pPr>
      <w:r w:rsidRPr="00DD4A96">
        <w:t xml:space="preserve">Bu politikanın amacı herhangi bir yerden Kurumun bilgisayar ağına erişilmesine ilişkin standartları belirlemektir. Bu standartlar kaynaklarının yetkisiz kullanımından dolayı Kuruma gelebilecek potansiyel zararları en aza indirgemek için tasarlanmıştır. </w:t>
      </w:r>
    </w:p>
    <w:p w:rsidR="00DD4A96" w:rsidRPr="00DD4A96" w:rsidRDefault="00DD4A96" w:rsidP="00DD4A96">
      <w:pPr>
        <w:pStyle w:val="ListeParagraf"/>
        <w:rPr>
          <w:rStyle w:val="Vurgu"/>
          <w:i w:val="0"/>
        </w:rPr>
      </w:pPr>
    </w:p>
    <w:p w:rsidR="00DD4A96" w:rsidRPr="00DD4A96" w:rsidRDefault="00DD4A96" w:rsidP="00DD4A96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DD4A96">
        <w:rPr>
          <w:rStyle w:val="Vurgu"/>
          <w:rFonts w:ascii="Times New Roman" w:hAnsi="Times New Roman"/>
          <w:i w:val="0"/>
          <w:sz w:val="24"/>
          <w:szCs w:val="24"/>
        </w:rPr>
        <w:t>KAPSAM</w:t>
      </w:r>
    </w:p>
    <w:p w:rsidR="00DD4A96" w:rsidRDefault="00DD4A96" w:rsidP="00DD4A96">
      <w:pPr>
        <w:pStyle w:val="ListeParagraf"/>
        <w:jc w:val="both"/>
        <w:rPr>
          <w:rStyle w:val="Vurgu"/>
          <w:i w:val="0"/>
        </w:rPr>
      </w:pPr>
      <w:r w:rsidRPr="00DD4A96">
        <w:rPr>
          <w:rStyle w:val="Vurgu"/>
          <w:i w:val="0"/>
        </w:rPr>
        <w:t>Bu politika uzaktan Kurum bilgisayar ağına erişilmesine izin verilen kişi, birim ve kurumları kapsamaktadır.</w:t>
      </w:r>
    </w:p>
    <w:p w:rsidR="00DD4A96" w:rsidRPr="00DD4A96" w:rsidRDefault="00DD4A96" w:rsidP="00DD4A96">
      <w:pPr>
        <w:pStyle w:val="ListeParagraf"/>
        <w:jc w:val="both"/>
        <w:rPr>
          <w:rStyle w:val="Vurgu"/>
          <w:i w:val="0"/>
        </w:rPr>
      </w:pPr>
    </w:p>
    <w:p w:rsidR="00DD4A96" w:rsidRPr="00DD4A96" w:rsidRDefault="00DD4A96" w:rsidP="00DD4A96">
      <w:pPr>
        <w:pStyle w:val="Balk1"/>
        <w:rPr>
          <w:rStyle w:val="Vurgu"/>
          <w:rFonts w:ascii="Times New Roman" w:hAnsi="Times New Roman"/>
          <w:i w:val="0"/>
          <w:sz w:val="24"/>
          <w:szCs w:val="24"/>
        </w:rPr>
      </w:pPr>
      <w:r w:rsidRPr="00DD4A96">
        <w:rPr>
          <w:rStyle w:val="Vurgu"/>
          <w:rFonts w:ascii="Times New Roman" w:hAnsi="Times New Roman"/>
          <w:i w:val="0"/>
          <w:sz w:val="24"/>
          <w:szCs w:val="24"/>
        </w:rPr>
        <w:t>SORUMLULUK</w:t>
      </w:r>
    </w:p>
    <w:p w:rsidR="00DD4A96" w:rsidRDefault="00DD4A96" w:rsidP="00DD4A96">
      <w:pPr>
        <w:pStyle w:val="ListeParagraf"/>
        <w:jc w:val="both"/>
      </w:pPr>
      <w:r w:rsidRPr="00DD4A96">
        <w:t xml:space="preserve">Bu politikadan Kurumun herhangi bir birimindeki bilgisayar ağına tüm uzaktan erişim yöntemleri ile erişebilen bütün kişi ve kurumlar sorumludur. </w:t>
      </w:r>
    </w:p>
    <w:p w:rsidR="00DD4A96" w:rsidRPr="00DD4A96" w:rsidRDefault="00DD4A96" w:rsidP="00DD4A96">
      <w:pPr>
        <w:pStyle w:val="ListeParagraf"/>
        <w:jc w:val="both"/>
        <w:rPr>
          <w:rStyle w:val="Vurgu"/>
          <w:i w:val="0"/>
        </w:rPr>
      </w:pPr>
    </w:p>
    <w:p w:rsidR="00DD4A96" w:rsidRPr="00DD4A96" w:rsidRDefault="00DD4A96" w:rsidP="00DD4A96">
      <w:pPr>
        <w:pStyle w:val="Balk1"/>
        <w:rPr>
          <w:rFonts w:ascii="Times New Roman" w:hAnsi="Times New Roman"/>
          <w:iCs/>
          <w:sz w:val="24"/>
          <w:szCs w:val="24"/>
        </w:rPr>
      </w:pPr>
      <w:r w:rsidRPr="00DD4A96">
        <w:rPr>
          <w:rStyle w:val="Vurgu"/>
          <w:rFonts w:ascii="Times New Roman" w:hAnsi="Times New Roman"/>
          <w:i w:val="0"/>
          <w:sz w:val="24"/>
          <w:szCs w:val="24"/>
        </w:rPr>
        <w:t>UYGULAMA</w:t>
      </w:r>
    </w:p>
    <w:p w:rsidR="00DD4A96" w:rsidRPr="00DD4A96" w:rsidRDefault="00DD4A96" w:rsidP="00DD4A96">
      <w:pPr>
        <w:pStyle w:val="ListeParagraf"/>
        <w:ind w:left="1440"/>
        <w:rPr>
          <w:b/>
        </w:rPr>
      </w:pPr>
      <w:r w:rsidRPr="00DD4A96">
        <w:rPr>
          <w:b/>
        </w:rPr>
        <w:t>4.1. Genel</w:t>
      </w:r>
    </w:p>
    <w:p w:rsidR="00DD4A96" w:rsidRDefault="00DD4A96" w:rsidP="00DD4A96">
      <w:pPr>
        <w:pStyle w:val="ListeParagraf"/>
        <w:ind w:left="1440"/>
        <w:jc w:val="both"/>
      </w:pPr>
      <w:r w:rsidRPr="00DD4A96">
        <w:t>Uzaktan erişim için yetkilendirilmiş Kurum çalışanları veya Kurumun bilgisayar ağına</w:t>
      </w:r>
      <w:r>
        <w:t xml:space="preserve"> </w:t>
      </w:r>
      <w:r w:rsidRPr="00DD4A96">
        <w:t>bağlanan diğer kullanıcılar yerel ağdan bağlanan kullanıcılar ile eşit sorumluluğa sahiptir.</w:t>
      </w:r>
    </w:p>
    <w:p w:rsidR="00DD4A96" w:rsidRPr="00DD4A96" w:rsidRDefault="00DD4A96" w:rsidP="00DD4A96">
      <w:pPr>
        <w:pStyle w:val="ListeParagraf"/>
        <w:ind w:left="1440"/>
      </w:pPr>
    </w:p>
    <w:p w:rsidR="00DD4A96" w:rsidRPr="00DD4A96" w:rsidRDefault="00DD4A96" w:rsidP="00DD4A96">
      <w:pPr>
        <w:pStyle w:val="ListeParagraf"/>
        <w:ind w:left="1440"/>
        <w:rPr>
          <w:b/>
        </w:rPr>
      </w:pPr>
      <w:r w:rsidRPr="00DD4A96">
        <w:rPr>
          <w:b/>
        </w:rPr>
        <w:t>4.2. Gereklilikler</w:t>
      </w:r>
    </w:p>
    <w:p w:rsidR="00DD4A96" w:rsidRPr="00DD4A96" w:rsidRDefault="00DD4A96" w:rsidP="00DD4A96">
      <w:pPr>
        <w:pStyle w:val="ListeParagraf"/>
        <w:numPr>
          <w:ilvl w:val="0"/>
          <w:numId w:val="16"/>
        </w:numPr>
        <w:jc w:val="both"/>
      </w:pPr>
      <w:r w:rsidRPr="00DD4A96">
        <w:t>İnternet üzerinden Kurumun herhangi bir yerindeki bilgisayar ağına erişen kişi veya</w:t>
      </w:r>
      <w:r>
        <w:t xml:space="preserve"> </w:t>
      </w:r>
      <w:r w:rsidRPr="00DD4A96">
        <w:t>Kurumlar Bilgi İşlem Müdürlüğümüz tarafından izin verilen uzaktan erişim yöntemini kullanacaklardır. Bu; veri bütünlüğünün korunması, erişim denetimi, mahremiyet, gizliliğin korunması ve sistem</w:t>
      </w:r>
      <w:r>
        <w:t xml:space="preserve"> </w:t>
      </w:r>
      <w:r w:rsidRPr="00DD4A96">
        <w:t>devamlılığını sağlayacaktır.</w:t>
      </w:r>
    </w:p>
    <w:p w:rsidR="00DD4A96" w:rsidRPr="00DD4A96" w:rsidRDefault="00DD4A96" w:rsidP="00DD4A96">
      <w:pPr>
        <w:pStyle w:val="ListeParagraf"/>
        <w:numPr>
          <w:ilvl w:val="0"/>
          <w:numId w:val="16"/>
        </w:numPr>
        <w:jc w:val="both"/>
      </w:pPr>
      <w:r w:rsidRPr="00DD4A96">
        <w:t>Kurum çalışanları hiçbir şekilde, kullanıcı adlarını ve şifrelerini aile bireyleri dahil</w:t>
      </w:r>
      <w:r>
        <w:t xml:space="preserve"> </w:t>
      </w:r>
      <w:r w:rsidRPr="00DD4A96">
        <w:t>olmak üzere hiç kimse ile paylaşamazlar.</w:t>
      </w:r>
    </w:p>
    <w:p w:rsidR="00DD4A96" w:rsidRPr="00DD4A96" w:rsidRDefault="00DD4A96" w:rsidP="00DD4A96">
      <w:pPr>
        <w:pStyle w:val="ListeParagraf"/>
        <w:numPr>
          <w:ilvl w:val="0"/>
          <w:numId w:val="16"/>
        </w:numPr>
        <w:jc w:val="both"/>
      </w:pPr>
      <w:r w:rsidRPr="00DD4A96">
        <w:t>Kurumun ağına uzaktan bağlantı yetkisi verilen çalışanlar veya sözleşme sahipleri</w:t>
      </w:r>
      <w:r>
        <w:t xml:space="preserve"> </w:t>
      </w:r>
      <w:r w:rsidRPr="00DD4A96">
        <w:t>bağlantı esnasında aynı anda başka bir ağa bağlı olmadıklarından emin olmalıdırlar.</w:t>
      </w:r>
    </w:p>
    <w:p w:rsidR="00DD4A96" w:rsidRDefault="00DD4A96" w:rsidP="00DD4A96">
      <w:pPr>
        <w:pStyle w:val="ListeParagraf"/>
        <w:numPr>
          <w:ilvl w:val="0"/>
          <w:numId w:val="16"/>
        </w:numPr>
        <w:jc w:val="both"/>
      </w:pPr>
      <w:r w:rsidRPr="00DD4A96">
        <w:t>Periyodik olarak yapılan kontrollerle Kurumdan ilişiği kesilmiş veya görevi değişmiş kullanıcı kimlikleri ve hesapları kapatılmalıdır.</w:t>
      </w:r>
    </w:p>
    <w:p w:rsidR="00DD4A96" w:rsidRPr="00DD4A96" w:rsidRDefault="00DD4A96" w:rsidP="00DD4A96">
      <w:pPr>
        <w:pStyle w:val="ListeParagraf"/>
        <w:numPr>
          <w:ilvl w:val="0"/>
          <w:numId w:val="16"/>
        </w:numPr>
        <w:jc w:val="both"/>
      </w:pPr>
      <w:r w:rsidRPr="00DD4A96">
        <w:t xml:space="preserve">Bilgi yönetim sistemleri için tedarik edilen firmanın çalışanları sunucuya BİLGİ İŞLEM MÜDÜRLÜĞÜ izniyle VPN Erişim Politikasına uygun </w:t>
      </w:r>
      <w:r w:rsidRPr="00DD4A96">
        <w:lastRenderedPageBreak/>
        <w:t>Two Factor Authentication (2 Adımlı Doğrulamalı) VPN ile erişimi sağlanır. Ayrıca yetkili kullanıcı ile erişim sonrası uzak masaüstü bağlantısı sağlanır. Bütün erişim kayıtları tutulmaktadır.</w:t>
      </w:r>
    </w:p>
    <w:sectPr w:rsidR="00DD4A96" w:rsidRPr="00DD4A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4D" w:rsidRDefault="0081544D" w:rsidP="00B40393">
      <w:pPr>
        <w:spacing w:after="0" w:line="240" w:lineRule="auto"/>
      </w:pPr>
      <w:r>
        <w:separator/>
      </w:r>
    </w:p>
  </w:endnote>
  <w:endnote w:type="continuationSeparator" w:id="0">
    <w:p w:rsidR="0081544D" w:rsidRDefault="0081544D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>Form No:ÜY-FR-0011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4D" w:rsidRDefault="0081544D" w:rsidP="00B40393">
      <w:pPr>
        <w:spacing w:after="0" w:line="240" w:lineRule="auto"/>
      </w:pPr>
      <w:r>
        <w:separator/>
      </w:r>
    </w:p>
  </w:footnote>
  <w:footnote w:type="continuationSeparator" w:id="0">
    <w:p w:rsidR="0081544D" w:rsidRDefault="0081544D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F2"/>
    <w:multiLevelType w:val="hybridMultilevel"/>
    <w:tmpl w:val="70A4C0C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FB97052"/>
    <w:multiLevelType w:val="hybridMultilevel"/>
    <w:tmpl w:val="B5BA5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51E7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01E31"/>
    <w:multiLevelType w:val="multilevel"/>
    <w:tmpl w:val="FAC4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4F85950"/>
    <w:multiLevelType w:val="hybridMultilevel"/>
    <w:tmpl w:val="1870FA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C21E71"/>
    <w:multiLevelType w:val="hybridMultilevel"/>
    <w:tmpl w:val="FBAED79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4540466"/>
    <w:multiLevelType w:val="hybridMultilevel"/>
    <w:tmpl w:val="56A68314"/>
    <w:lvl w:ilvl="0" w:tplc="041F000F">
      <w:start w:val="1"/>
      <w:numFmt w:val="decimal"/>
      <w:lvlText w:val="%1."/>
      <w:lvlJc w:val="left"/>
      <w:pPr>
        <w:ind w:left="1919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631A6F"/>
    <w:multiLevelType w:val="hybridMultilevel"/>
    <w:tmpl w:val="8CE8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51602"/>
    <w:multiLevelType w:val="hybridMultilevel"/>
    <w:tmpl w:val="8E7A49FC"/>
    <w:lvl w:ilvl="0" w:tplc="378E9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7A23"/>
    <w:multiLevelType w:val="hybridMultilevel"/>
    <w:tmpl w:val="C7324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7CB5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34308"/>
    <w:multiLevelType w:val="hybridMultilevel"/>
    <w:tmpl w:val="98289C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7549CA"/>
    <w:multiLevelType w:val="hybridMultilevel"/>
    <w:tmpl w:val="14C62D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12"/>
    <w:lvlOverride w:ilvl="1"/>
    <w:lvlOverride w:ilvl="2">
      <w:startOverride w:val="1"/>
    </w:lvlOverride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076CC"/>
    <w:rsid w:val="00025503"/>
    <w:rsid w:val="0004439B"/>
    <w:rsid w:val="00094500"/>
    <w:rsid w:val="00162C38"/>
    <w:rsid w:val="001A0B0A"/>
    <w:rsid w:val="00214BF8"/>
    <w:rsid w:val="002B7640"/>
    <w:rsid w:val="002B7803"/>
    <w:rsid w:val="003251CB"/>
    <w:rsid w:val="00330AEA"/>
    <w:rsid w:val="003E1C11"/>
    <w:rsid w:val="00404A9B"/>
    <w:rsid w:val="004952F3"/>
    <w:rsid w:val="0050372F"/>
    <w:rsid w:val="00513BFA"/>
    <w:rsid w:val="00516429"/>
    <w:rsid w:val="00643146"/>
    <w:rsid w:val="006641EB"/>
    <w:rsid w:val="006D5F0A"/>
    <w:rsid w:val="0079711E"/>
    <w:rsid w:val="007E5BEE"/>
    <w:rsid w:val="007F7A40"/>
    <w:rsid w:val="0081544D"/>
    <w:rsid w:val="008C777F"/>
    <w:rsid w:val="00903618"/>
    <w:rsid w:val="00925DAD"/>
    <w:rsid w:val="00985434"/>
    <w:rsid w:val="00A04ACA"/>
    <w:rsid w:val="00B40393"/>
    <w:rsid w:val="00BE5E26"/>
    <w:rsid w:val="00C06DA0"/>
    <w:rsid w:val="00CB4BAD"/>
    <w:rsid w:val="00D24C89"/>
    <w:rsid w:val="00DD4A96"/>
    <w:rsid w:val="00EA34BE"/>
    <w:rsid w:val="00EB28A2"/>
    <w:rsid w:val="00F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6DB2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21</cp:revision>
  <dcterms:created xsi:type="dcterms:W3CDTF">2024-08-07T11:12:00Z</dcterms:created>
  <dcterms:modified xsi:type="dcterms:W3CDTF">2024-08-08T06:34:00Z</dcterms:modified>
</cp:coreProperties>
</file>