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8E20BB" w:rsidR="00A80B6F" w:rsidRPr="00DB3B1C" w:rsidRDefault="00471747" w:rsidP="00607CEE">
            <w:pPr>
              <w:spacing w:before="20" w:after="20"/>
              <w:rPr>
                <w:b/>
                <w:sz w:val="20"/>
                <w:szCs w:val="20"/>
              </w:rPr>
            </w:pPr>
            <w:r>
              <w:rPr>
                <w:noProof/>
              </w:rPr>
              <w:drawing>
                <wp:inline distT="0" distB="0" distL="0" distR="0" wp14:anchorId="698A9666" wp14:editId="05439AB3">
                  <wp:extent cx="1389888" cy="8874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3148" cy="88953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0779CF9C" w:rsidR="00C01D15" w:rsidRPr="00DB3B1C" w:rsidRDefault="002A1267"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25A70050" w:rsidR="00C01D15" w:rsidRPr="00877066" w:rsidRDefault="008B5595" w:rsidP="00C770FC">
            <w:pPr>
              <w:pStyle w:val="Style1"/>
            </w:pPr>
            <w:r>
              <w:t xml:space="preserve">IE </w:t>
            </w:r>
            <w:r w:rsidR="00C770FC">
              <w:t>40</w:t>
            </w:r>
            <w:r w:rsidR="008845C6">
              <w:t>7</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46BC6D78" w:rsidR="00C01D15" w:rsidRPr="00877066" w:rsidRDefault="008845C6" w:rsidP="00877066">
            <w:pPr>
              <w:pStyle w:val="Style1"/>
            </w:pPr>
            <w:r>
              <w:t>Occupational Health and Safety in Industrial Engineering</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2F0D4122" w:rsidR="002F4554" w:rsidRPr="00DB3B1C" w:rsidRDefault="00DB5F89" w:rsidP="002F4554">
            <w:pPr>
              <w:pStyle w:val="Style1"/>
              <w:rPr>
                <w:color w:val="262626" w:themeColor="text1" w:themeTint="D9"/>
                <w:szCs w:val="20"/>
              </w:rPr>
            </w:pPr>
            <w:r>
              <w:t>Departmental Area Elective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094A70">
              <w:rPr>
                <w:sz w:val="20"/>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15A71FC7" w:rsidR="002F4554" w:rsidRPr="00152F17" w:rsidRDefault="00237E1B" w:rsidP="002F4554">
            <w:pPr>
              <w:spacing w:before="20" w:after="20"/>
              <w:rPr>
                <w:sz w:val="20"/>
                <w:szCs w:val="21"/>
              </w:rPr>
            </w:pPr>
            <w:r>
              <w:rPr>
                <w:sz w:val="20"/>
                <w:szCs w:val="21"/>
              </w:rPr>
              <w:t>I</w:t>
            </w:r>
            <w:r w:rsidRPr="00152F17">
              <w:rPr>
                <w:sz w:val="20"/>
                <w:szCs w:val="21"/>
              </w:rPr>
              <w:t>E 201</w:t>
            </w:r>
            <w:r>
              <w:rPr>
                <w:sz w:val="20"/>
                <w:szCs w:val="21"/>
              </w:rPr>
              <w:t xml:space="preserve"> </w:t>
            </w:r>
            <w:r w:rsidR="00152F17" w:rsidRPr="00152F17">
              <w:rPr>
                <w:sz w:val="20"/>
                <w:szCs w:val="21"/>
              </w:rPr>
              <w:t>and IE 20</w:t>
            </w:r>
            <w:r>
              <w:rPr>
                <w:sz w:val="20"/>
                <w:szCs w:val="21"/>
              </w:rPr>
              <w:t>2</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3B246194" w:rsidR="002F4554" w:rsidRPr="0045302F" w:rsidRDefault="007C01D7" w:rsidP="0045302F">
            <w:pPr>
              <w:pStyle w:val="Style1"/>
              <w:rPr>
                <w:rFonts w:ascii="TimesNewRomanPS" w:hAnsi="TimesNewRomanPS" w:cs="TimesNewRomanPS"/>
                <w:szCs w:val="20"/>
              </w:rPr>
            </w:pPr>
            <w:r w:rsidRPr="007C01D7">
              <w:t>The course aims to teach general safety principles</w:t>
            </w:r>
            <w:r>
              <w:t>, risk analysis methods.</w:t>
            </w:r>
            <w:r w:rsidRPr="007C01D7">
              <w:t xml:space="preserve"> Also, the course prepares students to identify and analyze industrial hazards and control issues using basic safety engineering principles.</w:t>
            </w:r>
            <w:r>
              <w:t xml:space="preserve"> </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3D5812B8" w:rsidR="00152F17" w:rsidRPr="00FC1824" w:rsidRDefault="001240DA" w:rsidP="0045302F">
            <w:pPr>
              <w:autoSpaceDE w:val="0"/>
              <w:autoSpaceDN w:val="0"/>
              <w:adjustRightInd w:val="0"/>
              <w:rPr>
                <w:rFonts w:ascii="TimesNewRomanPS" w:hAnsi="TimesNewRomanPS" w:cs="TimesNewRomanPS"/>
                <w:sz w:val="20"/>
                <w:szCs w:val="20"/>
              </w:rPr>
            </w:pPr>
            <w:r w:rsidRPr="001240DA">
              <w:rPr>
                <w:sz w:val="20"/>
                <w:szCs w:val="21"/>
              </w:rPr>
              <w:t>-Identify common industrial accidents, types and causes of accidents - Identify industrial hazards during the completion of safety audits and when preplanning new facilities/operations. -Determine methods for controlling industrial hazards through the application of either engineering principles or administrative programs. - Evaluate the effectiveness of control methods implemented.</w:t>
            </w:r>
            <w:r>
              <w:rPr>
                <w:sz w:val="20"/>
                <w:szCs w:val="21"/>
              </w:rPr>
              <w:t xml:space="preserve"> FMEA, Fine- Kinney  and other risk analysis methods are implemented.</w:t>
            </w: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67B5831D" w14:textId="68B8F429"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 xml:space="preserve">Student knows basic terminology </w:t>
            </w:r>
            <w:r w:rsidR="001F608E">
              <w:rPr>
                <w:sz w:val="20"/>
                <w:szCs w:val="21"/>
              </w:rPr>
              <w:t>of occupational safety and health</w:t>
            </w:r>
            <w:r w:rsidRPr="00413AA2">
              <w:rPr>
                <w:sz w:val="20"/>
                <w:szCs w:val="21"/>
              </w:rPr>
              <w:t>.</w:t>
            </w:r>
          </w:p>
          <w:p w14:paraId="35F0CACF" w14:textId="3604D43D"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 xml:space="preserve">Student is able to </w:t>
            </w:r>
            <w:r w:rsidR="001F608E">
              <w:rPr>
                <w:sz w:val="20"/>
                <w:szCs w:val="21"/>
              </w:rPr>
              <w:t>define hazards and related risks</w:t>
            </w:r>
            <w:r w:rsidRPr="00413AA2">
              <w:rPr>
                <w:sz w:val="20"/>
                <w:szCs w:val="21"/>
              </w:rPr>
              <w:t>.</w:t>
            </w:r>
          </w:p>
          <w:p w14:paraId="3EE18F22" w14:textId="528D015F"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 xml:space="preserve">Student gains knowledge on </w:t>
            </w:r>
            <w:r w:rsidR="001F608E">
              <w:rPr>
                <w:sz w:val="20"/>
                <w:szCs w:val="21"/>
              </w:rPr>
              <w:t>risk analysis methods</w:t>
            </w:r>
            <w:r w:rsidRPr="00413AA2">
              <w:rPr>
                <w:sz w:val="20"/>
                <w:szCs w:val="21"/>
              </w:rPr>
              <w:t>.</w:t>
            </w:r>
          </w:p>
          <w:p w14:paraId="6E3CD0E2" w14:textId="62591E9A"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 xml:space="preserve">Students can </w:t>
            </w:r>
            <w:r w:rsidR="001F608E">
              <w:rPr>
                <w:sz w:val="20"/>
                <w:szCs w:val="21"/>
              </w:rPr>
              <w:t xml:space="preserve">prepare basic risk assessment </w:t>
            </w:r>
            <w:proofErr w:type="spellStart"/>
            <w:r w:rsidR="001F608E">
              <w:rPr>
                <w:sz w:val="20"/>
                <w:szCs w:val="21"/>
              </w:rPr>
              <w:t>structre</w:t>
            </w:r>
            <w:proofErr w:type="spellEnd"/>
            <w:r w:rsidR="001F608E">
              <w:rPr>
                <w:sz w:val="20"/>
                <w:szCs w:val="21"/>
              </w:rPr>
              <w:t>.</w:t>
            </w:r>
          </w:p>
          <w:p w14:paraId="2E265D85" w14:textId="5647EF5F" w:rsidR="00413AA2" w:rsidRPr="00413AA2" w:rsidRDefault="00413AA2" w:rsidP="00413AA2">
            <w:pPr>
              <w:numPr>
                <w:ilvl w:val="0"/>
                <w:numId w:val="17"/>
              </w:numPr>
              <w:spacing w:before="90" w:after="90"/>
              <w:ind w:right="360"/>
              <w:textAlignment w:val="baseline"/>
              <w:rPr>
                <w:sz w:val="20"/>
                <w:szCs w:val="21"/>
              </w:rPr>
            </w:pPr>
            <w:r w:rsidRPr="00413AA2">
              <w:rPr>
                <w:sz w:val="20"/>
                <w:szCs w:val="21"/>
              </w:rPr>
              <w:t xml:space="preserve">Students can analyze </w:t>
            </w:r>
            <w:r w:rsidR="001F608E">
              <w:rPr>
                <w:sz w:val="20"/>
                <w:szCs w:val="21"/>
              </w:rPr>
              <w:t>occupational accidents and propose control measures to avoid accidents.</w:t>
            </w:r>
          </w:p>
          <w:p w14:paraId="6E299DC4" w14:textId="5273C88C" w:rsidR="002F4554" w:rsidRPr="00262870" w:rsidRDefault="002F4554" w:rsidP="00791338">
            <w:pPr>
              <w:pStyle w:val="Style1"/>
              <w:ind w:left="360"/>
            </w:pP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2F4554" w:rsidRPr="00DB3B1C" w:rsidRDefault="002F4554" w:rsidP="002F4554">
            <w:pPr>
              <w:spacing w:before="20" w:after="20"/>
              <w:rPr>
                <w:b/>
                <w:color w:val="1F497D"/>
                <w:sz w:val="20"/>
                <w:szCs w:val="20"/>
              </w:rPr>
            </w:pPr>
            <w:r w:rsidRPr="00DB3B1C">
              <w:rPr>
                <w:b/>
                <w:color w:val="1F497D"/>
                <w:sz w:val="20"/>
                <w:szCs w:val="20"/>
              </w:rPr>
              <w:t>LO6</w:t>
            </w: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1C58A98" w14:textId="77777777" w:rsidR="00791338" w:rsidRDefault="00791338" w:rsidP="00C541BC">
            <w:pPr>
              <w:rPr>
                <w:sz w:val="40"/>
                <w:szCs w:val="40"/>
              </w:rPr>
            </w:pP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62BFC3" w14:textId="77777777" w:rsidR="00791338" w:rsidRDefault="00791338" w:rsidP="00C541BC">
            <w:pPr>
              <w:rPr>
                <w:sz w:val="40"/>
                <w:szCs w:val="40"/>
              </w:rPr>
            </w:pP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65FD9866" w:rsidR="00A81186" w:rsidRPr="00312255" w:rsidRDefault="00A81186" w:rsidP="00A81186">
            <w:pPr>
              <w:spacing w:before="20" w:after="20"/>
              <w:rPr>
                <w:sz w:val="20"/>
                <w:szCs w:val="21"/>
              </w:rPr>
            </w:pPr>
            <w:r w:rsidRPr="00312255">
              <w:rPr>
                <w:sz w:val="20"/>
                <w:szCs w:val="21"/>
              </w:rPr>
              <w:t>1</w:t>
            </w:r>
            <w:r w:rsidR="00312255" w:rsidRPr="00312255">
              <w:rPr>
                <w:sz w:val="20"/>
                <w:szCs w:val="21"/>
              </w:rPr>
              <w:t>-</w:t>
            </w:r>
            <w:r w:rsidR="001874BB">
              <w:rPr>
                <w:sz w:val="20"/>
                <w:szCs w:val="21"/>
              </w:rPr>
              <w:t>2</w:t>
            </w:r>
          </w:p>
        </w:tc>
        <w:tc>
          <w:tcPr>
            <w:tcW w:w="3117" w:type="dxa"/>
            <w:gridSpan w:val="6"/>
            <w:shd w:val="clear" w:color="auto" w:fill="auto"/>
          </w:tcPr>
          <w:p w14:paraId="684125D2" w14:textId="7A5459A1" w:rsidR="00A81186" w:rsidRPr="00877066" w:rsidRDefault="00312255" w:rsidP="007C3955">
            <w:pPr>
              <w:pStyle w:val="Style1"/>
            </w:pPr>
            <w:r w:rsidRPr="00312255">
              <w:t>Introduction to occupational health and safety: Basic concepts of safety engineering, Need for safety (for engineers, managers and society in general), Historical background, Work accidents in Turkey and the World, General safety terms, Safety regulations, standards, and organizations.</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55AE79E9" w:rsidR="000334C9" w:rsidRPr="00312255" w:rsidRDefault="001874BB" w:rsidP="000334C9">
            <w:pPr>
              <w:spacing w:before="20" w:after="20"/>
              <w:rPr>
                <w:sz w:val="20"/>
                <w:szCs w:val="21"/>
              </w:rPr>
            </w:pPr>
            <w:r>
              <w:rPr>
                <w:sz w:val="20"/>
                <w:szCs w:val="21"/>
              </w:rPr>
              <w:t>3-4</w:t>
            </w:r>
          </w:p>
        </w:tc>
        <w:tc>
          <w:tcPr>
            <w:tcW w:w="3117" w:type="dxa"/>
            <w:gridSpan w:val="6"/>
            <w:shd w:val="clear" w:color="auto" w:fill="auto"/>
          </w:tcPr>
          <w:p w14:paraId="4AB46791" w14:textId="441D4C50" w:rsidR="000334C9" w:rsidRPr="00877066" w:rsidRDefault="00312255" w:rsidP="000334C9">
            <w:pPr>
              <w:pStyle w:val="Style1"/>
            </w:pPr>
            <w:r w:rsidRPr="00312255">
              <w:t>Industrial Accidents: Types and Causes of Accidents: Legal, economical and ethical aspects, Work accident costs and rates, Time lost, Leading causes of workplace deaths, Accident prevention.</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312255" w:rsidRDefault="007C3955" w:rsidP="000334C9">
            <w:pPr>
              <w:spacing w:before="20" w:after="20"/>
              <w:rPr>
                <w:sz w:val="20"/>
                <w:szCs w:val="21"/>
              </w:rPr>
            </w:pPr>
            <w:r w:rsidRPr="00312255">
              <w:rPr>
                <w:sz w:val="20"/>
                <w:szCs w:val="21"/>
              </w:rPr>
              <w:t>5-7</w:t>
            </w:r>
          </w:p>
        </w:tc>
        <w:tc>
          <w:tcPr>
            <w:tcW w:w="3117" w:type="dxa"/>
            <w:gridSpan w:val="6"/>
            <w:shd w:val="clear" w:color="auto" w:fill="auto"/>
          </w:tcPr>
          <w:p w14:paraId="7CBA0313" w14:textId="4186B0C1" w:rsidR="000334C9" w:rsidRPr="00877066" w:rsidRDefault="00312255" w:rsidP="000334C9">
            <w:pPr>
              <w:pStyle w:val="Style1"/>
            </w:pPr>
            <w:r w:rsidRPr="00312255">
              <w:t>Occupational hazards: Physical Hazards, Chemical Hazards ,Biological Hazards, Mechanical Hazards, Psychosocial Hazards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1A02D954" w:rsidR="00A81186" w:rsidRPr="00877066" w:rsidRDefault="00312255" w:rsidP="00A81186">
            <w:pPr>
              <w:pStyle w:val="Style1"/>
            </w:pPr>
            <w:r>
              <w:t xml:space="preserve">Risk Analysis </w:t>
            </w:r>
            <w:r w:rsidR="00470585">
              <w:t>: Basic Concepts</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312255">
        <w:tblPrEx>
          <w:tblBorders>
            <w:insideH w:val="dotted" w:sz="4" w:space="0" w:color="auto"/>
            <w:insideV w:val="dotted" w:sz="4" w:space="0" w:color="auto"/>
          </w:tblBorders>
        </w:tblPrEx>
        <w:trPr>
          <w:trHeight w:val="56"/>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46022EB8" w:rsidR="00A81186" w:rsidRPr="00DB3B1C" w:rsidRDefault="007C3955" w:rsidP="00A81186">
            <w:pPr>
              <w:spacing w:before="20" w:after="20"/>
              <w:rPr>
                <w:sz w:val="18"/>
                <w:szCs w:val="18"/>
              </w:rPr>
            </w:pPr>
            <w:r>
              <w:rPr>
                <w:sz w:val="18"/>
                <w:szCs w:val="18"/>
              </w:rPr>
              <w:t>9-11</w:t>
            </w:r>
          </w:p>
        </w:tc>
        <w:tc>
          <w:tcPr>
            <w:tcW w:w="3117" w:type="dxa"/>
            <w:gridSpan w:val="6"/>
            <w:shd w:val="clear" w:color="auto" w:fill="auto"/>
          </w:tcPr>
          <w:p w14:paraId="2C2556BD" w14:textId="77777777" w:rsidR="00A81186" w:rsidRDefault="00312255" w:rsidP="00D86A5C">
            <w:pPr>
              <w:pStyle w:val="Style1"/>
            </w:pPr>
            <w:r>
              <w:t>Risk Assessment Methods:</w:t>
            </w:r>
          </w:p>
          <w:p w14:paraId="40E562A3" w14:textId="3D9CA904" w:rsidR="00312255" w:rsidRPr="00877066" w:rsidRDefault="00312255" w:rsidP="00D86A5C">
            <w:pPr>
              <w:pStyle w:val="Style1"/>
            </w:pPr>
            <w:r>
              <w:t xml:space="preserve">FMEA </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355F64D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A81186" w:rsidRPr="00DB3B1C" w:rsidRDefault="00A81186" w:rsidP="00A81186">
            <w:pPr>
              <w:spacing w:before="20" w:after="20"/>
              <w:rPr>
                <w:b/>
                <w:color w:val="1F497D"/>
                <w:sz w:val="20"/>
                <w:szCs w:val="20"/>
              </w:rPr>
            </w:pPr>
          </w:p>
        </w:tc>
        <w:tc>
          <w:tcPr>
            <w:tcW w:w="939" w:type="dxa"/>
            <w:shd w:val="clear" w:color="auto" w:fill="auto"/>
          </w:tcPr>
          <w:p w14:paraId="6ADCE050" w14:textId="25620145" w:rsidR="00A81186" w:rsidRPr="00DB3B1C" w:rsidRDefault="00A81186" w:rsidP="00A81186">
            <w:pPr>
              <w:spacing w:before="20" w:after="20"/>
              <w:rPr>
                <w:b/>
                <w:color w:val="1F497D"/>
                <w:sz w:val="20"/>
                <w:szCs w:val="20"/>
              </w:rPr>
            </w:pPr>
            <w:r w:rsidRPr="00DB3B1C">
              <w:rPr>
                <w:b/>
                <w:color w:val="1F497D"/>
                <w:sz w:val="20"/>
                <w:szCs w:val="20"/>
              </w:rPr>
              <w:t>S6</w:t>
            </w:r>
          </w:p>
        </w:tc>
        <w:tc>
          <w:tcPr>
            <w:tcW w:w="768" w:type="dxa"/>
            <w:gridSpan w:val="4"/>
            <w:shd w:val="clear" w:color="auto" w:fill="auto"/>
          </w:tcPr>
          <w:p w14:paraId="36964D75" w14:textId="4C3F39E1" w:rsidR="00A81186" w:rsidRPr="00DB3B1C" w:rsidRDefault="007C3955" w:rsidP="00A81186">
            <w:pPr>
              <w:spacing w:before="20" w:after="20"/>
              <w:rPr>
                <w:sz w:val="18"/>
                <w:szCs w:val="18"/>
              </w:rPr>
            </w:pPr>
            <w:r>
              <w:rPr>
                <w:sz w:val="18"/>
                <w:szCs w:val="18"/>
              </w:rPr>
              <w:t>12</w:t>
            </w:r>
          </w:p>
        </w:tc>
        <w:tc>
          <w:tcPr>
            <w:tcW w:w="3117" w:type="dxa"/>
            <w:gridSpan w:val="6"/>
            <w:shd w:val="clear" w:color="auto" w:fill="auto"/>
          </w:tcPr>
          <w:p w14:paraId="6DE1116B" w14:textId="77777777" w:rsidR="00312255" w:rsidRDefault="00312255" w:rsidP="00312255">
            <w:pPr>
              <w:pStyle w:val="Style1"/>
            </w:pPr>
            <w:r>
              <w:t>Risk Assessment Methods:</w:t>
            </w:r>
          </w:p>
          <w:p w14:paraId="3F2646AA" w14:textId="6C561B45" w:rsidR="00A81186" w:rsidRPr="00877066" w:rsidRDefault="00312255" w:rsidP="00312255">
            <w:pPr>
              <w:pStyle w:val="Style1"/>
            </w:pPr>
            <w:r>
              <w:lastRenderedPageBreak/>
              <w:t>Fine Kinney</w:t>
            </w:r>
          </w:p>
        </w:tc>
        <w:tc>
          <w:tcPr>
            <w:tcW w:w="640" w:type="dxa"/>
            <w:gridSpan w:val="2"/>
            <w:shd w:val="clear" w:color="auto" w:fill="auto"/>
          </w:tcPr>
          <w:p w14:paraId="5C5D0E17" w14:textId="19EE94F3"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0" w:type="dxa"/>
            <w:gridSpan w:val="3"/>
            <w:shd w:val="clear" w:color="auto" w:fill="auto"/>
          </w:tcPr>
          <w:p w14:paraId="78F27F90" w14:textId="32C2D0D4"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1" w:type="dxa"/>
            <w:gridSpan w:val="2"/>
            <w:shd w:val="clear" w:color="auto" w:fill="auto"/>
          </w:tcPr>
          <w:p w14:paraId="0A14B725" w14:textId="76BE6BDA"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0" w:type="dxa"/>
            <w:gridSpan w:val="4"/>
            <w:shd w:val="clear" w:color="auto" w:fill="auto"/>
          </w:tcPr>
          <w:p w14:paraId="57C2B56C" w14:textId="647CE07E"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0" w:type="dxa"/>
            <w:gridSpan w:val="2"/>
            <w:shd w:val="clear" w:color="auto" w:fill="auto"/>
          </w:tcPr>
          <w:p w14:paraId="63B6C5CD" w14:textId="678DA885"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1" w:type="dxa"/>
            <w:gridSpan w:val="3"/>
            <w:shd w:val="clear" w:color="auto" w:fill="auto"/>
            <w:vAlign w:val="center"/>
          </w:tcPr>
          <w:p w14:paraId="63224935" w14:textId="7765E26F"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3CB2BCAF" w:rsidR="00A81186" w:rsidRPr="00DB3B1C" w:rsidRDefault="00A81186" w:rsidP="00A81186">
            <w:pPr>
              <w:spacing w:before="20" w:after="20"/>
              <w:rPr>
                <w:b/>
                <w:color w:val="1F497D"/>
                <w:sz w:val="20"/>
                <w:szCs w:val="20"/>
              </w:rPr>
            </w:pPr>
            <w:r w:rsidRPr="00DB3B1C">
              <w:rPr>
                <w:b/>
                <w:color w:val="1F497D"/>
                <w:sz w:val="20"/>
                <w:szCs w:val="20"/>
              </w:rPr>
              <w:t>S7</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2E08C817" w:rsidR="00A81186" w:rsidRPr="00877066" w:rsidRDefault="00312255" w:rsidP="00A81186">
            <w:pPr>
              <w:pStyle w:val="Style1"/>
            </w:pPr>
            <w:r>
              <w:t>Other risk assessment methods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43105B">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43105B">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3103724" w:rsidR="006F536B" w:rsidRPr="00245B05" w:rsidRDefault="006F536B" w:rsidP="006F536B">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0442E588" w:rsidR="006F536B" w:rsidRPr="00DB3B1C" w:rsidRDefault="006F536B" w:rsidP="0043105B">
            <w:pPr>
              <w:pStyle w:val="Style1"/>
              <w:jc w:val="left"/>
              <w:rPr>
                <w:i/>
                <w:color w:val="262626" w:themeColor="text1" w:themeTint="D9"/>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vAlign w:val="center"/>
          </w:tcPr>
          <w:p w14:paraId="5365BD9C" w14:textId="277D917A" w:rsidR="006F536B" w:rsidRPr="004B6175" w:rsidRDefault="00223268" w:rsidP="0043105B">
            <w:pPr>
              <w:pStyle w:val="Style1"/>
              <w:jc w:val="left"/>
            </w:pPr>
            <w:r w:rsidRPr="003A2632">
              <w:rPr>
                <w:i/>
                <w:szCs w:val="20"/>
              </w:rPr>
              <w:t>If an exam is missed, a make-up exam may be granted if student’ absence from the exam is because of a valid and documented excuse.</w:t>
            </w: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43105B">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43105B">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4E15B7" w:rsidRPr="00DB3B1C" w:rsidRDefault="004E15B7" w:rsidP="004E15B7">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2EFA670F" w:rsidR="004E15B7" w:rsidRPr="00DB3B1C" w:rsidRDefault="004E15B7"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40</w:t>
            </w:r>
            <w:r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43105B">
            <w:pPr>
              <w:rPr>
                <w:i/>
                <w:color w:val="262626" w:themeColor="text1" w:themeTint="D9"/>
                <w:sz w:val="20"/>
                <w:szCs w:val="20"/>
              </w:rPr>
            </w:pPr>
            <w:r w:rsidRPr="004E15B7">
              <w:rPr>
                <w:i/>
                <w:color w:val="262626" w:themeColor="text1" w:themeTint="D9"/>
                <w:sz w:val="20"/>
                <w:szCs w:val="20"/>
              </w:rPr>
              <w:t>Submission by the 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43105B">
            <w:pPr>
              <w:rPr>
                <w:i/>
                <w:color w:val="262626" w:themeColor="text1" w:themeTint="D9"/>
                <w:sz w:val="20"/>
                <w:szCs w:val="20"/>
              </w:rPr>
            </w:pPr>
            <w:r w:rsidRPr="004E15B7">
              <w:rPr>
                <w:i/>
                <w:color w:val="262626" w:themeColor="text1" w:themeTint="D9"/>
                <w:sz w:val="20"/>
                <w:szCs w:val="20"/>
              </w:rPr>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3B58AAEC" w:rsidR="004E15B7" w:rsidRPr="00DB3B1C" w:rsidRDefault="00F715BD" w:rsidP="004E15B7">
            <w:pPr>
              <w:spacing w:before="20" w:after="20"/>
              <w:rPr>
                <w:sz w:val="18"/>
                <w:szCs w:val="18"/>
              </w:rPr>
            </w:pPr>
            <w:r w:rsidRPr="002F47C3">
              <w:rPr>
                <w:i/>
                <w:sz w:val="18"/>
                <w:szCs w:val="18"/>
              </w:rPr>
              <w:t>(14 weeks) × (</w:t>
            </w:r>
            <w:r>
              <w:rPr>
                <w:i/>
                <w:sz w:val="18"/>
                <w:szCs w:val="18"/>
              </w:rPr>
              <w:t xml:space="preserve">3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5F98F0D6" w14:textId="065260B3" w:rsidR="004E15B7" w:rsidRPr="00DB3B1C" w:rsidRDefault="00F715BD" w:rsidP="004E15B7">
            <w:pPr>
              <w:jc w:val="center"/>
              <w:rPr>
                <w:i/>
                <w:color w:val="262626" w:themeColor="text1" w:themeTint="D9"/>
                <w:sz w:val="20"/>
                <w:szCs w:val="20"/>
              </w:rPr>
            </w:pPr>
            <w:r>
              <w:rPr>
                <w:i/>
                <w:color w:val="262626" w:themeColor="text1" w:themeTint="D9"/>
                <w:sz w:val="20"/>
                <w:szCs w:val="20"/>
              </w:rPr>
              <w:t>42</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25C29394"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A64901" w:rsidR="004E15B7" w:rsidRPr="00585991" w:rsidRDefault="004E15B7" w:rsidP="004E15B7">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4424771" w:rsidR="004E15B7" w:rsidRPr="0065004A" w:rsidRDefault="004E15B7" w:rsidP="004E15B7">
            <w:pPr>
              <w:pStyle w:val="Style1"/>
              <w:jc w:val="center"/>
              <w:rPr>
                <w:i/>
              </w:rPr>
            </w:pPr>
            <w:r w:rsidRPr="0065004A">
              <w:rPr>
                <w:i/>
              </w:rPr>
              <w:t>42</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t>IV. PART</w:t>
            </w:r>
          </w:p>
        </w:tc>
      </w:tr>
      <w:tr w:rsidR="00ED1487"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ED1487" w:rsidRPr="00DB3B1C" w:rsidRDefault="00ED1487" w:rsidP="00ED1487">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67138010" w:rsidR="00ED1487" w:rsidRPr="00DB3B1C" w:rsidRDefault="00ED1487" w:rsidP="00ED1487">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224CBF0" w:rsidR="00ED1487" w:rsidRPr="00DB3B1C" w:rsidRDefault="00ED1487" w:rsidP="00ED1487">
            <w:pPr>
              <w:spacing w:before="20" w:after="20"/>
              <w:rPr>
                <w:sz w:val="18"/>
                <w:szCs w:val="18"/>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ED1487"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ED1487" w:rsidRPr="00DB3B1C" w:rsidRDefault="00ED1487" w:rsidP="00ED1487">
            <w:pPr>
              <w:spacing w:before="20" w:after="20"/>
              <w:rPr>
                <w:b/>
                <w:color w:val="1F497D"/>
                <w:sz w:val="20"/>
                <w:szCs w:val="20"/>
              </w:rPr>
            </w:pPr>
          </w:p>
        </w:tc>
        <w:tc>
          <w:tcPr>
            <w:tcW w:w="2145" w:type="dxa"/>
            <w:gridSpan w:val="6"/>
            <w:shd w:val="clear" w:color="auto" w:fill="auto"/>
          </w:tcPr>
          <w:p w14:paraId="00643005" w14:textId="7BE22836" w:rsidR="00ED1487" w:rsidRPr="00DB3B1C" w:rsidRDefault="00ED1487" w:rsidP="00ED1487">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2E2D92DC" w:rsidR="00ED1487" w:rsidRPr="00DB3B1C" w:rsidRDefault="00ED1487" w:rsidP="00ED1487">
            <w:pPr>
              <w:spacing w:before="20" w:after="20"/>
              <w:rPr>
                <w:sz w:val="18"/>
                <w:szCs w:val="18"/>
              </w:rPr>
            </w:pPr>
            <w:r w:rsidRPr="0026097D">
              <w:rPr>
                <w:i/>
                <w:color w:val="262626" w:themeColor="text1" w:themeTint="D9"/>
                <w:sz w:val="20"/>
                <w:szCs w:val="20"/>
              </w:rPr>
              <w:t>fatih.ak@antalya.edu.tr</w:t>
            </w:r>
          </w:p>
        </w:tc>
      </w:tr>
      <w:tr w:rsidR="00ED1487"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ED1487" w:rsidRPr="00DB3B1C" w:rsidRDefault="00ED1487" w:rsidP="00ED1487">
            <w:pPr>
              <w:spacing w:before="20" w:after="20"/>
              <w:rPr>
                <w:b/>
                <w:color w:val="1F497D"/>
                <w:sz w:val="20"/>
                <w:szCs w:val="20"/>
              </w:rPr>
            </w:pPr>
          </w:p>
        </w:tc>
        <w:tc>
          <w:tcPr>
            <w:tcW w:w="2145" w:type="dxa"/>
            <w:gridSpan w:val="6"/>
            <w:shd w:val="clear" w:color="auto" w:fill="auto"/>
          </w:tcPr>
          <w:p w14:paraId="74001A2F" w14:textId="18C3436A" w:rsidR="00ED1487" w:rsidRPr="00DB3B1C" w:rsidRDefault="00ED1487" w:rsidP="00ED1487">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ED1487" w:rsidRPr="00DB3B1C" w:rsidRDefault="00ED1487" w:rsidP="00ED1487">
            <w:pPr>
              <w:spacing w:before="20" w:after="20"/>
              <w:rPr>
                <w:i/>
                <w:color w:val="262626" w:themeColor="text1" w:themeTint="D9"/>
                <w:sz w:val="20"/>
                <w:szCs w:val="20"/>
              </w:rPr>
            </w:pPr>
          </w:p>
        </w:tc>
      </w:tr>
      <w:tr w:rsidR="00ED1487"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ED1487" w:rsidRPr="00DB3B1C" w:rsidRDefault="00ED1487" w:rsidP="00ED1487">
            <w:pPr>
              <w:spacing w:before="20" w:after="20"/>
              <w:rPr>
                <w:b/>
                <w:color w:val="1F497D"/>
                <w:sz w:val="20"/>
                <w:szCs w:val="20"/>
              </w:rPr>
            </w:pPr>
          </w:p>
        </w:tc>
        <w:tc>
          <w:tcPr>
            <w:tcW w:w="2145" w:type="dxa"/>
            <w:gridSpan w:val="6"/>
            <w:shd w:val="clear" w:color="auto" w:fill="auto"/>
          </w:tcPr>
          <w:p w14:paraId="3D22A36B" w14:textId="4E085CB6" w:rsidR="00ED1487" w:rsidRPr="00DB3B1C" w:rsidRDefault="00ED1487" w:rsidP="00ED1487">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31D99A58" w:rsidR="00ED1487" w:rsidRPr="00DB3B1C" w:rsidRDefault="00ED1487" w:rsidP="00ED1487">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FC62" w14:textId="77777777" w:rsidR="00FF3CD5" w:rsidRDefault="00FF3CD5" w:rsidP="00AC6DCE">
      <w:r>
        <w:separator/>
      </w:r>
    </w:p>
  </w:endnote>
  <w:endnote w:type="continuationSeparator" w:id="0">
    <w:p w14:paraId="5BCB6E14" w14:textId="77777777" w:rsidR="00FF3CD5" w:rsidRDefault="00FF3CD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E09C" w14:textId="77777777" w:rsidR="00FC7F25" w:rsidRDefault="00FC7F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CA2F" w14:textId="77777777" w:rsidR="00FC7F25" w:rsidRDefault="00FC7F25">
    <w:pPr>
      <w:pStyle w:val="Footer"/>
      <w:rPr>
        <w:sz w:val="16"/>
        <w:szCs w:val="16"/>
      </w:rPr>
    </w:pPr>
  </w:p>
  <w:p w14:paraId="174BACA7" w14:textId="4EBAB480" w:rsidR="00FC7F25" w:rsidRDefault="00FC7F25">
    <w:pPr>
      <w:pStyle w:val="Footer"/>
    </w:pPr>
    <w:r>
      <w:rPr>
        <w:sz w:val="16"/>
        <w:szCs w:val="16"/>
      </w:rPr>
      <w:t xml:space="preserve">Form No: </w:t>
    </w:r>
    <w:r>
      <w:rPr>
        <w:sz w:val="16"/>
        <w:szCs w:val="16"/>
      </w:rPr>
      <w:t>ÜY-FR-0596</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EFED" w14:textId="77777777" w:rsidR="00FC7F25" w:rsidRDefault="00FC7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B592" w14:textId="77777777" w:rsidR="00FF3CD5" w:rsidRDefault="00FF3CD5" w:rsidP="00AC6DCE">
      <w:r>
        <w:separator/>
      </w:r>
    </w:p>
  </w:footnote>
  <w:footnote w:type="continuationSeparator" w:id="0">
    <w:p w14:paraId="3513A99E" w14:textId="77777777" w:rsidR="00FF3CD5" w:rsidRDefault="00FF3CD5"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C5E6" w14:textId="77777777" w:rsidR="00FC7F25" w:rsidRDefault="00FC7F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8380" w14:textId="77777777" w:rsidR="00FC7F25" w:rsidRDefault="00FC7F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A83C" w14:textId="77777777" w:rsidR="00FC7F25" w:rsidRDefault="00FC7F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3"/>
  </w:num>
  <w:num w:numId="5">
    <w:abstractNumId w:val="1"/>
  </w:num>
  <w:num w:numId="6">
    <w:abstractNumId w:val="8"/>
  </w:num>
  <w:num w:numId="7">
    <w:abstractNumId w:val="9"/>
  </w:num>
  <w:num w:numId="8">
    <w:abstractNumId w:val="10"/>
  </w:num>
  <w:num w:numId="9">
    <w:abstractNumId w:val="18"/>
  </w:num>
  <w:num w:numId="10">
    <w:abstractNumId w:val="14"/>
  </w:num>
  <w:num w:numId="11">
    <w:abstractNumId w:val="15"/>
  </w:num>
  <w:num w:numId="12">
    <w:abstractNumId w:val="7"/>
  </w:num>
  <w:num w:numId="13">
    <w:abstractNumId w:val="5"/>
  </w:num>
  <w:num w:numId="14">
    <w:abstractNumId w:val="0"/>
  </w:num>
  <w:num w:numId="15">
    <w:abstractNumId w:val="4"/>
  </w:num>
  <w:num w:numId="16">
    <w:abstractNumId w:val="12"/>
  </w:num>
  <w:num w:numId="17">
    <w:abstractNumId w:val="6"/>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34C9"/>
    <w:rsid w:val="000371E0"/>
    <w:rsid w:val="00040808"/>
    <w:rsid w:val="00041E46"/>
    <w:rsid w:val="0005057E"/>
    <w:rsid w:val="000554A8"/>
    <w:rsid w:val="00077433"/>
    <w:rsid w:val="00086052"/>
    <w:rsid w:val="00086F6D"/>
    <w:rsid w:val="00094A70"/>
    <w:rsid w:val="000A41A0"/>
    <w:rsid w:val="000A7F96"/>
    <w:rsid w:val="000B2737"/>
    <w:rsid w:val="000B48F2"/>
    <w:rsid w:val="000B6D0E"/>
    <w:rsid w:val="000B7DAA"/>
    <w:rsid w:val="000C5DA1"/>
    <w:rsid w:val="000D645D"/>
    <w:rsid w:val="000E6EC3"/>
    <w:rsid w:val="000E756F"/>
    <w:rsid w:val="000F46BD"/>
    <w:rsid w:val="00100A78"/>
    <w:rsid w:val="001034CF"/>
    <w:rsid w:val="0011491C"/>
    <w:rsid w:val="00121D63"/>
    <w:rsid w:val="001240DA"/>
    <w:rsid w:val="00124342"/>
    <w:rsid w:val="00125FC8"/>
    <w:rsid w:val="00126D6C"/>
    <w:rsid w:val="00130E58"/>
    <w:rsid w:val="00134F8E"/>
    <w:rsid w:val="00141853"/>
    <w:rsid w:val="001469E7"/>
    <w:rsid w:val="00152F17"/>
    <w:rsid w:val="00172C27"/>
    <w:rsid w:val="001825F0"/>
    <w:rsid w:val="00182B93"/>
    <w:rsid w:val="00187269"/>
    <w:rsid w:val="001874BB"/>
    <w:rsid w:val="0019531B"/>
    <w:rsid w:val="001957BD"/>
    <w:rsid w:val="001B070F"/>
    <w:rsid w:val="001B0F09"/>
    <w:rsid w:val="001C1A4E"/>
    <w:rsid w:val="001C32EA"/>
    <w:rsid w:val="001D3A3C"/>
    <w:rsid w:val="001D6C9C"/>
    <w:rsid w:val="001E7539"/>
    <w:rsid w:val="001F3DB2"/>
    <w:rsid w:val="001F4828"/>
    <w:rsid w:val="001F608E"/>
    <w:rsid w:val="00205F77"/>
    <w:rsid w:val="00215E9C"/>
    <w:rsid w:val="00223268"/>
    <w:rsid w:val="00226489"/>
    <w:rsid w:val="002372B5"/>
    <w:rsid w:val="00237E1B"/>
    <w:rsid w:val="00244413"/>
    <w:rsid w:val="00245B05"/>
    <w:rsid w:val="002461FB"/>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1267"/>
    <w:rsid w:val="002A7F38"/>
    <w:rsid w:val="002B0CAB"/>
    <w:rsid w:val="002B10CD"/>
    <w:rsid w:val="002C3152"/>
    <w:rsid w:val="002D31AC"/>
    <w:rsid w:val="002E0EE0"/>
    <w:rsid w:val="002E7688"/>
    <w:rsid w:val="002F32F5"/>
    <w:rsid w:val="002F34CE"/>
    <w:rsid w:val="002F4198"/>
    <w:rsid w:val="002F4554"/>
    <w:rsid w:val="00312255"/>
    <w:rsid w:val="00317F2B"/>
    <w:rsid w:val="00321A64"/>
    <w:rsid w:val="00325640"/>
    <w:rsid w:val="003258FC"/>
    <w:rsid w:val="003277FA"/>
    <w:rsid w:val="00327E45"/>
    <w:rsid w:val="00331009"/>
    <w:rsid w:val="00333059"/>
    <w:rsid w:val="00335FE5"/>
    <w:rsid w:val="00341C5C"/>
    <w:rsid w:val="00346C35"/>
    <w:rsid w:val="00361C27"/>
    <w:rsid w:val="00367390"/>
    <w:rsid w:val="0037434F"/>
    <w:rsid w:val="003863DB"/>
    <w:rsid w:val="00387401"/>
    <w:rsid w:val="00387556"/>
    <w:rsid w:val="0038768F"/>
    <w:rsid w:val="003A0554"/>
    <w:rsid w:val="003A0711"/>
    <w:rsid w:val="003A77DC"/>
    <w:rsid w:val="003D0E0B"/>
    <w:rsid w:val="003D28E5"/>
    <w:rsid w:val="003E22E9"/>
    <w:rsid w:val="003E45D0"/>
    <w:rsid w:val="003E4972"/>
    <w:rsid w:val="003F09EC"/>
    <w:rsid w:val="003F4154"/>
    <w:rsid w:val="003F766E"/>
    <w:rsid w:val="0040357B"/>
    <w:rsid w:val="00403F0C"/>
    <w:rsid w:val="004070C7"/>
    <w:rsid w:val="00407A20"/>
    <w:rsid w:val="00413AA2"/>
    <w:rsid w:val="004143B5"/>
    <w:rsid w:val="0042699E"/>
    <w:rsid w:val="00427110"/>
    <w:rsid w:val="0043105B"/>
    <w:rsid w:val="00443937"/>
    <w:rsid w:val="00443B32"/>
    <w:rsid w:val="00444F52"/>
    <w:rsid w:val="00446A04"/>
    <w:rsid w:val="0045302F"/>
    <w:rsid w:val="00454731"/>
    <w:rsid w:val="00470585"/>
    <w:rsid w:val="00471747"/>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D24A0"/>
    <w:rsid w:val="004E15B7"/>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23E"/>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1338"/>
    <w:rsid w:val="00792AE4"/>
    <w:rsid w:val="007A33BD"/>
    <w:rsid w:val="007A44D5"/>
    <w:rsid w:val="007B185D"/>
    <w:rsid w:val="007B1EF7"/>
    <w:rsid w:val="007C01D7"/>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6A54"/>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235D6"/>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C15BF"/>
    <w:rsid w:val="00BD35FF"/>
    <w:rsid w:val="00BE0969"/>
    <w:rsid w:val="00BE72C0"/>
    <w:rsid w:val="00BF19BD"/>
    <w:rsid w:val="00BF31D9"/>
    <w:rsid w:val="00BF4CDA"/>
    <w:rsid w:val="00BF5461"/>
    <w:rsid w:val="00BF7ED2"/>
    <w:rsid w:val="00C01D15"/>
    <w:rsid w:val="00C06960"/>
    <w:rsid w:val="00C10DA1"/>
    <w:rsid w:val="00C20F0C"/>
    <w:rsid w:val="00C2521D"/>
    <w:rsid w:val="00C25C17"/>
    <w:rsid w:val="00C2707B"/>
    <w:rsid w:val="00C37063"/>
    <w:rsid w:val="00C41C16"/>
    <w:rsid w:val="00C541BC"/>
    <w:rsid w:val="00C71A2D"/>
    <w:rsid w:val="00C7410B"/>
    <w:rsid w:val="00C770FC"/>
    <w:rsid w:val="00C77C7D"/>
    <w:rsid w:val="00C803C4"/>
    <w:rsid w:val="00C81283"/>
    <w:rsid w:val="00C8163D"/>
    <w:rsid w:val="00CC0D1B"/>
    <w:rsid w:val="00CD174E"/>
    <w:rsid w:val="00CD468A"/>
    <w:rsid w:val="00CE0315"/>
    <w:rsid w:val="00CE2C21"/>
    <w:rsid w:val="00CF44C2"/>
    <w:rsid w:val="00D05C17"/>
    <w:rsid w:val="00D117B5"/>
    <w:rsid w:val="00D14DEC"/>
    <w:rsid w:val="00D22268"/>
    <w:rsid w:val="00D259E0"/>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B5F89"/>
    <w:rsid w:val="00DC00E2"/>
    <w:rsid w:val="00DC320F"/>
    <w:rsid w:val="00DE7F14"/>
    <w:rsid w:val="00DF049E"/>
    <w:rsid w:val="00DF0673"/>
    <w:rsid w:val="00DF1B61"/>
    <w:rsid w:val="00E065A8"/>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1E60"/>
    <w:rsid w:val="00EB2AE7"/>
    <w:rsid w:val="00EB2C12"/>
    <w:rsid w:val="00EB3505"/>
    <w:rsid w:val="00EC00F4"/>
    <w:rsid w:val="00EC08C6"/>
    <w:rsid w:val="00EC4EB6"/>
    <w:rsid w:val="00ED1487"/>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15BD"/>
    <w:rsid w:val="00F71C7B"/>
    <w:rsid w:val="00F76C8C"/>
    <w:rsid w:val="00F80548"/>
    <w:rsid w:val="00F80C57"/>
    <w:rsid w:val="00F8709F"/>
    <w:rsid w:val="00FA1E83"/>
    <w:rsid w:val="00FA724D"/>
    <w:rsid w:val="00FC1824"/>
    <w:rsid w:val="00FC4198"/>
    <w:rsid w:val="00FC7F25"/>
    <w:rsid w:val="00FE05FE"/>
    <w:rsid w:val="00FE16D2"/>
    <w:rsid w:val="00FE3ED2"/>
    <w:rsid w:val="00FE4268"/>
    <w:rsid w:val="00FE5A6F"/>
    <w:rsid w:val="00FF23D0"/>
    <w:rsid w:val="00FF3CD5"/>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E085EA9-C0CE-4D35-9BF1-74CAFFEE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21</cp:revision>
  <cp:lastPrinted>2016-05-25T10:33:00Z</cp:lastPrinted>
  <dcterms:created xsi:type="dcterms:W3CDTF">2019-04-14T22:01:00Z</dcterms:created>
  <dcterms:modified xsi:type="dcterms:W3CDTF">2019-04-17T12:44:00Z</dcterms:modified>
</cp:coreProperties>
</file>