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2E" w:rsidRPr="0040357B" w:rsidRDefault="003F0D2E" w:rsidP="003F0D2E">
      <w:pPr>
        <w:spacing w:before="20" w:after="20"/>
        <w:jc w:val="center"/>
        <w:rPr>
          <w:sz w:val="20"/>
          <w:szCs w:val="20"/>
        </w:rPr>
      </w:pPr>
    </w:p>
    <w:tbl>
      <w:tblPr>
        <w:tblW w:w="5009" w:type="pct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95"/>
        <w:gridCol w:w="290"/>
        <w:gridCol w:w="22"/>
        <w:gridCol w:w="257"/>
        <w:gridCol w:w="568"/>
        <w:gridCol w:w="619"/>
        <w:gridCol w:w="102"/>
        <w:gridCol w:w="243"/>
        <w:gridCol w:w="695"/>
        <w:gridCol w:w="585"/>
        <w:gridCol w:w="998"/>
        <w:gridCol w:w="582"/>
        <w:gridCol w:w="150"/>
        <w:gridCol w:w="141"/>
        <w:gridCol w:w="837"/>
        <w:gridCol w:w="351"/>
        <w:gridCol w:w="195"/>
        <w:gridCol w:w="365"/>
        <w:gridCol w:w="676"/>
        <w:gridCol w:w="88"/>
        <w:gridCol w:w="396"/>
        <w:gridCol w:w="223"/>
        <w:gridCol w:w="430"/>
        <w:gridCol w:w="1275"/>
        <w:gridCol w:w="1690"/>
      </w:tblGrid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F9758A" w:rsidRDefault="003F0D2E" w:rsidP="0066637C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97D37AE" wp14:editId="13CDE08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42545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4" w:type="pct"/>
            <w:gridSpan w:val="20"/>
          </w:tcPr>
          <w:p w:rsidR="003F0D2E" w:rsidRPr="00DB3B1C" w:rsidRDefault="003F0D2E" w:rsidP="0066637C">
            <w:pPr>
              <w:spacing w:before="20" w:after="20"/>
              <w:rPr>
                <w:b/>
                <w:sz w:val="20"/>
                <w:szCs w:val="20"/>
              </w:rPr>
            </w:pPr>
          </w:p>
          <w:p w:rsidR="003F0D2E" w:rsidRPr="00DB3B1C" w:rsidRDefault="003F0D2E" w:rsidP="003F0D2E">
            <w:pPr>
              <w:spacing w:before="20" w:after="20"/>
              <w:ind w:left="-2184" w:firstLine="2043"/>
              <w:jc w:val="center"/>
              <w:rPr>
                <w:b/>
                <w:sz w:val="28"/>
                <w:szCs w:val="28"/>
              </w:rPr>
            </w:pPr>
          </w:p>
          <w:p w:rsidR="003F0D2E" w:rsidRPr="00F9758A" w:rsidRDefault="003F0D2E" w:rsidP="003F0D2E">
            <w:pPr>
              <w:spacing w:before="20" w:after="20"/>
              <w:ind w:left="-2184" w:firstLine="2043"/>
              <w:jc w:val="center"/>
              <w:rPr>
                <w:b/>
                <w:sz w:val="20"/>
                <w:szCs w:val="20"/>
                <w:lang w:val="tr-TR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3F0D2E" w:rsidRPr="0040357B" w:rsidTr="003F0D2E">
        <w:tc>
          <w:tcPr>
            <w:tcW w:w="5000" w:type="pct"/>
            <w:gridSpan w:val="26"/>
            <w:shd w:val="clear" w:color="auto" w:fill="BFBFBF" w:themeFill="background1" w:themeFillShade="BF"/>
          </w:tcPr>
          <w:p w:rsidR="003F0D2E" w:rsidRPr="00B751A8" w:rsidRDefault="003F0D2E" w:rsidP="0066637C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2E7688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.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2E7688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3F0D2E" w:rsidRPr="0040357B" w:rsidTr="007270D2">
        <w:trPr>
          <w:trHeight w:val="114"/>
        </w:trPr>
        <w:tc>
          <w:tcPr>
            <w:tcW w:w="1236" w:type="pct"/>
            <w:gridSpan w:val="6"/>
            <w:vMerge w:val="restar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1456" w:type="pct"/>
            <w:gridSpan w:val="9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Tüm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mühendislikler</w:t>
            </w:r>
            <w:proofErr w:type="spellEnd"/>
          </w:p>
        </w:tc>
        <w:tc>
          <w:tcPr>
            <w:tcW w:w="2308" w:type="pct"/>
            <w:gridSpan w:val="11"/>
            <w:shd w:val="clear" w:color="auto" w:fill="auto"/>
          </w:tcPr>
          <w:p w:rsidR="003F0D2E" w:rsidRPr="002773C1" w:rsidRDefault="003F0D2E" w:rsidP="0066637C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2773C1">
              <w:rPr>
                <w:color w:val="262626" w:themeColor="text1" w:themeTint="D9"/>
                <w:sz w:val="20"/>
                <w:szCs w:val="20"/>
              </w:rPr>
              <w:t>Seçmeli</w:t>
            </w:r>
            <w:proofErr w:type="spellEnd"/>
          </w:p>
        </w:tc>
      </w:tr>
      <w:tr w:rsidR="003F0D2E" w:rsidRPr="0040357B" w:rsidTr="007270D2">
        <w:trPr>
          <w:trHeight w:val="112"/>
        </w:trPr>
        <w:tc>
          <w:tcPr>
            <w:tcW w:w="1236" w:type="pct"/>
            <w:gridSpan w:val="6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6" w:type="pct"/>
            <w:gridSpan w:val="9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08" w:type="pct"/>
            <w:gridSpan w:val="11"/>
            <w:shd w:val="clear" w:color="auto" w:fill="auto"/>
          </w:tcPr>
          <w:p w:rsidR="003F0D2E" w:rsidRPr="001A3CF8" w:rsidRDefault="003F0D2E" w:rsidP="0066637C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12"/>
        </w:trPr>
        <w:tc>
          <w:tcPr>
            <w:tcW w:w="1236" w:type="pct"/>
            <w:gridSpan w:val="6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56" w:type="pct"/>
            <w:gridSpan w:val="9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08" w:type="pct"/>
            <w:gridSpan w:val="11"/>
            <w:shd w:val="clear" w:color="auto" w:fill="auto"/>
          </w:tcPr>
          <w:p w:rsidR="003F0D2E" w:rsidRPr="001A3CF8" w:rsidRDefault="003F0D2E" w:rsidP="0066637C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IE-350</w:t>
            </w:r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C3749F" w:rsidRDefault="003F0D2E" w:rsidP="0066637C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C3749F">
              <w:rPr>
                <w:color w:val="262626" w:themeColor="text1" w:themeTint="D9"/>
                <w:sz w:val="20"/>
                <w:szCs w:val="20"/>
              </w:rPr>
              <w:t>Endüstriyel</w:t>
            </w:r>
            <w:proofErr w:type="spellEnd"/>
            <w:r w:rsidRPr="00C3749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3749F">
              <w:rPr>
                <w:color w:val="262626" w:themeColor="text1" w:themeTint="D9"/>
                <w:sz w:val="20"/>
                <w:szCs w:val="20"/>
              </w:rPr>
              <w:t>Nanoteknoloji</w:t>
            </w:r>
            <w:proofErr w:type="spellEnd"/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C3749F" w:rsidRDefault="003F0D2E" w:rsidP="0066637C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C3749F">
              <w:rPr>
                <w:color w:val="262626" w:themeColor="text1" w:themeTint="D9"/>
                <w:sz w:val="20"/>
                <w:szCs w:val="20"/>
              </w:rPr>
              <w:t>İngilizce</w:t>
            </w:r>
            <w:proofErr w:type="spellEnd"/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C3749F" w:rsidRDefault="003F0D2E" w:rsidP="0066637C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C3749F">
              <w:rPr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C3749F" w:rsidRDefault="003F0D2E" w:rsidP="0066637C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C3749F">
              <w:rPr>
                <w:color w:val="262626" w:themeColor="text1" w:themeTint="D9"/>
                <w:sz w:val="20"/>
                <w:szCs w:val="20"/>
              </w:rPr>
              <w:t>Lisans</w:t>
            </w:r>
            <w:proofErr w:type="spellEnd"/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87" w:type="pct"/>
            <w:gridSpan w:val="4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Pr="00C3749F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60" w:type="pct"/>
            <w:gridSpan w:val="2"/>
            <w:shd w:val="clear" w:color="auto" w:fill="auto"/>
          </w:tcPr>
          <w:p w:rsidR="003F0D2E" w:rsidRPr="001B657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729" w:type="pct"/>
            <w:gridSpan w:val="5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1888" w:type="pct"/>
            <w:gridSpan w:val="9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C265A6" w:rsidRDefault="003F0D2E" w:rsidP="0066637C">
            <w:pPr>
              <w:rPr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C265A6" w:rsidRDefault="003F0D2E" w:rsidP="0066637C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Harf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Notu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3F0D2E" w:rsidRPr="0040357B" w:rsidTr="007270D2">
        <w:trPr>
          <w:trHeight w:val="323"/>
        </w:trPr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1A3CF8" w:rsidRDefault="003F0D2E" w:rsidP="0066637C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3F0D2E" w:rsidRPr="0040357B" w:rsidTr="007270D2">
        <w:trPr>
          <w:trHeight w:val="322"/>
        </w:trPr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1A3CF8" w:rsidRDefault="003F0D2E" w:rsidP="0066637C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1A3CF8" w:rsidRDefault="003F0D2E" w:rsidP="0066637C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3F0D2E" w:rsidRPr="0040357B" w:rsidTr="007270D2"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C265A6" w:rsidRDefault="003F0D2E" w:rsidP="0066637C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Mühendislik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öğrencilerine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nanoteknolojinin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endüstrinin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çeşitli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sahalarındaki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uygulamaları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hakkında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bilgi</w:t>
            </w:r>
            <w:proofErr w:type="spellEnd"/>
            <w:r w:rsidRPr="00C265A6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C265A6">
              <w:rPr>
                <w:color w:val="262626" w:themeColor="text1" w:themeTint="D9"/>
                <w:sz w:val="20"/>
                <w:szCs w:val="20"/>
              </w:rPr>
              <w:t>vermek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3F0D2E" w:rsidRPr="0040357B" w:rsidTr="007270D2">
        <w:trPr>
          <w:trHeight w:val="70"/>
        </w:trPr>
        <w:tc>
          <w:tcPr>
            <w:tcW w:w="1236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764" w:type="pct"/>
            <w:gridSpan w:val="20"/>
            <w:shd w:val="clear" w:color="auto" w:fill="auto"/>
          </w:tcPr>
          <w:p w:rsidR="003F0D2E" w:rsidRPr="003445E5" w:rsidRDefault="003F0D2E" w:rsidP="0066637C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 w:rsidRPr="003445E5">
              <w:rPr>
                <w:color w:val="262626" w:themeColor="text1" w:themeTint="D9"/>
                <w:sz w:val="20"/>
                <w:szCs w:val="20"/>
              </w:rPr>
              <w:t xml:space="preserve">Bu </w:t>
            </w:r>
            <w:proofErr w:type="spellStart"/>
            <w:r w:rsidRPr="003445E5">
              <w:rPr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  <w:r w:rsidRPr="003445E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445E5">
              <w:rPr>
                <w:color w:val="262626" w:themeColor="text1" w:themeTint="D9"/>
                <w:sz w:val="20"/>
                <w:szCs w:val="20"/>
              </w:rPr>
              <w:t>nanoteknolojinin</w:t>
            </w:r>
            <w:proofErr w:type="spellEnd"/>
            <w:r w:rsidRPr="003445E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farklı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endüstri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alanlarında</w:t>
            </w:r>
            <w:proofErr w:type="spellEnd"/>
            <w:r w:rsidRPr="003445E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445E5">
              <w:rPr>
                <w:color w:val="262626" w:themeColor="text1" w:themeTint="D9"/>
                <w:sz w:val="20"/>
                <w:szCs w:val="20"/>
              </w:rPr>
              <w:t>güncel</w:t>
            </w:r>
            <w:proofErr w:type="spellEnd"/>
            <w:r w:rsidRPr="003445E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445E5">
              <w:rPr>
                <w:color w:val="262626" w:themeColor="text1" w:themeTint="D9"/>
                <w:sz w:val="20"/>
                <w:szCs w:val="20"/>
              </w:rPr>
              <w:t>uygulamalarını</w:t>
            </w:r>
            <w:proofErr w:type="spellEnd"/>
            <w:r w:rsidRPr="003445E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445E5">
              <w:rPr>
                <w:color w:val="262626" w:themeColor="text1" w:themeTint="D9"/>
                <w:sz w:val="20"/>
                <w:szCs w:val="20"/>
              </w:rPr>
              <w:t>konu</w:t>
            </w:r>
            <w:proofErr w:type="spellEnd"/>
            <w:r w:rsidRPr="003445E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445E5">
              <w:rPr>
                <w:color w:val="262626" w:themeColor="text1" w:themeTint="D9"/>
                <w:sz w:val="20"/>
                <w:szCs w:val="20"/>
              </w:rPr>
              <w:t>almaktadır</w:t>
            </w:r>
            <w:proofErr w:type="spellEnd"/>
            <w:r w:rsidRPr="003445E5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3F0D2E" w:rsidRPr="0040357B" w:rsidTr="007270D2">
        <w:tc>
          <w:tcPr>
            <w:tcW w:w="1236" w:type="pct"/>
            <w:gridSpan w:val="6"/>
            <w:vMerge w:val="restar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3545" w:type="pct"/>
            <w:gridSpan w:val="19"/>
            <w:vMerge w:val="restart"/>
            <w:shd w:val="clear" w:color="auto" w:fill="auto"/>
          </w:tcPr>
          <w:p w:rsidR="003F0D2E" w:rsidRPr="001A31DF" w:rsidRDefault="003F0D2E" w:rsidP="0066637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</w:t>
            </w:r>
            <w:r w:rsidRPr="001A31DF">
              <w:rPr>
                <w:sz w:val="20"/>
                <w:szCs w:val="20"/>
                <w:lang w:val="tr-TR"/>
              </w:rPr>
              <w:t>Nanoteknolojinin,</w:t>
            </w:r>
          </w:p>
          <w:p w:rsidR="003F0D2E" w:rsidRPr="00D44F3B" w:rsidRDefault="003F0D2E" w:rsidP="003F0D2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sz w:val="20"/>
                <w:szCs w:val="20"/>
                <w:lang w:val="tr-TR"/>
              </w:rPr>
            </w:pPr>
            <w:r w:rsidRPr="00D44F3B">
              <w:rPr>
                <w:sz w:val="20"/>
                <w:szCs w:val="20"/>
                <w:lang w:val="tr-TR"/>
              </w:rPr>
              <w:t xml:space="preserve">Elektrik-elektronik </w:t>
            </w:r>
          </w:p>
          <w:p w:rsidR="003F0D2E" w:rsidRDefault="003F0D2E" w:rsidP="003F0D2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Eczacılık-biyomedikal</w:t>
            </w:r>
          </w:p>
          <w:p w:rsidR="003F0D2E" w:rsidRDefault="003F0D2E" w:rsidP="003F0D2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Kimya</w:t>
            </w:r>
          </w:p>
          <w:p w:rsidR="003F0D2E" w:rsidRDefault="003F0D2E" w:rsidP="003F0D2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Tarım ve gıda</w:t>
            </w:r>
          </w:p>
          <w:p w:rsidR="003F0D2E" w:rsidRPr="003445E5" w:rsidRDefault="003F0D2E" w:rsidP="003F0D2E">
            <w:pPr>
              <w:pStyle w:val="ListeParagraf"/>
              <w:numPr>
                <w:ilvl w:val="0"/>
                <w:numId w:val="2"/>
              </w:num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Tekstil ve kozmetik alanlarında, gelişen yeniliklerin kavranması</w:t>
            </w:r>
            <w:r w:rsidRPr="00D44F3B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3F0D2E" w:rsidRPr="0040357B" w:rsidTr="007270D2">
        <w:tc>
          <w:tcPr>
            <w:tcW w:w="1236" w:type="pct"/>
            <w:gridSpan w:val="6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3545" w:type="pct"/>
            <w:gridSpan w:val="19"/>
            <w:vMerge/>
            <w:shd w:val="clear" w:color="auto" w:fill="auto"/>
          </w:tcPr>
          <w:p w:rsidR="003F0D2E" w:rsidRPr="00B649C2" w:rsidRDefault="003F0D2E" w:rsidP="0066637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3F0D2E" w:rsidRPr="0040357B" w:rsidTr="007270D2">
        <w:tc>
          <w:tcPr>
            <w:tcW w:w="1236" w:type="pct"/>
            <w:gridSpan w:val="6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3545" w:type="pct"/>
            <w:gridSpan w:val="19"/>
            <w:vMerge/>
            <w:shd w:val="clear" w:color="auto" w:fill="auto"/>
          </w:tcPr>
          <w:p w:rsidR="003F0D2E" w:rsidRPr="00B649C2" w:rsidRDefault="003F0D2E" w:rsidP="0066637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3F0D2E" w:rsidRPr="0040357B" w:rsidTr="007270D2">
        <w:tc>
          <w:tcPr>
            <w:tcW w:w="1236" w:type="pct"/>
            <w:gridSpan w:val="6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3545" w:type="pct"/>
            <w:gridSpan w:val="19"/>
            <w:vMerge/>
            <w:shd w:val="clear" w:color="auto" w:fill="auto"/>
          </w:tcPr>
          <w:p w:rsidR="003F0D2E" w:rsidRPr="002A3FF2" w:rsidRDefault="003F0D2E" w:rsidP="0066637C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3F0D2E" w:rsidRPr="0040357B" w:rsidTr="007270D2">
        <w:tc>
          <w:tcPr>
            <w:tcW w:w="1236" w:type="pct"/>
            <w:gridSpan w:val="6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3545" w:type="pct"/>
            <w:gridSpan w:val="19"/>
            <w:vMerge/>
            <w:shd w:val="clear" w:color="auto" w:fill="auto"/>
          </w:tcPr>
          <w:p w:rsidR="003F0D2E" w:rsidRPr="002A3FF2" w:rsidRDefault="003F0D2E" w:rsidP="0066637C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1236" w:type="pct"/>
            <w:gridSpan w:val="6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545" w:type="pct"/>
            <w:gridSpan w:val="19"/>
            <w:vMerge/>
            <w:shd w:val="clear" w:color="auto" w:fill="auto"/>
          </w:tcPr>
          <w:p w:rsidR="003F0D2E" w:rsidRPr="00B649C2" w:rsidRDefault="003F0D2E" w:rsidP="0066637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3F0D2E" w:rsidRPr="0040357B" w:rsidTr="003F0D2E">
        <w:tc>
          <w:tcPr>
            <w:tcW w:w="5000" w:type="pct"/>
            <w:gridSpan w:val="26"/>
            <w:shd w:val="clear" w:color="auto" w:fill="BFBFBF" w:themeFill="background1" w:themeFillShade="BF"/>
          </w:tcPr>
          <w:p w:rsidR="003F0D2E" w:rsidRPr="00B751A8" w:rsidRDefault="003F0D2E" w:rsidP="0066637C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3F0D2E" w:rsidRPr="0040357B" w:rsidTr="007270D2">
        <w:tc>
          <w:tcPr>
            <w:tcW w:w="552" w:type="pct"/>
            <w:vMerge w:val="restart"/>
            <w:shd w:val="clear" w:color="auto" w:fill="auto"/>
          </w:tcPr>
          <w:p w:rsidR="003F0D2E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470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437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402" w:type="pct"/>
            <w:gridSpan w:val="4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45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599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3F0D2E" w:rsidRPr="0040357B" w:rsidTr="007270D2">
        <w:trPr>
          <w:trHeight w:val="414"/>
        </w:trPr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358" w:type="pct"/>
            <w:gridSpan w:val="12"/>
            <w:vMerge w:val="restart"/>
            <w:shd w:val="clear" w:color="auto" w:fill="auto"/>
          </w:tcPr>
          <w:p w:rsidR="007270D2" w:rsidRDefault="003F0D2E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 w:rsidR="007270D2"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 w:rsidR="007270D2">
              <w:rPr>
                <w:sz w:val="40"/>
                <w:szCs w:val="40"/>
              </w:rPr>
              <w:t xml:space="preserve">         </w:t>
            </w:r>
            <w:r w:rsidR="007270D2">
              <w:rPr>
                <w:sz w:val="40"/>
                <w:szCs w:val="40"/>
              </w:rPr>
              <w:sym w:font="Wingdings 2" w:char="F050"/>
            </w:r>
            <w:r w:rsidR="007270D2">
              <w:rPr>
                <w:sz w:val="40"/>
                <w:szCs w:val="40"/>
              </w:rPr>
              <w:t xml:space="preserve">          </w:t>
            </w:r>
            <w:r w:rsidR="007270D2">
              <w:rPr>
                <w:sz w:val="40"/>
                <w:szCs w:val="40"/>
              </w:rPr>
              <w:sym w:font="Wingdings 2" w:char="F050"/>
            </w:r>
            <w:r w:rsidR="007270D2">
              <w:rPr>
                <w:sz w:val="40"/>
                <w:szCs w:val="40"/>
              </w:rPr>
              <w:t xml:space="preserve">             </w:t>
            </w:r>
            <w:r w:rsidR="007270D2"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3F0D2E" w:rsidRDefault="003F0D2E" w:rsidP="0066637C">
            <w:pPr>
              <w:spacing w:before="20" w:after="20"/>
              <w:rPr>
                <w:sz w:val="40"/>
                <w:szCs w:val="40"/>
              </w:rPr>
            </w:pP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7270D2" w:rsidRDefault="007270D2" w:rsidP="007270D2">
            <w:pPr>
              <w:spacing w:before="20" w:after="20"/>
              <w:rPr>
                <w:sz w:val="20"/>
                <w:szCs w:val="20"/>
              </w:rPr>
            </w:pPr>
          </w:p>
          <w:p w:rsidR="007270D2" w:rsidRPr="007270D2" w:rsidRDefault="007270D2" w:rsidP="007270D2">
            <w:pPr>
              <w:rPr>
                <w:sz w:val="20"/>
                <w:szCs w:val="20"/>
              </w:rPr>
            </w:pPr>
          </w:p>
          <w:p w:rsidR="007270D2" w:rsidRPr="007270D2" w:rsidRDefault="007270D2" w:rsidP="007270D2">
            <w:pPr>
              <w:rPr>
                <w:sz w:val="20"/>
                <w:szCs w:val="20"/>
              </w:rPr>
            </w:pPr>
          </w:p>
          <w:p w:rsidR="007270D2" w:rsidRPr="007270D2" w:rsidRDefault="007270D2" w:rsidP="007270D2">
            <w:pPr>
              <w:rPr>
                <w:sz w:val="20"/>
                <w:szCs w:val="20"/>
              </w:rPr>
            </w:pPr>
          </w:p>
          <w:p w:rsidR="007270D2" w:rsidRDefault="007270D2" w:rsidP="007270D2">
            <w:pPr>
              <w:rPr>
                <w:sz w:val="20"/>
                <w:szCs w:val="20"/>
              </w:rPr>
            </w:pPr>
          </w:p>
          <w:p w:rsidR="007270D2" w:rsidRDefault="007270D2" w:rsidP="007270D2">
            <w:pPr>
              <w:rPr>
                <w:sz w:val="20"/>
                <w:szCs w:val="20"/>
              </w:rPr>
            </w:pPr>
          </w:p>
          <w:p w:rsidR="007270D2" w:rsidRDefault="007270D2" w:rsidP="007270D2">
            <w:pPr>
              <w:spacing w:before="20" w:after="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        </w:t>
            </w:r>
            <w:r>
              <w:rPr>
                <w:sz w:val="40"/>
                <w:szCs w:val="40"/>
              </w:rPr>
              <w:sym w:font="Wingdings 2" w:char="F050"/>
            </w:r>
          </w:p>
          <w:p w:rsidR="003F0D2E" w:rsidRPr="007270D2" w:rsidRDefault="003F0D2E" w:rsidP="007270D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B649C2" w:rsidRDefault="003F0D2E" w:rsidP="0066637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 w:val="restart"/>
            <w:shd w:val="clear" w:color="auto" w:fill="auto"/>
          </w:tcPr>
          <w:p w:rsidR="003F0D2E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teknik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araçları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geliştirme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bilişim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teknolojilerini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evrensel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toplumsal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boyutlarda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üzerindeki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çağın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hakkında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hukuksal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konusunda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farkındalık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06" w:type="pct"/>
            <w:gridSpan w:val="11"/>
            <w:shd w:val="clear" w:color="auto" w:fill="auto"/>
          </w:tcPr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saptama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tanımlama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formüle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modelleme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 w:val="restart"/>
            <w:shd w:val="clear" w:color="auto" w:fill="auto"/>
          </w:tcPr>
          <w:p w:rsidR="003F0D2E" w:rsidRDefault="003F0D2E" w:rsidP="0066637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392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1698" w:type="pct"/>
            <w:gridSpan w:val="10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Cs/>
                <w:color w:val="1F497D"/>
                <w:sz w:val="20"/>
                <w:szCs w:val="20"/>
              </w:rPr>
            </w:pPr>
            <w:proofErr w:type="spellStart"/>
            <w:r>
              <w:rPr>
                <w:bCs/>
                <w:color w:val="1F497D"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, fen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bilimleri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mühendisliği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konularında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yeterli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birikimi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alanlardaki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kuramsal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uygulamalı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bilgileri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problemlerini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modelleme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çözme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uygulayabilme</w:t>
            </w:r>
            <w:proofErr w:type="spellEnd"/>
            <w:r>
              <w:rPr>
                <w:bCs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1F497D"/>
                <w:sz w:val="20"/>
                <w:szCs w:val="20"/>
              </w:rPr>
              <w:t>becerisi</w:t>
            </w:r>
            <w:proofErr w:type="spellEnd"/>
          </w:p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58" w:type="pct"/>
            <w:gridSpan w:val="12"/>
            <w:vMerge/>
            <w:shd w:val="clear" w:color="auto" w:fill="auto"/>
          </w:tcPr>
          <w:p w:rsidR="003F0D2E" w:rsidRPr="004B7E99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1698" w:type="pct"/>
            <w:gridSpan w:val="10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sistemi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süreci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cihazı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ürünü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ekonomi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çevre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sürdürelebilirlik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üretilebilirlik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etik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sağlık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sosyal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politik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gerçekçi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kısıtlar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koşullar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altında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belirli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gereksinimleri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karşılayacak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amaçla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tasarım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358" w:type="pct"/>
            <w:gridSpan w:val="12"/>
            <w:vMerge/>
            <w:shd w:val="clear" w:color="auto" w:fill="auto"/>
          </w:tcPr>
          <w:p w:rsidR="003F0D2E" w:rsidRPr="005A00D8" w:rsidRDefault="003F0D2E" w:rsidP="0066637C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2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1698" w:type="pct"/>
            <w:gridSpan w:val="10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incelenmesi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yapma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veri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yorumlama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becerisi</w:t>
            </w:r>
            <w:proofErr w:type="spellEnd"/>
          </w:p>
          <w:p w:rsidR="003F0D2E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  <w:p w:rsidR="003F0D2E" w:rsidRPr="00B649C2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358" w:type="pct"/>
            <w:gridSpan w:val="12"/>
            <w:vMerge/>
            <w:shd w:val="clear" w:color="auto" w:fill="auto"/>
            <w:vAlign w:val="center"/>
          </w:tcPr>
          <w:p w:rsidR="003F0D2E" w:rsidRPr="00B649C2" w:rsidRDefault="003F0D2E" w:rsidP="0066637C">
            <w:pPr>
              <w:jc w:val="center"/>
              <w:rPr>
                <w:sz w:val="20"/>
                <w:szCs w:val="20"/>
              </w:rPr>
            </w:pPr>
          </w:p>
        </w:tc>
      </w:tr>
      <w:tr w:rsidR="003F0D2E" w:rsidRPr="0040357B" w:rsidTr="003F0D2E">
        <w:trPr>
          <w:trHeight w:val="346"/>
        </w:trPr>
        <w:tc>
          <w:tcPr>
            <w:tcW w:w="5000" w:type="pct"/>
            <w:gridSpan w:val="26"/>
            <w:shd w:val="clear" w:color="auto" w:fill="BFBFBF" w:themeFill="background1" w:themeFillShade="BF"/>
          </w:tcPr>
          <w:p w:rsidR="003F0D2E" w:rsidRPr="00B751A8" w:rsidRDefault="003F0D2E" w:rsidP="0066637C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3F0D2E" w:rsidRPr="0040357B" w:rsidTr="007270D2">
        <w:trPr>
          <w:trHeight w:val="249"/>
        </w:trPr>
        <w:tc>
          <w:tcPr>
            <w:tcW w:w="552" w:type="pct"/>
            <w:vMerge w:val="restar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098" w:type="pct"/>
            <w:gridSpan w:val="5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Konu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201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3F0D2E" w:rsidRPr="0040357B" w:rsidTr="007270D2">
        <w:trPr>
          <w:trHeight w:val="249"/>
        </w:trPr>
        <w:tc>
          <w:tcPr>
            <w:tcW w:w="552" w:type="pct"/>
            <w:vMerge/>
            <w:shd w:val="clear" w:color="auto" w:fill="auto"/>
          </w:tcPr>
          <w:p w:rsidR="003F0D2E" w:rsidRPr="00F25E28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3F0D2E" w:rsidRPr="003F49AE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1-3</w:t>
            </w:r>
          </w:p>
        </w:tc>
        <w:tc>
          <w:tcPr>
            <w:tcW w:w="1098" w:type="pct"/>
            <w:gridSpan w:val="5"/>
            <w:shd w:val="clear" w:color="auto" w:fill="auto"/>
          </w:tcPr>
          <w:p w:rsidR="003F0D2E" w:rsidRPr="003C56F5" w:rsidRDefault="003F0D2E" w:rsidP="0066637C">
            <w:pPr>
              <w:spacing w:before="20" w:after="20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Elektrik-elektronik</w:t>
            </w:r>
            <w:proofErr w:type="spellEnd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endüstris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i</w:t>
            </w:r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nde</w:t>
            </w:r>
            <w:proofErr w:type="spellEnd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nanoteknoloji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k</w:t>
            </w:r>
            <w:proofErr w:type="spellEnd"/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uygulamalar</w:t>
            </w:r>
            <w:proofErr w:type="spellEnd"/>
          </w:p>
          <w:p w:rsidR="003F0D2E" w:rsidRPr="001A31DF" w:rsidRDefault="003F0D2E" w:rsidP="0066637C">
            <w:pPr>
              <w:spacing w:before="20" w:after="20"/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1A31DF">
              <w:rPr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Nanoelektrik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–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elektronik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cihazların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avantajları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lazerler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MEMS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NEMS,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Entegre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devre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diodlar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-wire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transistörler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organic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elektrolümunesans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ekranlar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kuantum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optiksel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cihazlar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piller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yakıt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hücreleri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photovoltaikler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399" w:type="pct"/>
            <w:gridSpan w:val="3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 xml:space="preserve"> D1-D2</w:t>
            </w:r>
          </w:p>
        </w:tc>
        <w:tc>
          <w:tcPr>
            <w:tcW w:w="322" w:type="pct"/>
            <w:gridSpan w:val="3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</w:tc>
        <w:tc>
          <w:tcPr>
            <w:tcW w:w="1201" w:type="pct"/>
            <w:gridSpan w:val="3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</w:tc>
      </w:tr>
      <w:tr w:rsidR="003F0D2E" w:rsidRPr="0040357B" w:rsidTr="007270D2">
        <w:trPr>
          <w:trHeight w:val="249"/>
        </w:trPr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3F0D2E" w:rsidRPr="003F49AE" w:rsidRDefault="003F0D2E" w:rsidP="0066637C">
            <w:pPr>
              <w:tabs>
                <w:tab w:val="left" w:pos="4395"/>
              </w:tabs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4-6</w:t>
            </w:r>
          </w:p>
        </w:tc>
        <w:tc>
          <w:tcPr>
            <w:tcW w:w="1098" w:type="pct"/>
            <w:gridSpan w:val="5"/>
            <w:shd w:val="clear" w:color="auto" w:fill="auto"/>
          </w:tcPr>
          <w:p w:rsidR="003F0D2E" w:rsidRDefault="003F0D2E" w:rsidP="0066637C">
            <w:pPr>
              <w:tabs>
                <w:tab w:val="left" w:pos="4395"/>
              </w:tabs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Eczacılık</w:t>
            </w:r>
            <w:proofErr w:type="spellEnd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biyomedikal</w:t>
            </w:r>
            <w:proofErr w:type="spellEnd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 xml:space="preserve"> 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endüstrisinde</w:t>
            </w:r>
            <w:proofErr w:type="spellEnd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nanoteknoloji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k</w:t>
            </w:r>
            <w:proofErr w:type="spellEnd"/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uygulamalar</w:t>
            </w:r>
            <w:proofErr w:type="spellEnd"/>
          </w:p>
          <w:p w:rsidR="003F0D2E" w:rsidRPr="003C56F5" w:rsidRDefault="003F0D2E" w:rsidP="0066637C">
            <w:pPr>
              <w:tabs>
                <w:tab w:val="left" w:pos="4395"/>
              </w:tabs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3C56F5">
              <w:rPr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Kemik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diş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substratlarında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nanoparçacıklar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implantlar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protezler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cerrahide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nanorobotlar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fotodinamik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terapi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teşhiste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nanosensörler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ilaç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salınımı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teröpatik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uygulamalar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411" w:type="pct"/>
            <w:gridSpan w:val="13"/>
            <w:vMerge w:val="restart"/>
            <w:shd w:val="clear" w:color="auto" w:fill="auto"/>
          </w:tcPr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, </w:t>
            </w: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D1-D2</w:t>
            </w: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3F0D2E" w:rsidRPr="005A00D8" w:rsidRDefault="003F0D2E" w:rsidP="0066637C">
            <w:pPr>
              <w:pStyle w:val="ListeParagraf"/>
              <w:spacing w:before="20" w:after="20"/>
              <w:ind w:left="34"/>
              <w:rPr>
                <w:color w:val="1F497D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249"/>
        </w:trPr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pct"/>
            <w:gridSpan w:val="6"/>
            <w:shd w:val="clear" w:color="auto" w:fill="auto"/>
          </w:tcPr>
          <w:p w:rsidR="003F0D2E" w:rsidRDefault="003F0D2E" w:rsidP="0066637C">
            <w:pPr>
              <w:tabs>
                <w:tab w:val="left" w:pos="4395"/>
              </w:tabs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098" w:type="pct"/>
            <w:gridSpan w:val="5"/>
            <w:shd w:val="clear" w:color="auto" w:fill="auto"/>
          </w:tcPr>
          <w:p w:rsidR="003F0D2E" w:rsidRPr="003C56F5" w:rsidRDefault="003F0D2E" w:rsidP="0066637C">
            <w:pPr>
              <w:tabs>
                <w:tab w:val="left" w:pos="4395"/>
              </w:tabs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Ara </w:t>
            </w: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411" w:type="pct"/>
            <w:gridSpan w:val="13"/>
            <w:vMerge/>
            <w:shd w:val="clear" w:color="auto" w:fill="auto"/>
          </w:tcPr>
          <w:p w:rsidR="003F0D2E" w:rsidRPr="008A4550" w:rsidRDefault="003F0D2E" w:rsidP="0066637C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3F0D2E" w:rsidRPr="003F49AE" w:rsidRDefault="003F0D2E" w:rsidP="0066637C">
            <w:pPr>
              <w:tabs>
                <w:tab w:val="left" w:pos="4395"/>
              </w:tabs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8-9</w:t>
            </w:r>
          </w:p>
        </w:tc>
        <w:tc>
          <w:tcPr>
            <w:tcW w:w="1098" w:type="pct"/>
            <w:gridSpan w:val="5"/>
            <w:shd w:val="clear" w:color="auto" w:fill="auto"/>
          </w:tcPr>
          <w:p w:rsidR="003F0D2E" w:rsidRDefault="003F0D2E" w:rsidP="0066637C">
            <w:pPr>
              <w:tabs>
                <w:tab w:val="left" w:pos="4395"/>
              </w:tabs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Kimya</w:t>
            </w:r>
            <w:proofErr w:type="spellEnd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endüstrisinde</w:t>
            </w:r>
            <w:proofErr w:type="spellEnd"/>
            <w:r w:rsidRPr="001A31DF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nanoteknoloji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k</w:t>
            </w:r>
            <w:proofErr w:type="spellEnd"/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uygulamalar</w:t>
            </w:r>
            <w:proofErr w:type="spellEnd"/>
          </w:p>
          <w:p w:rsidR="003F0D2E" w:rsidRPr="001A31DF" w:rsidRDefault="003F0D2E" w:rsidP="0066637C">
            <w:pPr>
              <w:tabs>
                <w:tab w:val="left" w:pos="4395"/>
              </w:tabs>
              <w:jc w:val="both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Nanokatalizörler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akıllı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materyaller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heterojen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nanoyapılar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lastRenderedPageBreak/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kompozitler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suyun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saflaştırılmasında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TiO2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nanoparçacıklar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demir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polimer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tabanlı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nanoparçacıklardan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ağır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metallerin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uzaklaştırılması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moleküler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tanımlamada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nanoyapılar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moleküler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enkapsülasyon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uygulamaları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zeolitler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self-assembled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nanoreaktörler</w:t>
            </w:r>
            <w:proofErr w:type="spellEnd"/>
          </w:p>
        </w:tc>
        <w:tc>
          <w:tcPr>
            <w:tcW w:w="2411" w:type="pct"/>
            <w:gridSpan w:val="13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3F0D2E" w:rsidRPr="00B649C2" w:rsidRDefault="003F0D2E" w:rsidP="0066637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10-12</w:t>
            </w:r>
          </w:p>
        </w:tc>
        <w:tc>
          <w:tcPr>
            <w:tcW w:w="1098" w:type="pct"/>
            <w:gridSpan w:val="5"/>
            <w:shd w:val="clear" w:color="auto" w:fill="auto"/>
          </w:tcPr>
          <w:p w:rsidR="003F0D2E" w:rsidRDefault="003F0D2E" w:rsidP="0066637C">
            <w:pPr>
              <w:tabs>
                <w:tab w:val="left" w:pos="4395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3C56F5">
              <w:rPr>
                <w:b/>
                <w:sz w:val="20"/>
                <w:szCs w:val="20"/>
                <w:lang w:val="tr-TR"/>
              </w:rPr>
              <w:t>Tarım ve Gıda endüstrisinde</w:t>
            </w:r>
            <w:r w:rsidRPr="001A31DF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nanoteknoloji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k</w:t>
            </w:r>
            <w:proofErr w:type="spellEnd"/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uygulamalar</w:t>
            </w:r>
            <w:proofErr w:type="spellEnd"/>
          </w:p>
          <w:p w:rsidR="003F0D2E" w:rsidRPr="003C56F5" w:rsidRDefault="003F0D2E" w:rsidP="0066637C">
            <w:pPr>
              <w:tabs>
                <w:tab w:val="left" w:pos="4395"/>
              </w:tabs>
              <w:jc w:val="both"/>
              <w:rPr>
                <w:sz w:val="20"/>
                <w:szCs w:val="20"/>
                <w:lang w:val="tr-TR"/>
              </w:rPr>
            </w:pPr>
            <w:r w:rsidRPr="003C56F5">
              <w:rPr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Tarımda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nanoteknoloji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akıllı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salınım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sistemleri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insektisitler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nanogübreler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Gıda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endüstrisinde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nanoteknoloji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paketleme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gıda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prosesleri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gıda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güvenliği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biyogüvenilirlik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kontaminant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belirlenmesi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akıllı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paketleme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teknolojisi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2411" w:type="pct"/>
            <w:gridSpan w:val="13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3F0D2E" w:rsidRPr="0040357B" w:rsidTr="007270D2"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658" w:type="pct"/>
            <w:gridSpan w:val="6"/>
            <w:shd w:val="clear" w:color="auto" w:fill="auto"/>
          </w:tcPr>
          <w:p w:rsidR="003F0D2E" w:rsidRPr="00B649C2" w:rsidRDefault="003F0D2E" w:rsidP="0066637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13-14</w:t>
            </w:r>
          </w:p>
        </w:tc>
        <w:tc>
          <w:tcPr>
            <w:tcW w:w="1098" w:type="pct"/>
            <w:gridSpan w:val="5"/>
            <w:shd w:val="clear" w:color="auto" w:fill="auto"/>
          </w:tcPr>
          <w:p w:rsidR="003F0D2E" w:rsidRDefault="003F0D2E" w:rsidP="0066637C">
            <w:pPr>
              <w:tabs>
                <w:tab w:val="left" w:pos="4395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3C56F5">
              <w:rPr>
                <w:b/>
                <w:sz w:val="20"/>
                <w:szCs w:val="20"/>
                <w:lang w:val="tr-TR"/>
              </w:rPr>
              <w:t>Tekstil ve Kozmetik endüstrisinde</w:t>
            </w:r>
            <w:r w:rsidRPr="001A31DF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C56F5">
              <w:rPr>
                <w:b/>
                <w:color w:val="262626" w:themeColor="text1" w:themeTint="D9"/>
                <w:sz w:val="20"/>
                <w:szCs w:val="20"/>
              </w:rPr>
              <w:t>nanoteknoloji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k</w:t>
            </w:r>
            <w:proofErr w:type="spellEnd"/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 w:themeColor="text1" w:themeTint="D9"/>
                <w:sz w:val="20"/>
                <w:szCs w:val="20"/>
              </w:rPr>
              <w:t>uygulamalar</w:t>
            </w:r>
            <w:proofErr w:type="spellEnd"/>
          </w:p>
          <w:p w:rsidR="003F0D2E" w:rsidRPr="003C56F5" w:rsidRDefault="003F0D2E" w:rsidP="0066637C">
            <w:pPr>
              <w:tabs>
                <w:tab w:val="left" w:pos="4395"/>
              </w:tabs>
              <w:jc w:val="both"/>
              <w:rPr>
                <w:color w:val="262626" w:themeColor="text1" w:themeTint="D9"/>
                <w:sz w:val="20"/>
                <w:szCs w:val="20"/>
              </w:rPr>
            </w:pPr>
            <w:r w:rsidRPr="003C56F5">
              <w:rPr>
                <w:color w:val="262626" w:themeColor="text1" w:themeTint="D9"/>
                <w:sz w:val="20"/>
                <w:szCs w:val="20"/>
              </w:rPr>
              <w:t xml:space="preserve">(Nanofiber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üretimi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elektrospinning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nanofiberlerin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kontrollü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morfolojileri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doku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mühendisliği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uygulamaları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polimer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nanoofiberler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tekstilde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nano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etkisi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Kozmetikte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jelllerin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şaç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spreylerinin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şampuanların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güneş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kremlerinin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C56F5">
              <w:rPr>
                <w:color w:val="262626" w:themeColor="text1" w:themeTint="D9"/>
                <w:sz w:val="20"/>
                <w:szCs w:val="20"/>
              </w:rPr>
              <w:t>formülasyonu</w:t>
            </w:r>
            <w:proofErr w:type="spellEnd"/>
            <w:r w:rsidRPr="003C56F5">
              <w:rPr>
                <w:color w:val="262626" w:themeColor="text1" w:themeTint="D9"/>
                <w:sz w:val="20"/>
                <w:szCs w:val="20"/>
              </w:rPr>
              <w:t>)</w:t>
            </w:r>
          </w:p>
          <w:p w:rsidR="003F0D2E" w:rsidRPr="001A31DF" w:rsidRDefault="003F0D2E" w:rsidP="0066637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411" w:type="pct"/>
            <w:gridSpan w:val="13"/>
            <w:vMerge/>
            <w:shd w:val="clear" w:color="auto" w:fill="auto"/>
            <w:vAlign w:val="center"/>
          </w:tcPr>
          <w:p w:rsidR="003F0D2E" w:rsidRPr="0040357B" w:rsidRDefault="003F0D2E" w:rsidP="0066637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3F0D2E" w:rsidRPr="0040357B" w:rsidTr="007270D2">
        <w:trPr>
          <w:trHeight w:val="411"/>
        </w:trPr>
        <w:tc>
          <w:tcPr>
            <w:tcW w:w="552" w:type="pct"/>
            <w:vMerge w:val="restart"/>
            <w:shd w:val="clear" w:color="auto" w:fill="auto"/>
          </w:tcPr>
          <w:p w:rsidR="003F0D2E" w:rsidRPr="00AF113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592" w:type="pct"/>
            <w:gridSpan w:val="5"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819" w:type="pct"/>
            <w:gridSpan w:val="8"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3F0D2E" w:rsidRPr="0040357B" w:rsidTr="007270D2">
        <w:trPr>
          <w:trHeight w:val="240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70%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Sınavlarda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hiçbir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elektronik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cihazın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yanında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bulundurulmasına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1819" w:type="pct"/>
            <w:gridSpan w:val="8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4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haklı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görülür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veya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raporu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okul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tarafından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kendisi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sınavının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konusunda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bilgilendirilir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3F0D2E" w:rsidRPr="0040357B" w:rsidTr="007270D2">
        <w:trPr>
          <w:trHeight w:val="234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30%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4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belirtilerek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.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tarihinden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sonar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istenen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ödevler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1819" w:type="pct"/>
            <w:gridSpan w:val="8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t>Ödevlerin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ancak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durumlarda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geçerlidir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3F0D2E" w:rsidRPr="0040357B" w:rsidTr="007270D2">
        <w:trPr>
          <w:trHeight w:val="234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19" w:type="pct"/>
            <w:gridSpan w:val="8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234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19" w:type="pct"/>
            <w:gridSpan w:val="8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234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19" w:type="pct"/>
            <w:gridSpan w:val="8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234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19" w:type="pct"/>
            <w:gridSpan w:val="8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234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19" w:type="pct"/>
            <w:gridSpan w:val="8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234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012" w:type="pct"/>
            <w:gridSpan w:val="4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92" w:type="pct"/>
            <w:gridSpan w:val="5"/>
            <w:shd w:val="clear" w:color="auto" w:fill="auto"/>
          </w:tcPr>
          <w:p w:rsidR="003F0D2E" w:rsidRPr="001A3CF8" w:rsidRDefault="003F0D2E" w:rsidP="0066637C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19" w:type="pct"/>
            <w:gridSpan w:val="8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407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744" w:type="pct"/>
            <w:gridSpan w:val="7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012" w:type="pct"/>
            <w:gridSpan w:val="4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gridSpan w:val="5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19" w:type="pct"/>
            <w:gridSpan w:val="8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407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5" w:type="pct"/>
            <w:gridSpan w:val="8"/>
            <w:shd w:val="clear" w:color="auto" w:fill="auto"/>
          </w:tcPr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3423" w:type="pct"/>
            <w:gridSpan w:val="17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:rsidR="003F0D2E" w:rsidRPr="00ED1457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3F0D2E" w:rsidRPr="0040357B" w:rsidTr="003F0D2E">
        <w:trPr>
          <w:trHeight w:val="407"/>
        </w:trPr>
        <w:tc>
          <w:tcPr>
            <w:tcW w:w="552" w:type="pct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4448" w:type="pct"/>
            <w:gridSpan w:val="25"/>
            <w:shd w:val="clear" w:color="auto" w:fill="auto"/>
          </w:tcPr>
          <w:p w:rsidR="003F0D2E" w:rsidRPr="00ED1457" w:rsidRDefault="003F0D2E" w:rsidP="0066637C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devamlılıklarına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3F0D2E" w:rsidRPr="0040357B" w:rsidTr="003F0D2E">
        <w:trPr>
          <w:trHeight w:val="407"/>
        </w:trPr>
        <w:tc>
          <w:tcPr>
            <w:tcW w:w="552" w:type="pct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4448" w:type="pct"/>
            <w:gridSpan w:val="25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Öğrencilere harf notları verilirken Antalya Bilim Üniversitesi Eğitim Öğretim yönetmeliğinde belirtilen harf notu çizelgesi kullanılır. Harf notuna karşılık gelen puan ödevlerden %30, arasınavdan %30 ve finalden %40 olmak üzere ağırlıklandırılır.</w:t>
            </w:r>
          </w:p>
          <w:p w:rsidR="003F0D2E" w:rsidRDefault="003F0D2E" w:rsidP="0066637C">
            <w:pPr>
              <w:spacing w:before="20" w:after="20"/>
              <w:rPr>
                <w:sz w:val="20"/>
                <w:szCs w:val="20"/>
              </w:rPr>
            </w:pPr>
            <w:r w:rsidRPr="00327E45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417"/>
              <w:gridCol w:w="1360"/>
              <w:gridCol w:w="1361"/>
              <w:gridCol w:w="1361"/>
              <w:gridCol w:w="1230"/>
            </w:tblGrid>
            <w:tr w:rsidR="003F0D2E" w:rsidTr="003F0D2E">
              <w:tc>
                <w:tcPr>
                  <w:tcW w:w="1417" w:type="dxa"/>
                </w:tcPr>
                <w:p w:rsidR="003F0D2E" w:rsidRPr="00327E45" w:rsidRDefault="003F0D2E" w:rsidP="0066637C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Değerlendirme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sz w:val="18"/>
                      <w:szCs w:val="18"/>
                    </w:rPr>
                    <w:t>Arasınav</w:t>
                  </w:r>
                  <w:proofErr w:type="spellEnd"/>
                  <w:r w:rsidRPr="00327E45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1361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361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sz w:val="18"/>
                      <w:szCs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230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327E45"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3F0D2E" w:rsidTr="003F0D2E">
              <w:tc>
                <w:tcPr>
                  <w:tcW w:w="1417" w:type="dxa"/>
                </w:tcPr>
                <w:p w:rsidR="003F0D2E" w:rsidRPr="00327E45" w:rsidRDefault="003F0D2E" w:rsidP="0066637C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61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61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327E4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30" w:type="dxa"/>
                </w:tcPr>
                <w:p w:rsidR="003F0D2E" w:rsidRPr="00327E45" w:rsidRDefault="003F0D2E" w:rsidP="0066637C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327E4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3F0D2E" w:rsidRPr="00327E45" w:rsidRDefault="003F0D2E" w:rsidP="0066637C">
            <w:pPr>
              <w:spacing w:before="20" w:after="20"/>
              <w:rPr>
                <w:sz w:val="20"/>
                <w:szCs w:val="20"/>
              </w:rPr>
            </w:pPr>
          </w:p>
          <w:p w:rsidR="003F0D2E" w:rsidRPr="00327E45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327E45">
              <w:rPr>
                <w:sz w:val="20"/>
                <w:szCs w:val="20"/>
              </w:rPr>
              <w:t>Toplam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puanın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harf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notu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karşılığı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aşağıdaki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kullanılarak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belirlenir</w:t>
            </w:r>
            <w:proofErr w:type="spellEnd"/>
            <w:r w:rsidRPr="00327E45">
              <w:rPr>
                <w:sz w:val="20"/>
                <w:szCs w:val="20"/>
              </w:rPr>
              <w:t>:</w:t>
            </w: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3F0D2E" w:rsidTr="003F0D2E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327E45" w:rsidRDefault="003F0D2E" w:rsidP="0066637C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3F0D2E" w:rsidTr="003F0D2E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0D2E" w:rsidRPr="00327E45" w:rsidRDefault="003F0D2E" w:rsidP="0066637C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F0D2E" w:rsidRPr="00904238" w:rsidRDefault="003F0D2E" w:rsidP="0066637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:rsidR="003F0D2E" w:rsidRDefault="003F0D2E" w:rsidP="0066637C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3F0D2E" w:rsidRPr="0040357B" w:rsidTr="007270D2">
        <w:trPr>
          <w:trHeight w:val="135"/>
        </w:trPr>
        <w:tc>
          <w:tcPr>
            <w:tcW w:w="552" w:type="pct"/>
            <w:vMerge w:val="restar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D47D24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D47D24" w:rsidRDefault="003F0D2E" w:rsidP="0066637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3F0D2E" w:rsidRPr="0040357B" w:rsidTr="003F0D2E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48" w:type="pct"/>
            <w:gridSpan w:val="25"/>
            <w:shd w:val="clear" w:color="auto" w:fill="F2F2F2" w:themeFill="background1" w:themeFillShade="F2"/>
          </w:tcPr>
          <w:p w:rsidR="003F0D2E" w:rsidRPr="001A3CF8" w:rsidRDefault="003F0D2E" w:rsidP="0066637C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1D4508" w:rsidRDefault="003F0D2E" w:rsidP="0066637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Ders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konuları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tahtaya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yazarak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anlatılır</w:t>
            </w:r>
            <w:proofErr w:type="spellEnd"/>
            <w:r w:rsidRPr="001D4508">
              <w:rPr>
                <w:sz w:val="18"/>
                <w:szCs w:val="18"/>
              </w:rPr>
              <w:t xml:space="preserve">. </w:t>
            </w:r>
            <w:proofErr w:type="spellStart"/>
            <w:r w:rsidRPr="001D4508">
              <w:rPr>
                <w:sz w:val="18"/>
                <w:szCs w:val="18"/>
              </w:rPr>
              <w:t>Öğrenimi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pekiştirmek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için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ders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sırasında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örnek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sorular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çözülür</w:t>
            </w:r>
            <w:proofErr w:type="spellEnd"/>
            <w:r w:rsidRPr="001D4508">
              <w:rPr>
                <w:sz w:val="18"/>
                <w:szCs w:val="18"/>
              </w:rPr>
              <w:t xml:space="preserve">. </w:t>
            </w:r>
            <w:proofErr w:type="spellStart"/>
            <w:r w:rsidRPr="001D4508">
              <w:rPr>
                <w:sz w:val="18"/>
                <w:szCs w:val="18"/>
              </w:rPr>
              <w:t>Sınavlar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sınıfta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yapılır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Ör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>) 3x14=56</w:t>
            </w: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1D4508" w:rsidRDefault="003F0D2E" w:rsidP="0066637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Ders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sırasında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öğrencilere</w:t>
            </w:r>
            <w:proofErr w:type="spellEnd"/>
            <w:r w:rsidRPr="001D4508">
              <w:rPr>
                <w:sz w:val="18"/>
                <w:szCs w:val="18"/>
              </w:rPr>
              <w:t xml:space="preserve"> belli </w:t>
            </w:r>
            <w:proofErr w:type="spellStart"/>
            <w:r w:rsidRPr="001D4508">
              <w:rPr>
                <w:sz w:val="18"/>
                <w:szCs w:val="18"/>
              </w:rPr>
              <w:t>sorular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yöneltilir</w:t>
            </w:r>
            <w:proofErr w:type="spellEnd"/>
            <w:r w:rsidRPr="001D4508">
              <w:rPr>
                <w:sz w:val="18"/>
                <w:szCs w:val="18"/>
              </w:rPr>
              <w:t xml:space="preserve">, </w:t>
            </w:r>
            <w:proofErr w:type="spellStart"/>
            <w:r w:rsidRPr="001D4508">
              <w:rPr>
                <w:sz w:val="18"/>
                <w:szCs w:val="18"/>
              </w:rPr>
              <w:t>cevapları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tahmin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etmeleri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teşvik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edilir</w:t>
            </w:r>
            <w:proofErr w:type="spellEnd"/>
            <w:r w:rsidRPr="001D4508">
              <w:rPr>
                <w:sz w:val="18"/>
                <w:szCs w:val="18"/>
              </w:rPr>
              <w:t xml:space="preserve">. (Not: </w:t>
            </w:r>
            <w:proofErr w:type="spellStart"/>
            <w:r w:rsidRPr="001D4508">
              <w:rPr>
                <w:sz w:val="18"/>
                <w:szCs w:val="18"/>
              </w:rPr>
              <w:t>Akran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eğitimi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bu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kategoriye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giriyor</w:t>
            </w:r>
            <w:proofErr w:type="spellEnd"/>
            <w:r w:rsidRPr="001D4508">
              <w:rPr>
                <w:sz w:val="18"/>
                <w:szCs w:val="18"/>
              </w:rPr>
              <w:t>.)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1D4508" w:rsidRDefault="003F0D2E" w:rsidP="0066637C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sz w:val="18"/>
                <w:szCs w:val="18"/>
              </w:rPr>
              <w:t xml:space="preserve">Problem </w:t>
            </w:r>
            <w:proofErr w:type="spellStart"/>
            <w:r w:rsidRPr="001D4508">
              <w:rPr>
                <w:sz w:val="18"/>
                <w:szCs w:val="18"/>
              </w:rPr>
              <w:t>setleri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tahtaya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yazarak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çözülür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1D4508" w:rsidRDefault="003F0D2E" w:rsidP="0066637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Laboratuvarda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deney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yapılır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ve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rapor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hazırlanır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1D4508" w:rsidRDefault="003F0D2E" w:rsidP="0066637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Teorinin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pratikte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uygulamaya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dökülmesi</w:t>
            </w:r>
            <w:proofErr w:type="spellEnd"/>
            <w:r w:rsidRPr="001D4508">
              <w:rPr>
                <w:sz w:val="18"/>
                <w:szCs w:val="18"/>
              </w:rPr>
              <w:t xml:space="preserve">, </w:t>
            </w:r>
            <w:proofErr w:type="spellStart"/>
            <w:r w:rsidRPr="001D4508">
              <w:rPr>
                <w:sz w:val="18"/>
                <w:szCs w:val="18"/>
              </w:rPr>
              <w:t>mutfak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dersleri</w:t>
            </w:r>
            <w:proofErr w:type="spellEnd"/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1D4508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1D4508" w:rsidRDefault="003F0D2E" w:rsidP="0066637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1D4508">
              <w:rPr>
                <w:sz w:val="18"/>
                <w:szCs w:val="18"/>
              </w:rPr>
              <w:t>Okul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dışı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etkinliklere</w:t>
            </w:r>
            <w:proofErr w:type="spellEnd"/>
            <w:r w:rsidRPr="001D4508">
              <w:rPr>
                <w:sz w:val="18"/>
                <w:szCs w:val="18"/>
              </w:rPr>
              <w:t xml:space="preserve"> </w:t>
            </w:r>
            <w:proofErr w:type="spellStart"/>
            <w:r w:rsidRPr="001D4508">
              <w:rPr>
                <w:sz w:val="18"/>
                <w:szCs w:val="18"/>
              </w:rPr>
              <w:t>katılınır</w:t>
            </w:r>
            <w:proofErr w:type="spellEnd"/>
            <w:r w:rsidRPr="001D4508">
              <w:rPr>
                <w:sz w:val="18"/>
                <w:szCs w:val="18"/>
              </w:rPr>
              <w:t>.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3F0D2E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48" w:type="pct"/>
            <w:gridSpan w:val="25"/>
            <w:shd w:val="clear" w:color="auto" w:fill="F2F2F2" w:themeFill="background1" w:themeFillShade="F2"/>
          </w:tcPr>
          <w:p w:rsidR="003F0D2E" w:rsidRPr="001A3CF8" w:rsidRDefault="003F0D2E" w:rsidP="0066637C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20</w:t>
            </w: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40</w:t>
            </w: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60</w:t>
            </w: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3" w:type="pct"/>
            <w:gridSpan w:val="4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995" w:type="pct"/>
            <w:gridSpan w:val="6"/>
            <w:shd w:val="clear" w:color="auto" w:fill="auto"/>
          </w:tcPr>
          <w:p w:rsidR="003F0D2E" w:rsidRPr="008A4550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690" w:type="pct"/>
            <w:gridSpan w:val="11"/>
            <w:shd w:val="clear" w:color="auto" w:fill="auto"/>
          </w:tcPr>
          <w:p w:rsidR="003F0D2E" w:rsidRPr="008A4550" w:rsidRDefault="003F0D2E" w:rsidP="0066637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80" w:type="pct"/>
            <w:gridSpan w:val="4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26"/>
        </w:trPr>
        <w:tc>
          <w:tcPr>
            <w:tcW w:w="552" w:type="pct"/>
            <w:vMerge/>
            <w:shd w:val="clear" w:color="auto" w:fill="auto"/>
          </w:tcPr>
          <w:p w:rsidR="003F0D2E" w:rsidRPr="00FD215A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1A3CF8" w:rsidRDefault="003F0D2E" w:rsidP="003F0D2E">
            <w:pPr>
              <w:pStyle w:val="ListeParagraf"/>
              <w:numPr>
                <w:ilvl w:val="0"/>
                <w:numId w:val="1"/>
              </w:numPr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1 AKTS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ortalama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30 </w:t>
            </w:r>
            <w:proofErr w:type="spellStart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saatlik</w:t>
            </w:r>
            <w:proofErr w:type="spellEnd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çalışma</w:t>
            </w:r>
            <w:proofErr w:type="spellEnd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anlamına</w:t>
            </w:r>
            <w:proofErr w:type="spellEnd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gelir</w:t>
            </w:r>
            <w:proofErr w:type="spellEnd"/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3F0D2E" w:rsidRPr="0040357B" w:rsidTr="003F0D2E">
        <w:trPr>
          <w:trHeight w:val="115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:rsidR="003F0D2E" w:rsidRPr="000E6EC3" w:rsidRDefault="003F0D2E" w:rsidP="0066637C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 w:val="restart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0E6EC3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1F497D"/>
                <w:sz w:val="20"/>
                <w:szCs w:val="20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F497D"/>
                <w:sz w:val="20"/>
                <w:szCs w:val="20"/>
              </w:rPr>
              <w:t>Üy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F497D"/>
                <w:sz w:val="20"/>
                <w:szCs w:val="20"/>
              </w:rPr>
              <w:t>Seda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Demirel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Topel</w:t>
            </w:r>
            <w:proofErr w:type="spellEnd"/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0E6EC3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seda.demireltopel@antalya.edu.tr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802E2A" w:rsidRDefault="003F0D2E" w:rsidP="006663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5346193811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802E2A" w:rsidRDefault="003F0D2E" w:rsidP="003F0D2E">
            <w:pPr>
              <w:pStyle w:val="ListeParagraf"/>
              <w:numPr>
                <w:ilvl w:val="0"/>
                <w:numId w:val="1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A1-62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3551DB" w:rsidRDefault="003F0D2E" w:rsidP="0066637C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3551DB">
              <w:rPr>
                <w:color w:val="262626" w:themeColor="text1" w:themeTint="D9"/>
                <w:sz w:val="20"/>
                <w:szCs w:val="20"/>
              </w:rPr>
              <w:t>Dönem</w:t>
            </w:r>
            <w:proofErr w:type="spellEnd"/>
            <w:r w:rsidRPr="003551DB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551DB">
              <w:rPr>
                <w:color w:val="262626" w:themeColor="text1" w:themeTint="D9"/>
                <w:sz w:val="20"/>
                <w:szCs w:val="20"/>
              </w:rPr>
              <w:t>içerisinde</w:t>
            </w:r>
            <w:proofErr w:type="spellEnd"/>
            <w:r w:rsidRPr="003551DB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551DB">
              <w:rPr>
                <w:color w:val="262626" w:themeColor="text1" w:themeTint="D9"/>
                <w:sz w:val="20"/>
                <w:szCs w:val="20"/>
              </w:rPr>
              <w:t>belirlenecektir</w:t>
            </w:r>
            <w:proofErr w:type="spellEnd"/>
            <w:r w:rsidRPr="003551DB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1A3CF8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shd w:val="clear" w:color="auto" w:fill="auto"/>
          </w:tcPr>
          <w:p w:rsidR="003F0D2E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3551DB" w:rsidRDefault="003F0D2E" w:rsidP="0066637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3551DB">
              <w:rPr>
                <w:color w:val="000000"/>
                <w:sz w:val="20"/>
                <w:szCs w:val="20"/>
                <w:lang w:val="tr-TR"/>
              </w:rPr>
              <w:t>Bharat Bhushan, “</w:t>
            </w:r>
            <w:r w:rsidRPr="003551DB">
              <w:rPr>
                <w:i/>
                <w:iCs/>
                <w:color w:val="000000"/>
                <w:sz w:val="20"/>
                <w:szCs w:val="20"/>
                <w:lang w:val="tr-TR"/>
              </w:rPr>
              <w:t>Handbook of Nanotechnology”</w:t>
            </w:r>
            <w:r w:rsidRPr="003551DB">
              <w:rPr>
                <w:color w:val="000000"/>
                <w:sz w:val="20"/>
                <w:szCs w:val="20"/>
                <w:lang w:val="tr-TR"/>
              </w:rPr>
              <w:t>, Springer, 2010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 w:val="restart"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478" w:type="pct"/>
            <w:gridSpan w:val="10"/>
            <w:shd w:val="clear" w:color="auto" w:fill="auto"/>
            <w:vAlign w:val="center"/>
          </w:tcPr>
          <w:p w:rsidR="003F0D2E" w:rsidRPr="0040357B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125FC8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lastRenderedPageBreak/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  <w:vAlign w:val="center"/>
          </w:tcPr>
          <w:p w:rsidR="003F0D2E" w:rsidRPr="0040357B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125FC8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Pr="0040357B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125FC8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3F0D2E" w:rsidRPr="0040357B" w:rsidTr="007270D2">
        <w:trPr>
          <w:trHeight w:val="115"/>
        </w:trPr>
        <w:tc>
          <w:tcPr>
            <w:tcW w:w="552" w:type="pct"/>
            <w:vMerge/>
            <w:shd w:val="clear" w:color="auto" w:fill="auto"/>
          </w:tcPr>
          <w:p w:rsidR="003F0D2E" w:rsidRPr="0040357B" w:rsidRDefault="003F0D2E" w:rsidP="0066637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8" w:type="pct"/>
            <w:gridSpan w:val="10"/>
            <w:shd w:val="clear" w:color="auto" w:fill="auto"/>
          </w:tcPr>
          <w:p w:rsidR="003F0D2E" w:rsidRDefault="003F0D2E" w:rsidP="0066637C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2970" w:type="pct"/>
            <w:gridSpan w:val="15"/>
            <w:shd w:val="clear" w:color="auto" w:fill="auto"/>
          </w:tcPr>
          <w:p w:rsidR="003F0D2E" w:rsidRPr="00125FC8" w:rsidRDefault="003F0D2E" w:rsidP="0066637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3F0D2E" w:rsidRDefault="003F0D2E" w:rsidP="003F0D2E">
      <w:pPr>
        <w:spacing w:before="20" w:after="20"/>
        <w:rPr>
          <w:b/>
          <w:color w:val="1F497D"/>
          <w:sz w:val="20"/>
          <w:szCs w:val="20"/>
        </w:rPr>
      </w:pPr>
    </w:p>
    <w:p w:rsidR="005D2234" w:rsidRDefault="005D2234"/>
    <w:sectPr w:rsidR="005D2234" w:rsidSect="003F0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727" w:h="28974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62" w:rsidRDefault="00E72062" w:rsidP="00761AB1">
      <w:r>
        <w:separator/>
      </w:r>
    </w:p>
  </w:endnote>
  <w:endnote w:type="continuationSeparator" w:id="0">
    <w:p w:rsidR="00E72062" w:rsidRDefault="00E72062" w:rsidP="0076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B1" w:rsidRDefault="00761A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B1" w:rsidRPr="00761AB1" w:rsidRDefault="00761AB1" w:rsidP="00761AB1">
    <w:pPr>
      <w:pStyle w:val="Altbilgi"/>
    </w:pPr>
    <w:r>
      <w:rPr>
        <w:sz w:val="16"/>
        <w:szCs w:val="16"/>
      </w:rPr>
      <w:t xml:space="preserve">Form No: ÜY-FR-0543 </w:t>
    </w:r>
    <w:proofErr w:type="spellStart"/>
    <w:r>
      <w:rPr>
        <w:sz w:val="16"/>
        <w:szCs w:val="16"/>
      </w:rPr>
      <w:t>Yayın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 xml:space="preserve"> : 03.05.2018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No: 0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B1" w:rsidRDefault="00761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62" w:rsidRDefault="00E72062" w:rsidP="00761AB1">
      <w:r>
        <w:separator/>
      </w:r>
    </w:p>
  </w:footnote>
  <w:footnote w:type="continuationSeparator" w:id="0">
    <w:p w:rsidR="00E72062" w:rsidRDefault="00E72062" w:rsidP="0076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B1" w:rsidRDefault="00761A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B1" w:rsidRDefault="00761A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B1" w:rsidRDefault="00761A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37ED5"/>
    <w:multiLevelType w:val="hybridMultilevel"/>
    <w:tmpl w:val="D2082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E"/>
    <w:rsid w:val="001532C1"/>
    <w:rsid w:val="003F0D2E"/>
    <w:rsid w:val="005D2234"/>
    <w:rsid w:val="007270D2"/>
    <w:rsid w:val="00761AB1"/>
    <w:rsid w:val="00CD514E"/>
    <w:rsid w:val="00DF4FCB"/>
    <w:rsid w:val="00E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0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1AB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61AB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A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0D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1AB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61AB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A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Erfoğan</dc:creator>
  <cp:keywords/>
  <dc:description/>
  <cp:lastModifiedBy>Hatice Erfoğan</cp:lastModifiedBy>
  <cp:revision>4</cp:revision>
  <dcterms:created xsi:type="dcterms:W3CDTF">2019-04-04T10:13:00Z</dcterms:created>
  <dcterms:modified xsi:type="dcterms:W3CDTF">2019-04-22T11:10:00Z</dcterms:modified>
</cp:coreProperties>
</file>