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8D" w:rsidRPr="009F1E94" w:rsidRDefault="009F1E94" w:rsidP="00E40EE1">
      <w:pPr>
        <w:pStyle w:val="NoSpacing"/>
        <w:spacing w:line="360" w:lineRule="auto"/>
        <w:ind w:left="426" w:right="260"/>
        <w:jc w:val="center"/>
        <w:rPr>
          <w:rFonts w:cstheme="minorHAnsi"/>
          <w:b/>
          <w:sz w:val="24"/>
          <w:szCs w:val="24"/>
          <w:lang w:val="en-US"/>
        </w:rPr>
      </w:pPr>
      <w:r w:rsidRPr="009F1E94">
        <w:rPr>
          <w:rFonts w:cstheme="minorHAnsi"/>
          <w:noProof/>
          <w:sz w:val="24"/>
          <w:szCs w:val="24"/>
          <w:lang w:val="en-US"/>
        </w:rPr>
        <w:drawing>
          <wp:anchor distT="0" distB="0" distL="114300" distR="114300" simplePos="0" relativeHeight="251663360" behindDoc="0" locked="0" layoutInCell="1" allowOverlap="1" wp14:anchorId="5F6DDA40" wp14:editId="145AC51C">
            <wp:simplePos x="0" y="0"/>
            <wp:positionH relativeFrom="column">
              <wp:posOffset>1905000</wp:posOffset>
            </wp:positionH>
            <wp:positionV relativeFrom="paragraph">
              <wp:posOffset>-809625</wp:posOffset>
            </wp:positionV>
            <wp:extent cx="3459480" cy="733425"/>
            <wp:effectExtent l="0" t="0" r="762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480" cy="733425"/>
                    </a:xfrm>
                    <a:prstGeom prst="rect">
                      <a:avLst/>
                    </a:prstGeom>
                  </pic:spPr>
                </pic:pic>
              </a:graphicData>
            </a:graphic>
          </wp:anchor>
        </w:drawing>
      </w:r>
    </w:p>
    <w:p w:rsidR="003F5E8D" w:rsidRPr="009F1E94" w:rsidRDefault="00C66817" w:rsidP="00C66817">
      <w:pPr>
        <w:pStyle w:val="NoSpacing"/>
        <w:spacing w:line="360" w:lineRule="auto"/>
        <w:ind w:left="426" w:right="260"/>
        <w:jc w:val="center"/>
        <w:rPr>
          <w:rFonts w:cstheme="minorHAnsi"/>
          <w:b/>
          <w:sz w:val="24"/>
          <w:szCs w:val="24"/>
          <w:lang w:val="en-US"/>
        </w:rPr>
      </w:pPr>
      <w:r w:rsidRPr="009F1E94">
        <w:rPr>
          <w:rFonts w:cstheme="minorHAnsi"/>
          <w:b/>
          <w:sz w:val="24"/>
          <w:szCs w:val="24"/>
          <w:lang w:val="en-US"/>
        </w:rPr>
        <w:t>SPA 302</w:t>
      </w:r>
      <w:r w:rsidR="003F5E8D" w:rsidRPr="009F1E94">
        <w:rPr>
          <w:rFonts w:cstheme="minorHAnsi"/>
          <w:b/>
          <w:sz w:val="24"/>
          <w:szCs w:val="24"/>
          <w:lang w:val="en-US"/>
        </w:rPr>
        <w:t xml:space="preserve"> </w:t>
      </w:r>
      <w:r w:rsidR="009F1E94" w:rsidRPr="009F1E94">
        <w:rPr>
          <w:rFonts w:cstheme="minorHAnsi"/>
          <w:b/>
          <w:sz w:val="24"/>
          <w:szCs w:val="24"/>
          <w:lang w:val="en-US"/>
        </w:rPr>
        <w:t>Syllabus</w:t>
      </w:r>
    </w:p>
    <w:p w:rsidR="009F1E94" w:rsidRDefault="009F1E94" w:rsidP="003F5E8D">
      <w:pPr>
        <w:spacing w:after="0" w:line="360" w:lineRule="auto"/>
        <w:ind w:left="426" w:right="260"/>
        <w:jc w:val="both"/>
        <w:rPr>
          <w:rFonts w:cstheme="minorHAnsi"/>
          <w:b/>
          <w:sz w:val="24"/>
          <w:szCs w:val="24"/>
          <w:u w:val="single"/>
          <w:lang w:val="en-US"/>
        </w:rPr>
      </w:pPr>
    </w:p>
    <w:p w:rsidR="003F5E8D" w:rsidRPr="009F1E94" w:rsidRDefault="00445A3E" w:rsidP="003F5E8D">
      <w:pPr>
        <w:spacing w:after="0" w:line="360" w:lineRule="auto"/>
        <w:ind w:left="426" w:right="260"/>
        <w:jc w:val="both"/>
        <w:rPr>
          <w:rFonts w:cstheme="minorHAnsi"/>
          <w:b/>
          <w:sz w:val="24"/>
          <w:szCs w:val="24"/>
          <w:u w:val="single"/>
          <w:lang w:val="en-US"/>
        </w:rPr>
      </w:pPr>
      <w:r w:rsidRPr="009F1E94">
        <w:rPr>
          <w:rFonts w:cstheme="minorHAnsi"/>
          <w:b/>
          <w:sz w:val="24"/>
          <w:szCs w:val="24"/>
          <w:u w:val="single"/>
          <w:lang w:val="en-US"/>
        </w:rPr>
        <w:t>Course Description</w:t>
      </w:r>
    </w:p>
    <w:p w:rsidR="003F5E8D" w:rsidRPr="009F1E94" w:rsidRDefault="003F5E8D" w:rsidP="003F5E8D">
      <w:pPr>
        <w:spacing w:after="0" w:line="360" w:lineRule="auto"/>
        <w:ind w:left="426" w:right="260"/>
        <w:jc w:val="both"/>
        <w:rPr>
          <w:rFonts w:cstheme="minorHAnsi"/>
          <w:sz w:val="24"/>
          <w:szCs w:val="24"/>
        </w:rPr>
      </w:pPr>
      <w:r w:rsidRPr="009F1E94">
        <w:rPr>
          <w:rFonts w:cstheme="minorHAnsi"/>
          <w:sz w:val="24"/>
          <w:szCs w:val="24"/>
        </w:rPr>
        <w:t>The course is designed for students interested in learning Spanish as a foreign language. Students develop their written, oral and comprehensive capabilities. They attend the course of four hours, two times on week, equivalent to 3 credits.</w:t>
      </w:r>
    </w:p>
    <w:p w:rsidR="00062BAD" w:rsidRPr="009F1E94" w:rsidRDefault="00445A3E" w:rsidP="00062BAD">
      <w:pPr>
        <w:pStyle w:val="ListParagraph"/>
        <w:spacing w:after="0" w:line="360" w:lineRule="auto"/>
        <w:ind w:left="426" w:right="260"/>
        <w:jc w:val="both"/>
        <w:rPr>
          <w:rFonts w:cstheme="minorHAnsi"/>
          <w:sz w:val="24"/>
          <w:szCs w:val="24"/>
        </w:rPr>
      </w:pPr>
      <w:r w:rsidRPr="009F1E94">
        <w:rPr>
          <w:rFonts w:cstheme="minorHAnsi"/>
          <w:sz w:val="24"/>
          <w:szCs w:val="24"/>
        </w:rPr>
        <w:t>The course aims not only to enable students to use the acquires grammatical patterns but also to improve their reading, writing, speking and listening comprehension skills.</w:t>
      </w:r>
      <w:r w:rsidR="00062BAD" w:rsidRPr="009F1E94">
        <w:rPr>
          <w:rFonts w:cstheme="minorHAnsi"/>
          <w:sz w:val="24"/>
          <w:szCs w:val="24"/>
        </w:rPr>
        <w:t xml:space="preserve"> Antalya Bilim University offers the course from A1 to B1: SPA 201 (A1.1), SPA 202 (A1.2), SPA 301 (A2.1), SPA 302 (A2.2), SPA 401 (B1.1), SPA 402 (B1.2). The students can obtain the Certificate DELE for each level, the examination is carried out by the Cervantes Institute.</w:t>
      </w:r>
    </w:p>
    <w:p w:rsidR="00445A3E" w:rsidRPr="009F1E94" w:rsidRDefault="00445A3E" w:rsidP="00C66817">
      <w:pPr>
        <w:spacing w:after="0" w:line="360" w:lineRule="auto"/>
        <w:ind w:right="260" w:firstLine="426"/>
        <w:jc w:val="both"/>
        <w:rPr>
          <w:rFonts w:cstheme="minorHAnsi"/>
          <w:b/>
          <w:sz w:val="24"/>
          <w:szCs w:val="24"/>
          <w:u w:val="single"/>
        </w:rPr>
      </w:pPr>
      <w:r w:rsidRPr="009F1E94">
        <w:rPr>
          <w:rFonts w:cstheme="minorHAnsi"/>
          <w:b/>
          <w:sz w:val="24"/>
          <w:szCs w:val="24"/>
          <w:u w:val="single"/>
        </w:rPr>
        <w:t>Learning Outcomes</w:t>
      </w:r>
    </w:p>
    <w:p w:rsidR="003A73F4" w:rsidRPr="009F1E94" w:rsidRDefault="00445A3E" w:rsidP="00441C91">
      <w:pPr>
        <w:pStyle w:val="ListParagraph"/>
        <w:numPr>
          <w:ilvl w:val="0"/>
          <w:numId w:val="7"/>
        </w:numPr>
        <w:spacing w:after="0" w:line="360" w:lineRule="auto"/>
        <w:ind w:left="426" w:right="260"/>
        <w:jc w:val="both"/>
        <w:rPr>
          <w:rFonts w:cstheme="minorHAnsi"/>
          <w:sz w:val="24"/>
          <w:szCs w:val="24"/>
        </w:rPr>
      </w:pPr>
      <w:r w:rsidRPr="009F1E94">
        <w:rPr>
          <w:rFonts w:cstheme="minorHAnsi"/>
          <w:sz w:val="24"/>
          <w:szCs w:val="24"/>
        </w:rPr>
        <w:t>T</w:t>
      </w:r>
      <w:r w:rsidR="003F5E8D" w:rsidRPr="009F1E94">
        <w:rPr>
          <w:rFonts w:cstheme="minorHAnsi"/>
          <w:sz w:val="24"/>
          <w:szCs w:val="24"/>
        </w:rPr>
        <w:t>o</w:t>
      </w:r>
      <w:r w:rsidR="003A73F4" w:rsidRPr="009F1E94">
        <w:rPr>
          <w:rFonts w:cstheme="minorHAnsi"/>
          <w:sz w:val="24"/>
          <w:szCs w:val="24"/>
        </w:rPr>
        <w:t xml:space="preserve"> understand and reply to the questions concerning oneself, home and workplace, shopping, hours, route, cities, advices, holidays, plans.</w:t>
      </w:r>
    </w:p>
    <w:p w:rsidR="008D18BD" w:rsidRPr="009F1E94" w:rsidRDefault="003A73F4" w:rsidP="00441C91">
      <w:pPr>
        <w:pStyle w:val="ListParagraph"/>
        <w:numPr>
          <w:ilvl w:val="0"/>
          <w:numId w:val="7"/>
        </w:numPr>
        <w:spacing w:after="0" w:line="360" w:lineRule="auto"/>
        <w:ind w:left="426" w:right="260"/>
        <w:jc w:val="both"/>
        <w:rPr>
          <w:rFonts w:cstheme="minorHAnsi"/>
          <w:sz w:val="24"/>
          <w:szCs w:val="24"/>
        </w:rPr>
      </w:pPr>
      <w:r w:rsidRPr="009F1E94">
        <w:rPr>
          <w:rFonts w:cstheme="minorHAnsi"/>
          <w:sz w:val="24"/>
          <w:szCs w:val="24"/>
        </w:rPr>
        <w:t>To communicate using simple sentences on the topic of shopping, routes, cities, holidays</w:t>
      </w:r>
      <w:r w:rsidR="008D18BD" w:rsidRPr="009F1E94">
        <w:rPr>
          <w:rFonts w:cstheme="minorHAnsi"/>
          <w:sz w:val="24"/>
          <w:szCs w:val="24"/>
        </w:rPr>
        <w:t>. Be able to paticipate in dialogues concerning time, transportation, prices, route, weather and activities.</w:t>
      </w:r>
    </w:p>
    <w:p w:rsidR="008D18BD" w:rsidRPr="009F1E94" w:rsidRDefault="008D18BD" w:rsidP="00441C91">
      <w:pPr>
        <w:pStyle w:val="ListParagraph"/>
        <w:numPr>
          <w:ilvl w:val="0"/>
          <w:numId w:val="7"/>
        </w:numPr>
        <w:spacing w:after="0" w:line="360" w:lineRule="auto"/>
        <w:ind w:left="426" w:right="260"/>
        <w:jc w:val="both"/>
        <w:rPr>
          <w:rFonts w:cstheme="minorHAnsi"/>
          <w:sz w:val="24"/>
          <w:szCs w:val="24"/>
        </w:rPr>
      </w:pPr>
      <w:r w:rsidRPr="009F1E94">
        <w:rPr>
          <w:rFonts w:cstheme="minorHAnsi"/>
          <w:sz w:val="24"/>
          <w:szCs w:val="24"/>
        </w:rPr>
        <w:t xml:space="preserve">To read </w:t>
      </w:r>
      <w:r w:rsidR="00062BAD" w:rsidRPr="009F1E94">
        <w:rPr>
          <w:rFonts w:cstheme="minorHAnsi"/>
          <w:sz w:val="24"/>
          <w:szCs w:val="24"/>
        </w:rPr>
        <w:t xml:space="preserve">simple </w:t>
      </w:r>
      <w:r w:rsidRPr="009F1E94">
        <w:rPr>
          <w:rFonts w:cstheme="minorHAnsi"/>
          <w:sz w:val="24"/>
          <w:szCs w:val="24"/>
        </w:rPr>
        <w:t>texts, dialogues getting the main idea, understand unknown words through the context. The reading menu, pay bills, billboards, tickets understand the important information.</w:t>
      </w:r>
    </w:p>
    <w:p w:rsidR="003F5E8D" w:rsidRPr="009F1E94" w:rsidRDefault="008D18BD" w:rsidP="00C66817">
      <w:pPr>
        <w:pStyle w:val="ListParagraph"/>
        <w:numPr>
          <w:ilvl w:val="0"/>
          <w:numId w:val="7"/>
        </w:numPr>
        <w:spacing w:after="0" w:line="360" w:lineRule="auto"/>
        <w:ind w:left="426" w:right="260"/>
        <w:jc w:val="both"/>
        <w:rPr>
          <w:rFonts w:cstheme="minorHAnsi"/>
          <w:sz w:val="24"/>
          <w:szCs w:val="24"/>
        </w:rPr>
      </w:pPr>
      <w:r w:rsidRPr="009F1E94">
        <w:rPr>
          <w:rFonts w:cstheme="minorHAnsi"/>
          <w:sz w:val="24"/>
          <w:szCs w:val="24"/>
        </w:rPr>
        <w:t>To write sms, advices, short letters sharing ideas about meeting, plans, films.</w:t>
      </w:r>
    </w:p>
    <w:p w:rsidR="003F5E8D" w:rsidRPr="009F1E94" w:rsidRDefault="00C66817" w:rsidP="003F5E8D">
      <w:pPr>
        <w:spacing w:after="0" w:line="360" w:lineRule="auto"/>
        <w:ind w:left="426" w:right="260"/>
        <w:jc w:val="both"/>
        <w:rPr>
          <w:rFonts w:cstheme="minorHAnsi"/>
          <w:b/>
          <w:sz w:val="24"/>
          <w:szCs w:val="24"/>
          <w:u w:val="single"/>
          <w:lang w:val="es-ES"/>
        </w:rPr>
      </w:pPr>
      <w:r w:rsidRPr="009F1E94">
        <w:rPr>
          <w:rFonts w:cstheme="minorHAnsi"/>
          <w:b/>
          <w:sz w:val="24"/>
          <w:szCs w:val="24"/>
          <w:u w:val="single"/>
          <w:lang w:val="es-ES"/>
        </w:rPr>
        <w:t xml:space="preserve">Course Materials </w:t>
      </w:r>
    </w:p>
    <w:p w:rsidR="003F5E8D" w:rsidRPr="009F1E94" w:rsidRDefault="00E40EE1" w:rsidP="00062BAD">
      <w:pPr>
        <w:spacing w:after="0" w:line="360" w:lineRule="auto"/>
        <w:ind w:left="426" w:right="260"/>
        <w:jc w:val="both"/>
        <w:rPr>
          <w:rFonts w:cstheme="minorHAnsi"/>
          <w:b/>
          <w:sz w:val="24"/>
          <w:szCs w:val="24"/>
          <w:lang w:val="es-ES"/>
        </w:rPr>
      </w:pPr>
      <w:r w:rsidRPr="009F1E94">
        <w:rPr>
          <w:rFonts w:cstheme="minorHAnsi"/>
          <w:noProof/>
          <w:sz w:val="24"/>
          <w:szCs w:val="24"/>
          <w:lang w:val="en-US"/>
        </w:rPr>
        <w:drawing>
          <wp:anchor distT="0" distB="0" distL="114300" distR="114300" simplePos="0" relativeHeight="251661312" behindDoc="0" locked="0" layoutInCell="1" allowOverlap="1" wp14:anchorId="32185443" wp14:editId="6A654C74">
            <wp:simplePos x="0" y="0"/>
            <wp:positionH relativeFrom="column">
              <wp:posOffset>473103</wp:posOffset>
            </wp:positionH>
            <wp:positionV relativeFrom="paragraph">
              <wp:posOffset>230118</wp:posOffset>
            </wp:positionV>
            <wp:extent cx="569236" cy="766097"/>
            <wp:effectExtent l="0" t="0" r="2540" b="0"/>
            <wp:wrapNone/>
            <wp:docPr id="1" name="Resim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679" cy="796301"/>
                    </a:xfrm>
                    <a:prstGeom prst="rect">
                      <a:avLst/>
                    </a:prstGeom>
                    <a:noFill/>
                    <a:ln>
                      <a:noFill/>
                    </a:ln>
                  </pic:spPr>
                </pic:pic>
              </a:graphicData>
            </a:graphic>
            <wp14:sizeRelH relativeFrom="page">
              <wp14:pctWidth>0</wp14:pctWidth>
            </wp14:sizeRelH>
            <wp14:sizeRelV relativeFrom="page">
              <wp14:pctHeight>0</wp14:pctHeight>
            </wp14:sizeRelV>
          </wp:anchor>
        </w:drawing>
      </w:r>
      <w:r w:rsidR="003F5E8D" w:rsidRPr="009F1E94">
        <w:rPr>
          <w:rFonts w:cstheme="minorHAnsi"/>
          <w:b/>
          <w:sz w:val="24"/>
          <w:szCs w:val="24"/>
          <w:lang w:val="es-ES"/>
        </w:rPr>
        <w:t>Texts books</w:t>
      </w:r>
    </w:p>
    <w:p w:rsidR="003F5E8D" w:rsidRPr="009F1E94" w:rsidRDefault="00C66817" w:rsidP="003F5E8D">
      <w:pPr>
        <w:spacing w:after="0" w:line="360" w:lineRule="auto"/>
        <w:ind w:left="426" w:right="260"/>
        <w:rPr>
          <w:rFonts w:cstheme="minorHAnsi"/>
          <w:sz w:val="24"/>
          <w:szCs w:val="24"/>
          <w:lang w:val="es-ES"/>
        </w:rPr>
      </w:pPr>
      <w:r w:rsidRPr="009F1E94">
        <w:rPr>
          <w:rFonts w:cstheme="minorHAnsi"/>
          <w:noProof/>
          <w:sz w:val="24"/>
          <w:szCs w:val="24"/>
          <w:lang w:val="en-US"/>
        </w:rPr>
        <w:drawing>
          <wp:anchor distT="0" distB="0" distL="114300" distR="114300" simplePos="0" relativeHeight="251660288" behindDoc="1" locked="0" layoutInCell="1" allowOverlap="1" wp14:anchorId="4B32EE3C" wp14:editId="7BEA4371">
            <wp:simplePos x="0" y="0"/>
            <wp:positionH relativeFrom="column">
              <wp:posOffset>1148604</wp:posOffset>
            </wp:positionH>
            <wp:positionV relativeFrom="paragraph">
              <wp:posOffset>3451</wp:posOffset>
            </wp:positionV>
            <wp:extent cx="612140" cy="692150"/>
            <wp:effectExtent l="0" t="0" r="0" b="0"/>
            <wp:wrapThrough wrapText="bothSides">
              <wp:wrapPolygon edited="0">
                <wp:start x="0" y="0"/>
                <wp:lineTo x="0" y="20807"/>
                <wp:lineTo x="20838" y="20807"/>
                <wp:lineTo x="20838" y="0"/>
                <wp:lineTo x="0" y="0"/>
              </wp:wrapPolygon>
            </wp:wrapThrough>
            <wp:docPr id="3" name="Resim 3" descr="A BORDO 1 - Activity Book + Audio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ORDO 1 - Activity Book + Audio C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E8D" w:rsidRPr="009F1E94">
        <w:rPr>
          <w:rFonts w:cstheme="minorHAnsi"/>
          <w:b/>
          <w:sz w:val="24"/>
          <w:szCs w:val="24"/>
          <w:lang w:val="es-ES"/>
        </w:rPr>
        <w:t xml:space="preserve">        </w:t>
      </w:r>
      <w:r w:rsidRPr="009F1E94">
        <w:rPr>
          <w:rFonts w:cstheme="minorHAnsi"/>
          <w:b/>
          <w:sz w:val="24"/>
          <w:szCs w:val="24"/>
          <w:lang w:val="es-ES"/>
        </w:rPr>
        <w:t xml:space="preserve">            </w:t>
      </w:r>
      <w:r w:rsidRPr="009F1E94">
        <w:rPr>
          <w:rFonts w:cstheme="minorHAnsi"/>
          <w:b/>
          <w:sz w:val="24"/>
          <w:szCs w:val="24"/>
          <w:lang w:val="es-ES"/>
        </w:rPr>
        <w:tab/>
      </w:r>
      <w:r w:rsidR="003F5E8D" w:rsidRPr="009F1E94">
        <w:rPr>
          <w:rFonts w:cstheme="minorHAnsi"/>
          <w:b/>
          <w:sz w:val="24"/>
          <w:szCs w:val="24"/>
          <w:lang w:val="es-ES"/>
        </w:rPr>
        <w:t xml:space="preserve"> </w:t>
      </w:r>
      <w:r w:rsidR="003F5E8D" w:rsidRPr="009F1E94">
        <w:rPr>
          <w:rFonts w:cstheme="minorHAnsi"/>
          <w:sz w:val="24"/>
          <w:szCs w:val="24"/>
          <w:lang w:val="es-ES"/>
        </w:rPr>
        <w:t>Balboa Sanchez, Olga, García Prieto, Raquel &amp; Pujol Vila, Mercé.</w:t>
      </w:r>
    </w:p>
    <w:p w:rsidR="003F5E8D" w:rsidRPr="009F1E94" w:rsidRDefault="003F5E8D" w:rsidP="003F5E8D">
      <w:pPr>
        <w:spacing w:after="0" w:line="360" w:lineRule="auto"/>
        <w:ind w:left="426" w:right="260"/>
        <w:jc w:val="both"/>
        <w:rPr>
          <w:rFonts w:cstheme="minorHAnsi"/>
          <w:sz w:val="24"/>
          <w:szCs w:val="24"/>
          <w:lang w:val="es-CO"/>
        </w:rPr>
      </w:pPr>
      <w:r w:rsidRPr="009F1E94">
        <w:rPr>
          <w:rFonts w:cstheme="minorHAnsi"/>
          <w:sz w:val="24"/>
          <w:szCs w:val="24"/>
          <w:lang w:val="es-ES"/>
        </w:rPr>
        <w:t xml:space="preserve">                                       </w:t>
      </w:r>
      <w:r w:rsidRPr="009F1E94">
        <w:rPr>
          <w:rFonts w:cstheme="minorHAnsi"/>
          <w:sz w:val="24"/>
          <w:szCs w:val="24"/>
          <w:lang w:val="es-CO"/>
        </w:rPr>
        <w:t>A Bordo 1! Metodo de español para</w:t>
      </w:r>
      <w:r w:rsidR="00C66817" w:rsidRPr="009F1E94">
        <w:rPr>
          <w:rFonts w:cstheme="minorHAnsi"/>
          <w:sz w:val="24"/>
          <w:szCs w:val="24"/>
          <w:lang w:val="es-CO"/>
        </w:rPr>
        <w:t xml:space="preserve"> extranjeros. Libro del alumno.</w:t>
      </w:r>
    </w:p>
    <w:p w:rsidR="00C66817" w:rsidRPr="009F1E94" w:rsidRDefault="003F5E8D" w:rsidP="00C66817">
      <w:pPr>
        <w:spacing w:after="0" w:line="360" w:lineRule="auto"/>
        <w:ind w:left="426" w:right="260"/>
        <w:jc w:val="both"/>
        <w:rPr>
          <w:rFonts w:cstheme="minorHAnsi"/>
          <w:sz w:val="24"/>
          <w:szCs w:val="24"/>
          <w:lang w:val="es-CO"/>
        </w:rPr>
      </w:pPr>
      <w:r w:rsidRPr="009F1E94">
        <w:rPr>
          <w:rFonts w:cstheme="minorHAnsi"/>
          <w:sz w:val="24"/>
          <w:szCs w:val="24"/>
          <w:lang w:val="es-CO"/>
        </w:rPr>
        <w:t xml:space="preserve">                                         </w:t>
      </w:r>
      <w:r w:rsidR="00C66817" w:rsidRPr="009F1E94">
        <w:rPr>
          <w:rFonts w:cstheme="minorHAnsi"/>
          <w:sz w:val="24"/>
          <w:szCs w:val="24"/>
          <w:lang w:val="es-CO"/>
        </w:rPr>
        <w:t>A Bordo 1! Metodo de español para extranjeros. Cuaderno de ejercicios</w:t>
      </w:r>
    </w:p>
    <w:p w:rsidR="003F5E8D" w:rsidRPr="009F1E94" w:rsidRDefault="003F5E8D" w:rsidP="00C66817">
      <w:pPr>
        <w:spacing w:after="0" w:line="360" w:lineRule="auto"/>
        <w:ind w:left="2550" w:right="260" w:firstLine="282"/>
        <w:jc w:val="both"/>
        <w:rPr>
          <w:rFonts w:cstheme="minorHAnsi"/>
          <w:sz w:val="24"/>
          <w:szCs w:val="24"/>
          <w:lang w:val="es-CO"/>
        </w:rPr>
      </w:pPr>
      <w:r w:rsidRPr="009F1E94">
        <w:rPr>
          <w:rFonts w:cstheme="minorHAnsi"/>
          <w:sz w:val="24"/>
          <w:szCs w:val="24"/>
          <w:lang w:val="es-CO"/>
        </w:rPr>
        <w:t xml:space="preserve">Nivel 1.First Edition 2013. ELİ. SGEL. ISBN: </w:t>
      </w:r>
      <w:r w:rsidR="00C66817" w:rsidRPr="009F1E94">
        <w:rPr>
          <w:rFonts w:cstheme="minorHAnsi"/>
          <w:sz w:val="24"/>
          <w:szCs w:val="24"/>
          <w:lang w:val="es-CO"/>
        </w:rPr>
        <w:t xml:space="preserve">978-88-536-1561-9, </w:t>
      </w:r>
      <w:r w:rsidRPr="009F1E94">
        <w:rPr>
          <w:rFonts w:cstheme="minorHAnsi"/>
          <w:sz w:val="24"/>
          <w:szCs w:val="24"/>
          <w:lang w:val="es-ES"/>
        </w:rPr>
        <w:t xml:space="preserve">ISBN: 978-88-536-1562-6 </w:t>
      </w:r>
    </w:p>
    <w:p w:rsidR="003F5E8D" w:rsidRPr="009F1E94" w:rsidRDefault="003F5E8D" w:rsidP="003F5E8D">
      <w:pPr>
        <w:spacing w:after="0" w:line="360" w:lineRule="auto"/>
        <w:ind w:left="426" w:right="260"/>
        <w:jc w:val="both"/>
        <w:rPr>
          <w:rFonts w:cstheme="minorHAnsi"/>
          <w:b/>
          <w:sz w:val="24"/>
          <w:szCs w:val="24"/>
          <w:lang w:val="en-US"/>
        </w:rPr>
      </w:pPr>
      <w:r w:rsidRPr="009F1E94">
        <w:rPr>
          <w:rFonts w:cstheme="minorHAnsi"/>
          <w:b/>
          <w:sz w:val="24"/>
          <w:szCs w:val="24"/>
          <w:lang w:val="en-US"/>
        </w:rPr>
        <w:t>Dictionary</w:t>
      </w:r>
    </w:p>
    <w:p w:rsidR="003F5E8D" w:rsidRPr="009F1E94" w:rsidRDefault="003F5E8D" w:rsidP="003F5E8D">
      <w:pPr>
        <w:spacing w:after="0" w:line="360" w:lineRule="auto"/>
        <w:ind w:left="426" w:right="260"/>
        <w:jc w:val="both"/>
        <w:rPr>
          <w:rFonts w:cstheme="minorHAnsi"/>
          <w:sz w:val="24"/>
          <w:szCs w:val="24"/>
          <w:lang w:val="en-US"/>
        </w:rPr>
      </w:pPr>
      <w:r w:rsidRPr="009F1E94">
        <w:rPr>
          <w:rFonts w:cstheme="minorHAnsi"/>
          <w:sz w:val="24"/>
          <w:szCs w:val="24"/>
          <w:lang w:val="en-US"/>
        </w:rPr>
        <w:t xml:space="preserve">Please, if you don't already have one, get yourself a good dictionary. </w:t>
      </w:r>
    </w:p>
    <w:p w:rsidR="009F1E94" w:rsidRDefault="009F1E94" w:rsidP="00C66817">
      <w:pPr>
        <w:spacing w:after="0" w:line="360" w:lineRule="auto"/>
        <w:ind w:right="260" w:firstLine="426"/>
        <w:jc w:val="both"/>
        <w:rPr>
          <w:rFonts w:cstheme="minorHAnsi"/>
          <w:b/>
          <w:sz w:val="24"/>
          <w:szCs w:val="24"/>
          <w:u w:val="single"/>
          <w:lang w:val="en-US"/>
        </w:rPr>
      </w:pPr>
    </w:p>
    <w:p w:rsidR="009F1E94" w:rsidRDefault="009F1E94" w:rsidP="00C66817">
      <w:pPr>
        <w:spacing w:after="0" w:line="360" w:lineRule="auto"/>
        <w:ind w:right="260" w:firstLine="426"/>
        <w:jc w:val="both"/>
        <w:rPr>
          <w:rFonts w:cstheme="minorHAnsi"/>
          <w:b/>
          <w:sz w:val="24"/>
          <w:szCs w:val="24"/>
          <w:u w:val="single"/>
          <w:lang w:val="en-US"/>
        </w:rPr>
      </w:pPr>
    </w:p>
    <w:p w:rsidR="003F5E8D" w:rsidRPr="009F1E94" w:rsidRDefault="00C66817" w:rsidP="00C66817">
      <w:pPr>
        <w:spacing w:after="0" w:line="360" w:lineRule="auto"/>
        <w:ind w:right="260" w:firstLine="426"/>
        <w:jc w:val="both"/>
        <w:rPr>
          <w:rFonts w:cstheme="minorHAnsi"/>
          <w:b/>
          <w:sz w:val="24"/>
          <w:szCs w:val="24"/>
          <w:u w:val="single"/>
          <w:lang w:val="en-US"/>
        </w:rPr>
      </w:pPr>
      <w:r w:rsidRPr="009F1E94">
        <w:rPr>
          <w:rFonts w:cstheme="minorHAnsi"/>
          <w:b/>
          <w:sz w:val="24"/>
          <w:szCs w:val="24"/>
          <w:u w:val="single"/>
          <w:lang w:val="en-US"/>
        </w:rPr>
        <w:lastRenderedPageBreak/>
        <w:t>Course Policies</w:t>
      </w:r>
    </w:p>
    <w:p w:rsidR="00B23871" w:rsidRPr="009F1E94" w:rsidRDefault="00C66817" w:rsidP="00B23871">
      <w:pPr>
        <w:pStyle w:val="ListParagraph"/>
        <w:numPr>
          <w:ilvl w:val="0"/>
          <w:numId w:val="1"/>
        </w:numPr>
        <w:spacing w:after="0" w:line="360" w:lineRule="auto"/>
        <w:ind w:left="426" w:right="260" w:firstLine="0"/>
        <w:jc w:val="both"/>
        <w:rPr>
          <w:rFonts w:cstheme="minorHAnsi"/>
          <w:sz w:val="24"/>
          <w:szCs w:val="24"/>
          <w:lang w:val="en-US"/>
        </w:rPr>
      </w:pPr>
      <w:r w:rsidRPr="009F1E94">
        <w:rPr>
          <w:rFonts w:cstheme="minorHAnsi"/>
          <w:b/>
          <w:sz w:val="24"/>
          <w:szCs w:val="24"/>
          <w:lang w:val="en-US"/>
        </w:rPr>
        <w:t>Announcement Policy</w:t>
      </w:r>
      <w:r w:rsidR="003F5E8D" w:rsidRPr="009F1E94">
        <w:rPr>
          <w:rFonts w:cstheme="minorHAnsi"/>
          <w:b/>
          <w:sz w:val="24"/>
          <w:szCs w:val="24"/>
          <w:lang w:val="en-US"/>
        </w:rPr>
        <w:t xml:space="preserve">: </w:t>
      </w:r>
      <w:r w:rsidR="003F5E8D" w:rsidRPr="009F1E94">
        <w:rPr>
          <w:rFonts w:cstheme="minorHAnsi"/>
          <w:sz w:val="24"/>
          <w:szCs w:val="24"/>
          <w:lang w:val="en-US"/>
        </w:rPr>
        <w:t>All information regarding the course will either be announced in class or be sent to your ABU e-mail address. Check your e-mail regularly. It is your responsibility to beware the information announced through e-mail.</w:t>
      </w:r>
    </w:p>
    <w:p w:rsidR="00AF16B0" w:rsidRPr="009F1E94" w:rsidRDefault="00C66817" w:rsidP="00062BAD">
      <w:pPr>
        <w:pStyle w:val="ListParagraph"/>
        <w:numPr>
          <w:ilvl w:val="0"/>
          <w:numId w:val="1"/>
        </w:numPr>
        <w:spacing w:after="0" w:line="360" w:lineRule="auto"/>
        <w:ind w:left="426" w:right="260" w:firstLine="0"/>
        <w:jc w:val="both"/>
        <w:rPr>
          <w:rFonts w:cstheme="minorHAnsi"/>
          <w:sz w:val="24"/>
          <w:szCs w:val="24"/>
          <w:lang w:val="en-US"/>
        </w:rPr>
      </w:pPr>
      <w:r w:rsidRPr="009F1E94">
        <w:rPr>
          <w:rFonts w:cstheme="minorHAnsi"/>
          <w:b/>
          <w:sz w:val="24"/>
          <w:szCs w:val="24"/>
          <w:lang w:val="en-US"/>
        </w:rPr>
        <w:t>Attendance and Participation (</w:t>
      </w:r>
      <w:r w:rsidR="008B44B2" w:rsidRPr="009F1E94">
        <w:rPr>
          <w:rFonts w:cstheme="minorHAnsi"/>
          <w:b/>
          <w:sz w:val="24"/>
          <w:szCs w:val="24"/>
          <w:lang w:val="en-US"/>
        </w:rPr>
        <w:t>8</w:t>
      </w:r>
      <w:r w:rsidR="001C01E0" w:rsidRPr="009F1E94">
        <w:rPr>
          <w:rFonts w:cstheme="minorHAnsi"/>
          <w:b/>
          <w:sz w:val="24"/>
          <w:szCs w:val="24"/>
          <w:lang w:val="en-US"/>
        </w:rPr>
        <w:t>0%</w:t>
      </w:r>
      <w:r w:rsidR="00AF16B0" w:rsidRPr="009F1E94">
        <w:rPr>
          <w:rFonts w:cstheme="minorHAnsi"/>
          <w:b/>
          <w:sz w:val="24"/>
          <w:szCs w:val="24"/>
          <w:lang w:val="en-US"/>
        </w:rPr>
        <w:t>)</w:t>
      </w:r>
      <w:r w:rsidR="003F5E8D" w:rsidRPr="009F1E94">
        <w:rPr>
          <w:rFonts w:cstheme="minorHAnsi"/>
          <w:b/>
          <w:sz w:val="24"/>
          <w:szCs w:val="24"/>
          <w:lang w:val="en-US"/>
        </w:rPr>
        <w:t xml:space="preserve">: </w:t>
      </w:r>
      <w:r w:rsidR="003F5E8D" w:rsidRPr="009F1E94">
        <w:rPr>
          <w:rFonts w:cstheme="minorHAnsi"/>
          <w:sz w:val="24"/>
          <w:szCs w:val="24"/>
          <w:lang w:val="en-US"/>
        </w:rPr>
        <w:t>Attendance is mandatory an</w:t>
      </w:r>
      <w:r w:rsidR="00062BAD" w:rsidRPr="009F1E94">
        <w:rPr>
          <w:rFonts w:cstheme="minorHAnsi"/>
          <w:sz w:val="24"/>
          <w:szCs w:val="24"/>
          <w:lang w:val="en-US"/>
        </w:rPr>
        <w:t>d will be taken at each class</w:t>
      </w:r>
      <w:r w:rsidR="003F5E8D" w:rsidRPr="009F1E94">
        <w:rPr>
          <w:rFonts w:cstheme="minorHAnsi"/>
          <w:sz w:val="24"/>
          <w:szCs w:val="24"/>
          <w:lang w:val="en-US"/>
        </w:rPr>
        <w:t xml:space="preserve">. </w:t>
      </w:r>
      <w:r w:rsidR="00AF16B0" w:rsidRPr="009F1E94">
        <w:rPr>
          <w:rFonts w:cstheme="minorHAnsi"/>
          <w:sz w:val="24"/>
          <w:szCs w:val="24"/>
          <w:lang w:val="en-US"/>
        </w:rPr>
        <w:t xml:space="preserve">Students are required to exhibit proper discipline, behavior, and responsibility. </w:t>
      </w:r>
    </w:p>
    <w:p w:rsidR="001C01E0" w:rsidRPr="009F1E94" w:rsidRDefault="00C66817" w:rsidP="003F5E8D">
      <w:pPr>
        <w:spacing w:after="0" w:line="360" w:lineRule="auto"/>
        <w:ind w:left="426" w:right="260"/>
        <w:jc w:val="both"/>
        <w:rPr>
          <w:rFonts w:cstheme="minorHAnsi"/>
          <w:b/>
          <w:sz w:val="24"/>
          <w:szCs w:val="24"/>
          <w:u w:val="single"/>
          <w:lang w:val="en-US"/>
        </w:rPr>
      </w:pPr>
      <w:r w:rsidRPr="009F1E94">
        <w:rPr>
          <w:rFonts w:cstheme="minorHAnsi"/>
          <w:b/>
          <w:sz w:val="24"/>
          <w:szCs w:val="24"/>
          <w:u w:val="single"/>
          <w:lang w:val="en-US"/>
        </w:rPr>
        <w:t>Academic Honesty</w:t>
      </w:r>
      <w:r w:rsidR="001C01E0" w:rsidRPr="009F1E94">
        <w:rPr>
          <w:rFonts w:cstheme="minorHAnsi"/>
          <w:b/>
          <w:sz w:val="24"/>
          <w:szCs w:val="24"/>
          <w:u w:val="single"/>
          <w:lang w:val="en-US"/>
        </w:rPr>
        <w:t xml:space="preserve"> </w:t>
      </w:r>
    </w:p>
    <w:p w:rsidR="003F5E8D" w:rsidRPr="009F1E94" w:rsidRDefault="003F5E8D" w:rsidP="003F5E8D">
      <w:pPr>
        <w:spacing w:after="0" w:line="360" w:lineRule="auto"/>
        <w:ind w:left="426" w:right="260"/>
        <w:jc w:val="both"/>
        <w:rPr>
          <w:rFonts w:eastAsia="Times New Roman" w:cstheme="minorHAnsi"/>
          <w:sz w:val="24"/>
          <w:szCs w:val="24"/>
          <w:lang w:val="en-US"/>
        </w:rPr>
      </w:pPr>
      <w:r w:rsidRPr="009F1E94">
        <w:rPr>
          <w:rFonts w:cstheme="minorHAnsi"/>
          <w:sz w:val="24"/>
          <w:szCs w:val="24"/>
          <w:lang w:val="en-US"/>
        </w:rPr>
        <w:t xml:space="preserve">There will be </w:t>
      </w:r>
      <w:r w:rsidRPr="009F1E94">
        <w:rPr>
          <w:rFonts w:cstheme="minorHAnsi"/>
          <w:b/>
          <w:sz w:val="24"/>
          <w:szCs w:val="24"/>
          <w:lang w:val="en-US"/>
        </w:rPr>
        <w:t xml:space="preserve">zero-tolerance </w:t>
      </w:r>
      <w:r w:rsidRPr="009F1E94">
        <w:rPr>
          <w:rFonts w:cstheme="minorHAnsi"/>
          <w:sz w:val="24"/>
          <w:szCs w:val="24"/>
          <w:lang w:val="en-US"/>
        </w:rPr>
        <w:t xml:space="preserve">to any form of academic dishonesty. Plagiarism, cheating during exams and any other attempt of academic dishonesty </w:t>
      </w:r>
      <w:r w:rsidRPr="009F1E94">
        <w:rPr>
          <w:rFonts w:cstheme="minorHAnsi"/>
          <w:b/>
          <w:sz w:val="24"/>
          <w:szCs w:val="24"/>
          <w:lang w:val="en-US"/>
        </w:rPr>
        <w:t xml:space="preserve">will result in disciplinary action. </w:t>
      </w:r>
      <w:r w:rsidRPr="009F1E94">
        <w:rPr>
          <w:rFonts w:eastAsia="Times New Roman" w:cstheme="minorHAnsi"/>
          <w:sz w:val="24"/>
          <w:szCs w:val="24"/>
          <w:lang w:val="en-US"/>
        </w:rPr>
        <w:t xml:space="preserve">Please see the Departmental Student Handbook for specific information about academic honesty and plagiarism. </w:t>
      </w:r>
    </w:p>
    <w:p w:rsidR="001C01E0" w:rsidRPr="009F1E94" w:rsidRDefault="001C01E0" w:rsidP="00062BAD">
      <w:pPr>
        <w:spacing w:after="0" w:line="360" w:lineRule="auto"/>
        <w:jc w:val="both"/>
        <w:rPr>
          <w:rFonts w:cstheme="minorHAnsi"/>
          <w:b/>
          <w:sz w:val="24"/>
          <w:szCs w:val="24"/>
          <w:u w:val="single"/>
          <w:lang w:val="en-US"/>
        </w:rPr>
      </w:pPr>
      <w:r w:rsidRPr="009F1E94">
        <w:rPr>
          <w:rFonts w:cstheme="minorHAnsi"/>
          <w:b/>
          <w:sz w:val="24"/>
          <w:szCs w:val="24"/>
          <w:u w:val="single"/>
          <w:lang w:val="en-US"/>
        </w:rPr>
        <w:t>Evaluation and Grading Scale</w:t>
      </w:r>
      <w:r w:rsidR="003F5E8D" w:rsidRPr="009F1E94">
        <w:rPr>
          <w:rFonts w:cstheme="minorHAnsi"/>
          <w:b/>
          <w:sz w:val="24"/>
          <w:szCs w:val="24"/>
          <w:u w:val="single"/>
          <w:lang w:val="en-US"/>
        </w:rPr>
        <w:t xml:space="preserve">: </w:t>
      </w:r>
    </w:p>
    <w:p w:rsidR="00274E26" w:rsidRPr="009F1E94" w:rsidRDefault="009B2C52" w:rsidP="00062BAD">
      <w:pPr>
        <w:spacing w:after="0" w:line="360" w:lineRule="auto"/>
        <w:jc w:val="both"/>
        <w:rPr>
          <w:rFonts w:cstheme="minorHAnsi"/>
          <w:sz w:val="24"/>
          <w:szCs w:val="24"/>
        </w:rPr>
      </w:pPr>
      <w:r w:rsidRPr="009F1E94">
        <w:rPr>
          <w:rFonts w:cstheme="minorHAnsi"/>
          <w:sz w:val="24"/>
          <w:szCs w:val="24"/>
        </w:rPr>
        <w:t>Students will demonstrate learning outcomes through midterm exams, quiz, homework and activities in the lessons.</w:t>
      </w:r>
    </w:p>
    <w:p w:rsidR="00274E26" w:rsidRPr="009F1E94" w:rsidRDefault="00274E26" w:rsidP="003F5E8D">
      <w:pPr>
        <w:spacing w:before="20" w:after="20"/>
        <w:ind w:left="90"/>
        <w:jc w:val="both"/>
        <w:rPr>
          <w:rFonts w:cstheme="minorHAnsi"/>
          <w:sz w:val="24"/>
          <w:szCs w:val="24"/>
        </w:rPr>
      </w:pPr>
    </w:p>
    <w:tbl>
      <w:tblPr>
        <w:tblStyle w:val="TableGrid"/>
        <w:tblW w:w="0" w:type="auto"/>
        <w:jc w:val="center"/>
        <w:tblLayout w:type="fixed"/>
        <w:tblLook w:val="04A0" w:firstRow="1" w:lastRow="0" w:firstColumn="1" w:lastColumn="0" w:noHBand="0" w:noVBand="1"/>
      </w:tblPr>
      <w:tblGrid>
        <w:gridCol w:w="1413"/>
        <w:gridCol w:w="1701"/>
        <w:gridCol w:w="2551"/>
        <w:gridCol w:w="1264"/>
        <w:gridCol w:w="1123"/>
      </w:tblGrid>
      <w:tr w:rsidR="00B23871" w:rsidRPr="009F1E94" w:rsidTr="009B2C52">
        <w:trPr>
          <w:trHeight w:val="243"/>
          <w:jc w:val="center"/>
        </w:trPr>
        <w:tc>
          <w:tcPr>
            <w:tcW w:w="1413" w:type="dxa"/>
          </w:tcPr>
          <w:p w:rsidR="00B23871" w:rsidRPr="009F1E94" w:rsidRDefault="00B23871" w:rsidP="00D61825">
            <w:pPr>
              <w:spacing w:before="20" w:after="20"/>
              <w:rPr>
                <w:rFonts w:cstheme="minorHAnsi"/>
                <w:b/>
                <w:sz w:val="24"/>
                <w:szCs w:val="24"/>
              </w:rPr>
            </w:pPr>
            <w:r w:rsidRPr="009F1E94">
              <w:rPr>
                <w:rFonts w:cstheme="minorHAnsi"/>
                <w:b/>
                <w:sz w:val="24"/>
                <w:szCs w:val="24"/>
              </w:rPr>
              <w:t>Assessment</w:t>
            </w:r>
          </w:p>
        </w:tc>
        <w:tc>
          <w:tcPr>
            <w:tcW w:w="1701" w:type="dxa"/>
          </w:tcPr>
          <w:p w:rsidR="00B23871" w:rsidRPr="009F1E94" w:rsidRDefault="00B23871" w:rsidP="00D61825">
            <w:pPr>
              <w:spacing w:before="20" w:after="20"/>
              <w:jc w:val="center"/>
              <w:rPr>
                <w:rFonts w:cstheme="minorHAnsi"/>
                <w:b/>
                <w:sz w:val="24"/>
                <w:szCs w:val="24"/>
              </w:rPr>
            </w:pPr>
            <w:r w:rsidRPr="009F1E94">
              <w:rPr>
                <w:rFonts w:cstheme="minorHAnsi"/>
                <w:b/>
                <w:sz w:val="24"/>
                <w:szCs w:val="24"/>
              </w:rPr>
              <w:t xml:space="preserve">Midterm </w:t>
            </w:r>
          </w:p>
        </w:tc>
        <w:tc>
          <w:tcPr>
            <w:tcW w:w="2551" w:type="dxa"/>
          </w:tcPr>
          <w:p w:rsidR="00B23871" w:rsidRPr="009F1E94" w:rsidRDefault="009B2C52" w:rsidP="009B2C52">
            <w:pPr>
              <w:spacing w:before="20" w:after="20"/>
              <w:rPr>
                <w:rFonts w:cstheme="minorHAnsi"/>
                <w:b/>
                <w:sz w:val="24"/>
                <w:szCs w:val="24"/>
              </w:rPr>
            </w:pPr>
            <w:r w:rsidRPr="009F1E94">
              <w:rPr>
                <w:rFonts w:cstheme="minorHAnsi"/>
                <w:b/>
                <w:sz w:val="24"/>
                <w:szCs w:val="24"/>
              </w:rPr>
              <w:t xml:space="preserve">Homework- </w:t>
            </w:r>
            <w:r w:rsidR="00B23871" w:rsidRPr="009F1E94">
              <w:rPr>
                <w:rFonts w:cstheme="minorHAnsi"/>
                <w:b/>
                <w:sz w:val="24"/>
                <w:szCs w:val="24"/>
              </w:rPr>
              <w:t>Activities</w:t>
            </w:r>
            <w:r w:rsidR="00D9284D" w:rsidRPr="009F1E94">
              <w:rPr>
                <w:rFonts w:cstheme="minorHAnsi"/>
                <w:b/>
                <w:sz w:val="24"/>
                <w:szCs w:val="24"/>
              </w:rPr>
              <w:t>-quiz</w:t>
            </w:r>
          </w:p>
        </w:tc>
        <w:tc>
          <w:tcPr>
            <w:tcW w:w="1264" w:type="dxa"/>
          </w:tcPr>
          <w:p w:rsidR="00B23871" w:rsidRPr="009F1E94" w:rsidRDefault="00B23871" w:rsidP="00D61825">
            <w:pPr>
              <w:spacing w:before="20" w:after="20"/>
              <w:jc w:val="center"/>
              <w:rPr>
                <w:rFonts w:cstheme="minorHAnsi"/>
                <w:b/>
                <w:sz w:val="24"/>
                <w:szCs w:val="24"/>
              </w:rPr>
            </w:pPr>
            <w:r w:rsidRPr="009F1E94">
              <w:rPr>
                <w:rFonts w:cstheme="minorHAnsi"/>
                <w:b/>
                <w:sz w:val="24"/>
                <w:szCs w:val="24"/>
              </w:rPr>
              <w:t>Final</w:t>
            </w:r>
          </w:p>
        </w:tc>
        <w:tc>
          <w:tcPr>
            <w:tcW w:w="1123" w:type="dxa"/>
          </w:tcPr>
          <w:p w:rsidR="00B23871" w:rsidRPr="009F1E94" w:rsidRDefault="00B23871" w:rsidP="00D61825">
            <w:pPr>
              <w:spacing w:before="20" w:after="20"/>
              <w:jc w:val="center"/>
              <w:rPr>
                <w:rFonts w:cstheme="minorHAnsi"/>
                <w:b/>
                <w:sz w:val="24"/>
                <w:szCs w:val="24"/>
              </w:rPr>
            </w:pPr>
            <w:r w:rsidRPr="009F1E94">
              <w:rPr>
                <w:rFonts w:cstheme="minorHAnsi"/>
                <w:b/>
                <w:sz w:val="24"/>
                <w:szCs w:val="24"/>
              </w:rPr>
              <w:t>TOTAL</w:t>
            </w:r>
          </w:p>
        </w:tc>
      </w:tr>
      <w:tr w:rsidR="00B23871" w:rsidRPr="009F1E94" w:rsidTr="009B2C52">
        <w:trPr>
          <w:trHeight w:val="243"/>
          <w:jc w:val="center"/>
        </w:trPr>
        <w:tc>
          <w:tcPr>
            <w:tcW w:w="1413" w:type="dxa"/>
          </w:tcPr>
          <w:p w:rsidR="00B23871" w:rsidRPr="009F1E94" w:rsidRDefault="00B23871" w:rsidP="00D61825">
            <w:pPr>
              <w:spacing w:before="20" w:after="20"/>
              <w:rPr>
                <w:rFonts w:cstheme="minorHAnsi"/>
                <w:b/>
                <w:sz w:val="24"/>
                <w:szCs w:val="24"/>
              </w:rPr>
            </w:pPr>
            <w:r w:rsidRPr="009F1E94">
              <w:rPr>
                <w:rFonts w:cstheme="minorHAnsi"/>
                <w:b/>
                <w:sz w:val="24"/>
                <w:szCs w:val="24"/>
              </w:rPr>
              <w:t>Points</w:t>
            </w:r>
          </w:p>
        </w:tc>
        <w:tc>
          <w:tcPr>
            <w:tcW w:w="1701" w:type="dxa"/>
          </w:tcPr>
          <w:p w:rsidR="00B23871" w:rsidRPr="009F1E94" w:rsidRDefault="00B23871" w:rsidP="00D61825">
            <w:pPr>
              <w:spacing w:before="20" w:after="20"/>
              <w:jc w:val="center"/>
              <w:rPr>
                <w:rFonts w:cstheme="minorHAnsi"/>
                <w:sz w:val="24"/>
                <w:szCs w:val="24"/>
              </w:rPr>
            </w:pPr>
            <w:r w:rsidRPr="009F1E94">
              <w:rPr>
                <w:rFonts w:cstheme="minorHAnsi"/>
                <w:sz w:val="24"/>
                <w:szCs w:val="24"/>
              </w:rPr>
              <w:t>30%</w:t>
            </w:r>
          </w:p>
        </w:tc>
        <w:tc>
          <w:tcPr>
            <w:tcW w:w="2551" w:type="dxa"/>
          </w:tcPr>
          <w:p w:rsidR="00B23871" w:rsidRPr="009F1E94" w:rsidRDefault="00B23871" w:rsidP="00D61825">
            <w:pPr>
              <w:spacing w:before="20" w:after="20"/>
              <w:jc w:val="center"/>
              <w:rPr>
                <w:rFonts w:cstheme="minorHAnsi"/>
                <w:sz w:val="24"/>
                <w:szCs w:val="24"/>
              </w:rPr>
            </w:pPr>
            <w:r w:rsidRPr="009F1E94">
              <w:rPr>
                <w:rFonts w:cstheme="minorHAnsi"/>
                <w:sz w:val="24"/>
                <w:szCs w:val="24"/>
              </w:rPr>
              <w:t>30%</w:t>
            </w:r>
          </w:p>
        </w:tc>
        <w:tc>
          <w:tcPr>
            <w:tcW w:w="1264" w:type="dxa"/>
          </w:tcPr>
          <w:p w:rsidR="00B23871" w:rsidRPr="009F1E94" w:rsidRDefault="00B23871" w:rsidP="00D61825">
            <w:pPr>
              <w:spacing w:before="20" w:after="20"/>
              <w:jc w:val="center"/>
              <w:rPr>
                <w:rFonts w:cstheme="minorHAnsi"/>
                <w:sz w:val="24"/>
                <w:szCs w:val="24"/>
              </w:rPr>
            </w:pPr>
            <w:r w:rsidRPr="009F1E94">
              <w:rPr>
                <w:rFonts w:cstheme="minorHAnsi"/>
                <w:sz w:val="24"/>
                <w:szCs w:val="24"/>
              </w:rPr>
              <w:t>40%</w:t>
            </w:r>
          </w:p>
        </w:tc>
        <w:tc>
          <w:tcPr>
            <w:tcW w:w="1123" w:type="dxa"/>
          </w:tcPr>
          <w:p w:rsidR="00B23871" w:rsidRPr="009F1E94" w:rsidRDefault="00B23871" w:rsidP="00D61825">
            <w:pPr>
              <w:spacing w:before="20" w:after="20"/>
              <w:jc w:val="center"/>
              <w:rPr>
                <w:rFonts w:cstheme="minorHAnsi"/>
                <w:sz w:val="24"/>
                <w:szCs w:val="24"/>
              </w:rPr>
            </w:pPr>
            <w:r w:rsidRPr="009F1E94">
              <w:rPr>
                <w:rFonts w:cstheme="minorHAnsi"/>
                <w:sz w:val="24"/>
                <w:szCs w:val="24"/>
              </w:rPr>
              <w:t>100%</w:t>
            </w:r>
          </w:p>
        </w:tc>
      </w:tr>
    </w:tbl>
    <w:p w:rsidR="003F5E8D" w:rsidRPr="009F1E94" w:rsidRDefault="003F5E8D" w:rsidP="003F5E8D">
      <w:pPr>
        <w:spacing w:before="20" w:after="20"/>
        <w:rPr>
          <w:rFonts w:cstheme="minorHAnsi"/>
          <w:sz w:val="24"/>
          <w:szCs w:val="24"/>
        </w:rPr>
      </w:pPr>
    </w:p>
    <w:p w:rsidR="003F5E8D" w:rsidRPr="009F1E94" w:rsidRDefault="003F5E8D" w:rsidP="003F5E8D">
      <w:pPr>
        <w:spacing w:before="20" w:after="20"/>
        <w:rPr>
          <w:rFonts w:cstheme="minorHAnsi"/>
          <w:sz w:val="24"/>
          <w:szCs w:val="24"/>
        </w:rPr>
      </w:pPr>
      <w:r w:rsidRPr="009F1E94">
        <w:rPr>
          <w:rFonts w:cstheme="minorHAnsi"/>
          <w:sz w:val="24"/>
          <w:szCs w:val="24"/>
        </w:rPr>
        <w:t>Letter grade is determined using the table below:</w:t>
      </w:r>
    </w:p>
    <w:p w:rsidR="003F5E8D" w:rsidRPr="009F1E94" w:rsidRDefault="003F5E8D" w:rsidP="003F5E8D">
      <w:pPr>
        <w:spacing w:before="20" w:after="20"/>
        <w:rPr>
          <w:rFonts w:cstheme="minorHAnsi"/>
          <w:sz w:val="24"/>
          <w:szCs w:val="24"/>
        </w:rPr>
      </w:pPr>
    </w:p>
    <w:tbl>
      <w:tblPr>
        <w:tblW w:w="10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868"/>
        <w:gridCol w:w="854"/>
        <w:gridCol w:w="855"/>
        <w:gridCol w:w="843"/>
        <w:gridCol w:w="843"/>
        <w:gridCol w:w="752"/>
        <w:gridCol w:w="753"/>
        <w:gridCol w:w="752"/>
        <w:gridCol w:w="752"/>
        <w:gridCol w:w="700"/>
        <w:gridCol w:w="703"/>
      </w:tblGrid>
      <w:tr w:rsidR="003F5E8D" w:rsidRPr="009F1E94" w:rsidTr="00A430E8">
        <w:trPr>
          <w:trHeight w:val="129"/>
          <w:jc w:val="center"/>
        </w:trPr>
        <w:tc>
          <w:tcPr>
            <w:tcW w:w="1617"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rPr>
                <w:rFonts w:cstheme="minorHAnsi"/>
                <w:b/>
                <w:sz w:val="24"/>
                <w:szCs w:val="24"/>
              </w:rPr>
            </w:pPr>
            <w:r w:rsidRPr="009F1E94">
              <w:rPr>
                <w:rFonts w:cstheme="minorHAnsi"/>
                <w:b/>
                <w:sz w:val="24"/>
                <w:szCs w:val="24"/>
              </w:rPr>
              <w:t>Total points</w:t>
            </w:r>
          </w:p>
        </w:tc>
        <w:tc>
          <w:tcPr>
            <w:tcW w:w="868"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95-100</w:t>
            </w:r>
          </w:p>
        </w:tc>
        <w:tc>
          <w:tcPr>
            <w:tcW w:w="854"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85-94</w:t>
            </w:r>
          </w:p>
        </w:tc>
        <w:tc>
          <w:tcPr>
            <w:tcW w:w="855"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80-84</w:t>
            </w:r>
          </w:p>
        </w:tc>
        <w:tc>
          <w:tcPr>
            <w:tcW w:w="843"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75-79</w:t>
            </w:r>
          </w:p>
        </w:tc>
        <w:tc>
          <w:tcPr>
            <w:tcW w:w="843"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65-74</w:t>
            </w:r>
          </w:p>
        </w:tc>
        <w:tc>
          <w:tcPr>
            <w:tcW w:w="752"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60-64</w:t>
            </w:r>
          </w:p>
        </w:tc>
        <w:tc>
          <w:tcPr>
            <w:tcW w:w="753"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55-59</w:t>
            </w:r>
          </w:p>
        </w:tc>
        <w:tc>
          <w:tcPr>
            <w:tcW w:w="752"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50-54</w:t>
            </w:r>
          </w:p>
        </w:tc>
        <w:tc>
          <w:tcPr>
            <w:tcW w:w="752"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45-49</w:t>
            </w:r>
          </w:p>
        </w:tc>
        <w:tc>
          <w:tcPr>
            <w:tcW w:w="700"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40-44</w:t>
            </w:r>
          </w:p>
        </w:tc>
        <w:tc>
          <w:tcPr>
            <w:tcW w:w="703" w:type="dxa"/>
            <w:tcBorders>
              <w:top w:val="single" w:sz="4" w:space="0" w:color="000000"/>
              <w:left w:val="single" w:sz="4" w:space="0" w:color="000000"/>
              <w:bottom w:val="single" w:sz="4" w:space="0" w:color="000000"/>
              <w:right w:val="single" w:sz="4" w:space="0" w:color="000000"/>
            </w:tcBorders>
          </w:tcPr>
          <w:p w:rsidR="003F5E8D" w:rsidRPr="009F1E94" w:rsidRDefault="003F5E8D" w:rsidP="00D61825">
            <w:pPr>
              <w:jc w:val="center"/>
              <w:rPr>
                <w:rFonts w:cstheme="minorHAnsi"/>
                <w:sz w:val="24"/>
                <w:szCs w:val="24"/>
              </w:rPr>
            </w:pPr>
            <w:r w:rsidRPr="009F1E94">
              <w:rPr>
                <w:rFonts w:cstheme="minorHAnsi"/>
                <w:sz w:val="24"/>
                <w:szCs w:val="24"/>
              </w:rPr>
              <w:t>0-39</w:t>
            </w:r>
          </w:p>
        </w:tc>
      </w:tr>
      <w:tr w:rsidR="003F5E8D" w:rsidRPr="009F1E94" w:rsidTr="00A430E8">
        <w:trPr>
          <w:trHeight w:val="139"/>
          <w:jc w:val="center"/>
        </w:trPr>
        <w:tc>
          <w:tcPr>
            <w:tcW w:w="1617" w:type="dxa"/>
            <w:tcBorders>
              <w:top w:val="single" w:sz="4" w:space="0" w:color="000000"/>
              <w:left w:val="single" w:sz="4" w:space="0" w:color="000000"/>
              <w:bottom w:val="single" w:sz="4" w:space="0" w:color="000000"/>
              <w:right w:val="single" w:sz="4" w:space="0" w:color="000000"/>
            </w:tcBorders>
            <w:hideMark/>
          </w:tcPr>
          <w:p w:rsidR="003F5E8D" w:rsidRPr="009F1E94" w:rsidRDefault="003F5E8D" w:rsidP="00D61825">
            <w:pPr>
              <w:rPr>
                <w:rFonts w:cstheme="minorHAnsi"/>
                <w:b/>
                <w:sz w:val="24"/>
                <w:szCs w:val="24"/>
              </w:rPr>
            </w:pPr>
            <w:r w:rsidRPr="009F1E94">
              <w:rPr>
                <w:rFonts w:cstheme="minorHAnsi"/>
                <w:b/>
                <w:sz w:val="24"/>
                <w:szCs w:val="24"/>
              </w:rPr>
              <w:t>Letter Grade</w:t>
            </w:r>
          </w:p>
        </w:tc>
        <w:tc>
          <w:tcPr>
            <w:tcW w:w="868" w:type="dxa"/>
            <w:tcBorders>
              <w:top w:val="single" w:sz="4" w:space="0" w:color="000000"/>
              <w:left w:val="single" w:sz="4" w:space="0" w:color="000000"/>
              <w:bottom w:val="single" w:sz="4" w:space="0" w:color="auto"/>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A</w:t>
            </w:r>
          </w:p>
        </w:tc>
        <w:tc>
          <w:tcPr>
            <w:tcW w:w="854" w:type="dxa"/>
            <w:tcBorders>
              <w:top w:val="single" w:sz="4" w:space="0" w:color="000000"/>
              <w:left w:val="single" w:sz="4" w:space="0" w:color="000000"/>
              <w:bottom w:val="single" w:sz="4" w:space="0" w:color="auto"/>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A-</w:t>
            </w:r>
          </w:p>
        </w:tc>
        <w:tc>
          <w:tcPr>
            <w:tcW w:w="855" w:type="dxa"/>
            <w:tcBorders>
              <w:top w:val="single" w:sz="4" w:space="0" w:color="000000"/>
              <w:left w:val="single" w:sz="4" w:space="0" w:color="000000"/>
              <w:bottom w:val="single" w:sz="4" w:space="0" w:color="auto"/>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B+</w:t>
            </w:r>
          </w:p>
        </w:tc>
        <w:tc>
          <w:tcPr>
            <w:tcW w:w="843" w:type="dxa"/>
            <w:tcBorders>
              <w:top w:val="single" w:sz="4" w:space="0" w:color="000000"/>
              <w:left w:val="single" w:sz="4" w:space="0" w:color="000000"/>
              <w:bottom w:val="single" w:sz="4" w:space="0" w:color="auto"/>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B</w:t>
            </w:r>
          </w:p>
        </w:tc>
        <w:tc>
          <w:tcPr>
            <w:tcW w:w="843" w:type="dxa"/>
            <w:tcBorders>
              <w:top w:val="single" w:sz="4" w:space="0" w:color="000000"/>
              <w:left w:val="single" w:sz="4" w:space="0" w:color="000000"/>
              <w:bottom w:val="single" w:sz="4" w:space="0" w:color="auto"/>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B-</w:t>
            </w:r>
          </w:p>
        </w:tc>
        <w:tc>
          <w:tcPr>
            <w:tcW w:w="752" w:type="dxa"/>
            <w:tcBorders>
              <w:top w:val="single" w:sz="4" w:space="0" w:color="000000"/>
              <w:left w:val="single" w:sz="4" w:space="0" w:color="000000"/>
              <w:bottom w:val="single" w:sz="4" w:space="0" w:color="auto"/>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C+</w:t>
            </w:r>
          </w:p>
        </w:tc>
        <w:tc>
          <w:tcPr>
            <w:tcW w:w="753" w:type="dxa"/>
            <w:tcBorders>
              <w:top w:val="single" w:sz="4" w:space="0" w:color="000000"/>
              <w:left w:val="single" w:sz="4" w:space="0" w:color="000000"/>
              <w:bottom w:val="single" w:sz="4" w:space="0" w:color="auto"/>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C</w:t>
            </w:r>
          </w:p>
        </w:tc>
        <w:tc>
          <w:tcPr>
            <w:tcW w:w="752" w:type="dxa"/>
            <w:tcBorders>
              <w:top w:val="single" w:sz="4" w:space="0" w:color="000000"/>
              <w:left w:val="single" w:sz="4" w:space="0" w:color="000000"/>
              <w:bottom w:val="single" w:sz="4" w:space="0" w:color="auto"/>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C-</w:t>
            </w:r>
          </w:p>
        </w:tc>
        <w:tc>
          <w:tcPr>
            <w:tcW w:w="752" w:type="dxa"/>
            <w:tcBorders>
              <w:top w:val="single" w:sz="4" w:space="0" w:color="000000"/>
              <w:left w:val="single" w:sz="4" w:space="0" w:color="000000"/>
              <w:bottom w:val="single" w:sz="4" w:space="0" w:color="auto"/>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D+</w:t>
            </w:r>
          </w:p>
        </w:tc>
        <w:tc>
          <w:tcPr>
            <w:tcW w:w="700" w:type="dxa"/>
            <w:tcBorders>
              <w:top w:val="single" w:sz="4" w:space="0" w:color="000000"/>
              <w:left w:val="single" w:sz="4" w:space="0" w:color="000000"/>
              <w:bottom w:val="single" w:sz="4" w:space="0" w:color="auto"/>
              <w:right w:val="single" w:sz="4" w:space="0" w:color="000000"/>
            </w:tcBorders>
            <w:hideMark/>
          </w:tcPr>
          <w:p w:rsidR="003F5E8D" w:rsidRPr="009F1E94" w:rsidRDefault="003F5E8D" w:rsidP="00D61825">
            <w:pPr>
              <w:jc w:val="center"/>
              <w:rPr>
                <w:rFonts w:cstheme="minorHAnsi"/>
                <w:sz w:val="24"/>
                <w:szCs w:val="24"/>
              </w:rPr>
            </w:pPr>
            <w:r w:rsidRPr="009F1E94">
              <w:rPr>
                <w:rFonts w:cstheme="minorHAnsi"/>
                <w:sz w:val="24"/>
                <w:szCs w:val="24"/>
              </w:rPr>
              <w:t>D</w:t>
            </w:r>
          </w:p>
        </w:tc>
        <w:tc>
          <w:tcPr>
            <w:tcW w:w="703" w:type="dxa"/>
            <w:tcBorders>
              <w:top w:val="single" w:sz="4" w:space="0" w:color="000000"/>
              <w:left w:val="single" w:sz="4" w:space="0" w:color="000000"/>
              <w:bottom w:val="single" w:sz="4" w:space="0" w:color="auto"/>
              <w:right w:val="single" w:sz="4" w:space="0" w:color="000000"/>
            </w:tcBorders>
          </w:tcPr>
          <w:p w:rsidR="003F5E8D" w:rsidRPr="009F1E94" w:rsidRDefault="003F5E8D" w:rsidP="00D61825">
            <w:pPr>
              <w:jc w:val="center"/>
              <w:rPr>
                <w:rFonts w:cstheme="minorHAnsi"/>
                <w:sz w:val="24"/>
                <w:szCs w:val="24"/>
              </w:rPr>
            </w:pPr>
            <w:r w:rsidRPr="009F1E94">
              <w:rPr>
                <w:rFonts w:cstheme="minorHAnsi"/>
                <w:sz w:val="24"/>
                <w:szCs w:val="24"/>
              </w:rPr>
              <w:t>F</w:t>
            </w:r>
          </w:p>
        </w:tc>
      </w:tr>
    </w:tbl>
    <w:p w:rsidR="003F5E8D" w:rsidRPr="009F1E94" w:rsidRDefault="003F5E8D" w:rsidP="003F5E8D">
      <w:pPr>
        <w:spacing w:after="0" w:line="360" w:lineRule="auto"/>
        <w:ind w:left="426" w:right="260"/>
        <w:jc w:val="both"/>
        <w:rPr>
          <w:rFonts w:cstheme="minorHAnsi"/>
          <w:b/>
          <w:sz w:val="24"/>
          <w:szCs w:val="24"/>
          <w:u w:val="single"/>
        </w:rPr>
      </w:pPr>
    </w:p>
    <w:p w:rsidR="003F5E8D" w:rsidRPr="009F1E94" w:rsidRDefault="003F5E8D" w:rsidP="003F5E8D">
      <w:pPr>
        <w:pStyle w:val="Default"/>
        <w:spacing w:line="360" w:lineRule="auto"/>
        <w:ind w:left="426" w:right="260"/>
        <w:jc w:val="both"/>
        <w:rPr>
          <w:rFonts w:asciiTheme="minorHAnsi" w:hAnsiTheme="minorHAnsi" w:cstheme="minorHAnsi"/>
          <w:b/>
          <w:u w:val="single"/>
          <w:lang w:val="en-US"/>
        </w:rPr>
      </w:pPr>
      <w:r w:rsidRPr="009F1E94">
        <w:rPr>
          <w:rFonts w:asciiTheme="minorHAnsi" w:hAnsiTheme="minorHAnsi" w:cstheme="minorHAnsi"/>
          <w:b/>
          <w:u w:val="single"/>
          <w:lang w:val="en-US"/>
        </w:rPr>
        <w:t>COURSE SCHEDULE</w:t>
      </w:r>
    </w:p>
    <w:tbl>
      <w:tblPr>
        <w:tblStyle w:val="TableGrid"/>
        <w:tblW w:w="0" w:type="auto"/>
        <w:tblInd w:w="426" w:type="dxa"/>
        <w:tblLook w:val="04A0" w:firstRow="1" w:lastRow="0" w:firstColumn="1" w:lastColumn="0" w:noHBand="0" w:noVBand="1"/>
      </w:tblPr>
      <w:tblGrid>
        <w:gridCol w:w="1923"/>
        <w:gridCol w:w="8107"/>
      </w:tblGrid>
      <w:tr w:rsidR="003F5E8D" w:rsidRPr="009F1E94" w:rsidTr="00276083">
        <w:tc>
          <w:tcPr>
            <w:tcW w:w="1923" w:type="dxa"/>
          </w:tcPr>
          <w:p w:rsidR="003F5E8D" w:rsidRPr="009F1E94" w:rsidRDefault="003F5E8D" w:rsidP="00D61825">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WEEKS</w:t>
            </w:r>
          </w:p>
        </w:tc>
        <w:tc>
          <w:tcPr>
            <w:tcW w:w="8107" w:type="dxa"/>
          </w:tcPr>
          <w:p w:rsidR="003F5E8D" w:rsidRPr="009F1E94" w:rsidRDefault="009B2C52" w:rsidP="00D61825">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TOPICS</w:t>
            </w:r>
          </w:p>
        </w:tc>
      </w:tr>
      <w:tr w:rsidR="003F5E8D" w:rsidRPr="009F1E94" w:rsidTr="00276083">
        <w:tc>
          <w:tcPr>
            <w:tcW w:w="1923" w:type="dxa"/>
          </w:tcPr>
          <w:p w:rsidR="003F5E8D" w:rsidRPr="009F1E94" w:rsidRDefault="003F5E8D" w:rsidP="00D61825">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1</w:t>
            </w:r>
          </w:p>
        </w:tc>
        <w:tc>
          <w:tcPr>
            <w:tcW w:w="8107" w:type="dxa"/>
          </w:tcPr>
          <w:p w:rsidR="003F5E8D" w:rsidRPr="009F1E94" w:rsidRDefault="00276083" w:rsidP="00276083">
            <w:pPr>
              <w:spacing w:before="20" w:after="20"/>
              <w:rPr>
                <w:rFonts w:cstheme="minorHAnsi"/>
                <w:sz w:val="24"/>
                <w:szCs w:val="24"/>
              </w:rPr>
            </w:pPr>
            <w:r w:rsidRPr="009F1E94">
              <w:rPr>
                <w:rFonts w:cstheme="minorHAnsi"/>
                <w:sz w:val="24"/>
                <w:szCs w:val="24"/>
              </w:rPr>
              <w:t>Repaso con ejercicios, textos, estudiar vocabulario de la unidad 8</w:t>
            </w:r>
            <w:r w:rsidR="00D85114" w:rsidRPr="009F1E94">
              <w:rPr>
                <w:rFonts w:cstheme="minorHAnsi"/>
                <w:sz w:val="24"/>
                <w:szCs w:val="24"/>
              </w:rPr>
              <w:t xml:space="preserve">                 </w:t>
            </w:r>
            <w:r w:rsidR="000C2F99" w:rsidRPr="009F1E94">
              <w:rPr>
                <w:rFonts w:cstheme="minorHAnsi"/>
                <w:sz w:val="24"/>
                <w:szCs w:val="24"/>
              </w:rPr>
              <w:t xml:space="preserve"> </w:t>
            </w:r>
            <w:r w:rsidRPr="009F1E94">
              <w:rPr>
                <w:rFonts w:cstheme="minorHAnsi"/>
                <w:sz w:val="24"/>
                <w:szCs w:val="24"/>
              </w:rPr>
              <w:t xml:space="preserve">    </w:t>
            </w:r>
          </w:p>
        </w:tc>
      </w:tr>
      <w:tr w:rsidR="003F5E8D" w:rsidRPr="009F1E94" w:rsidTr="00276083">
        <w:tc>
          <w:tcPr>
            <w:tcW w:w="1923" w:type="dxa"/>
          </w:tcPr>
          <w:p w:rsidR="003F5E8D" w:rsidRPr="009F1E94" w:rsidRDefault="003F5E8D" w:rsidP="003F5E8D">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2</w:t>
            </w:r>
          </w:p>
        </w:tc>
        <w:tc>
          <w:tcPr>
            <w:tcW w:w="8107" w:type="dxa"/>
          </w:tcPr>
          <w:p w:rsidR="003F5E8D" w:rsidRPr="009F1E94" w:rsidRDefault="00715F44" w:rsidP="00276083">
            <w:pPr>
              <w:rPr>
                <w:rFonts w:cstheme="minorHAnsi"/>
                <w:sz w:val="24"/>
                <w:szCs w:val="24"/>
              </w:rPr>
            </w:pPr>
            <w:r w:rsidRPr="009F1E94">
              <w:rPr>
                <w:rFonts w:cstheme="minorHAnsi"/>
                <w:sz w:val="24"/>
                <w:szCs w:val="24"/>
              </w:rPr>
              <w:t xml:space="preserve"> I</w:t>
            </w:r>
            <w:r w:rsidR="005854CC" w:rsidRPr="009F1E94">
              <w:rPr>
                <w:rFonts w:cstheme="minorHAnsi"/>
                <w:sz w:val="24"/>
                <w:szCs w:val="24"/>
              </w:rPr>
              <w:t>mperativo</w:t>
            </w:r>
            <w:r w:rsidR="009B2C52" w:rsidRPr="009F1E94">
              <w:rPr>
                <w:rFonts w:cstheme="minorHAnsi"/>
                <w:sz w:val="24"/>
                <w:szCs w:val="24"/>
              </w:rPr>
              <w:t xml:space="preserve"> </w:t>
            </w:r>
            <w:r w:rsidR="001C01E0" w:rsidRPr="009F1E94">
              <w:rPr>
                <w:rFonts w:cstheme="minorHAnsi"/>
                <w:sz w:val="24"/>
                <w:szCs w:val="24"/>
              </w:rPr>
              <w:t>afirmativo</w:t>
            </w:r>
            <w:r w:rsidR="009B2C52" w:rsidRPr="009F1E94">
              <w:rPr>
                <w:rFonts w:cstheme="minorHAnsi"/>
                <w:sz w:val="24"/>
                <w:szCs w:val="24"/>
              </w:rPr>
              <w:t>(+)</w:t>
            </w:r>
            <w:r w:rsidR="005854CC" w:rsidRPr="009F1E94">
              <w:rPr>
                <w:rFonts w:cstheme="minorHAnsi"/>
                <w:sz w:val="24"/>
                <w:szCs w:val="24"/>
              </w:rPr>
              <w:t xml:space="preserve">, Dar y recibir ordenes           </w:t>
            </w:r>
            <w:r w:rsidR="00D85114" w:rsidRPr="009F1E94">
              <w:rPr>
                <w:rFonts w:cstheme="minorHAnsi"/>
                <w:sz w:val="24"/>
                <w:szCs w:val="24"/>
              </w:rPr>
              <w:t xml:space="preserve"> </w:t>
            </w:r>
            <w:r w:rsidR="00276083" w:rsidRPr="009F1E94">
              <w:rPr>
                <w:rFonts w:cstheme="minorHAnsi"/>
                <w:sz w:val="24"/>
                <w:szCs w:val="24"/>
              </w:rPr>
              <w:t xml:space="preserve">       </w:t>
            </w:r>
            <w:r w:rsidR="00D85114" w:rsidRPr="009F1E94">
              <w:rPr>
                <w:rFonts w:cstheme="minorHAnsi"/>
                <w:sz w:val="24"/>
                <w:szCs w:val="24"/>
              </w:rPr>
              <w:t xml:space="preserve"> </w:t>
            </w:r>
          </w:p>
        </w:tc>
      </w:tr>
      <w:tr w:rsidR="003F5E8D" w:rsidRPr="009F1E94" w:rsidTr="00276083">
        <w:tc>
          <w:tcPr>
            <w:tcW w:w="1923" w:type="dxa"/>
          </w:tcPr>
          <w:p w:rsidR="003F5E8D" w:rsidRPr="009F1E94" w:rsidRDefault="003F5E8D" w:rsidP="003F5E8D">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3</w:t>
            </w:r>
          </w:p>
        </w:tc>
        <w:tc>
          <w:tcPr>
            <w:tcW w:w="8107" w:type="dxa"/>
          </w:tcPr>
          <w:p w:rsidR="003F5E8D" w:rsidRPr="009F1E94" w:rsidRDefault="005854CC" w:rsidP="001C01E0">
            <w:pPr>
              <w:rPr>
                <w:rFonts w:cstheme="minorHAnsi"/>
                <w:sz w:val="24"/>
                <w:szCs w:val="24"/>
              </w:rPr>
            </w:pPr>
            <w:r w:rsidRPr="009F1E94">
              <w:rPr>
                <w:rFonts w:cstheme="minorHAnsi"/>
                <w:sz w:val="24"/>
                <w:szCs w:val="24"/>
              </w:rPr>
              <w:t>Localizar lugares y establecimientos</w:t>
            </w:r>
          </w:p>
        </w:tc>
      </w:tr>
      <w:tr w:rsidR="00276083" w:rsidRPr="009F1E94" w:rsidTr="00276083">
        <w:tc>
          <w:tcPr>
            <w:tcW w:w="1923" w:type="dxa"/>
          </w:tcPr>
          <w:p w:rsidR="00276083" w:rsidRPr="009F1E94" w:rsidRDefault="00276083" w:rsidP="00276083">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s-ES"/>
              </w:rPr>
              <w:t xml:space="preserve"> </w:t>
            </w:r>
            <w:r w:rsidRPr="009F1E94">
              <w:rPr>
                <w:rFonts w:asciiTheme="minorHAnsi" w:hAnsiTheme="minorHAnsi" w:cstheme="minorHAnsi"/>
                <w:b/>
                <w:u w:val="single"/>
                <w:lang w:val="en-US"/>
              </w:rPr>
              <w:t xml:space="preserve">4   </w:t>
            </w:r>
          </w:p>
        </w:tc>
        <w:tc>
          <w:tcPr>
            <w:tcW w:w="8107" w:type="dxa"/>
          </w:tcPr>
          <w:p w:rsidR="00276083" w:rsidRPr="009F1E94" w:rsidRDefault="009B2C52" w:rsidP="00276083">
            <w:pPr>
              <w:rPr>
                <w:rFonts w:cstheme="minorHAnsi"/>
                <w:sz w:val="24"/>
                <w:szCs w:val="24"/>
              </w:rPr>
            </w:pPr>
            <w:r w:rsidRPr="009F1E94">
              <w:rPr>
                <w:rFonts w:cstheme="minorHAnsi"/>
                <w:sz w:val="24"/>
                <w:szCs w:val="24"/>
              </w:rPr>
              <w:t>Activi</w:t>
            </w:r>
            <w:r w:rsidR="006B3438" w:rsidRPr="009F1E94">
              <w:rPr>
                <w:rFonts w:cstheme="minorHAnsi"/>
                <w:sz w:val="24"/>
                <w:szCs w:val="24"/>
              </w:rPr>
              <w:t>dades de vocabulario y lectura</w:t>
            </w:r>
            <w:r w:rsidR="00284490" w:rsidRPr="009F1E94">
              <w:rPr>
                <w:rFonts w:cstheme="minorHAnsi"/>
                <w:sz w:val="24"/>
                <w:szCs w:val="24"/>
              </w:rPr>
              <w:t>, Imperativo negativo (-)</w:t>
            </w:r>
          </w:p>
        </w:tc>
      </w:tr>
      <w:tr w:rsidR="00276083" w:rsidRPr="009F1E94" w:rsidTr="00276083">
        <w:tc>
          <w:tcPr>
            <w:tcW w:w="1923" w:type="dxa"/>
          </w:tcPr>
          <w:p w:rsidR="00276083" w:rsidRPr="009F1E94" w:rsidRDefault="00276083" w:rsidP="00276083">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5</w:t>
            </w:r>
          </w:p>
        </w:tc>
        <w:tc>
          <w:tcPr>
            <w:tcW w:w="8107" w:type="dxa"/>
          </w:tcPr>
          <w:p w:rsidR="00276083" w:rsidRPr="009F1E94" w:rsidRDefault="009B2C52" w:rsidP="00276083">
            <w:pPr>
              <w:rPr>
                <w:rFonts w:cstheme="minorHAnsi"/>
                <w:sz w:val="24"/>
                <w:szCs w:val="24"/>
              </w:rPr>
            </w:pPr>
            <w:r w:rsidRPr="009F1E94">
              <w:rPr>
                <w:rFonts w:cstheme="minorHAnsi"/>
                <w:sz w:val="24"/>
                <w:szCs w:val="24"/>
              </w:rPr>
              <w:t xml:space="preserve">Está lloviendo (unidad 9), gerundio                   </w:t>
            </w:r>
          </w:p>
        </w:tc>
      </w:tr>
      <w:tr w:rsidR="009B2C52" w:rsidRPr="009F1E94" w:rsidTr="00276083">
        <w:tc>
          <w:tcPr>
            <w:tcW w:w="1923" w:type="dxa"/>
          </w:tcPr>
          <w:p w:rsidR="009B2C52" w:rsidRPr="009F1E94" w:rsidRDefault="009B2C52" w:rsidP="00276083">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6</w:t>
            </w:r>
          </w:p>
        </w:tc>
        <w:tc>
          <w:tcPr>
            <w:tcW w:w="8107" w:type="dxa"/>
          </w:tcPr>
          <w:p w:rsidR="009B2C52" w:rsidRPr="009F1E94" w:rsidRDefault="009B2C52" w:rsidP="00276083">
            <w:pPr>
              <w:rPr>
                <w:rFonts w:cstheme="minorHAnsi"/>
                <w:sz w:val="24"/>
                <w:szCs w:val="24"/>
              </w:rPr>
            </w:pPr>
            <w:r w:rsidRPr="009F1E94">
              <w:rPr>
                <w:rFonts w:cstheme="minorHAnsi"/>
                <w:sz w:val="24"/>
                <w:szCs w:val="24"/>
              </w:rPr>
              <w:t xml:space="preserve">Hablar del tiempo atmosférico, hablar de planes (si) , ir a + infinitivo </w:t>
            </w:r>
          </w:p>
        </w:tc>
      </w:tr>
      <w:tr w:rsidR="00276083" w:rsidRPr="009F1E94" w:rsidTr="00276083">
        <w:tc>
          <w:tcPr>
            <w:tcW w:w="1923" w:type="dxa"/>
          </w:tcPr>
          <w:p w:rsidR="00276083" w:rsidRPr="009F1E94" w:rsidRDefault="009B2C52" w:rsidP="00276083">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lastRenderedPageBreak/>
              <w:t>7</w:t>
            </w:r>
          </w:p>
        </w:tc>
        <w:tc>
          <w:tcPr>
            <w:tcW w:w="8107" w:type="dxa"/>
          </w:tcPr>
          <w:p w:rsidR="00276083" w:rsidRPr="009F1E94" w:rsidRDefault="00284490" w:rsidP="00284490">
            <w:pPr>
              <w:rPr>
                <w:rFonts w:cstheme="minorHAnsi"/>
                <w:sz w:val="24"/>
                <w:szCs w:val="24"/>
              </w:rPr>
            </w:pPr>
            <w:r w:rsidRPr="009F1E94">
              <w:rPr>
                <w:rFonts w:cstheme="minorHAnsi"/>
                <w:sz w:val="24"/>
                <w:szCs w:val="24"/>
              </w:rPr>
              <w:t>C</w:t>
            </w:r>
            <w:r w:rsidR="006B3438" w:rsidRPr="009F1E94">
              <w:rPr>
                <w:rFonts w:cstheme="minorHAnsi"/>
                <w:sz w:val="24"/>
                <w:szCs w:val="24"/>
              </w:rPr>
              <w:t>omer en el restaurante</w:t>
            </w:r>
            <w:r w:rsidRPr="009F1E94">
              <w:rPr>
                <w:rFonts w:cstheme="minorHAnsi"/>
                <w:sz w:val="24"/>
                <w:szCs w:val="24"/>
              </w:rPr>
              <w:t xml:space="preserve">, hacer dialogos, ejercicios </w:t>
            </w:r>
          </w:p>
        </w:tc>
      </w:tr>
      <w:tr w:rsidR="00276083" w:rsidRPr="009F1E94" w:rsidTr="00276083">
        <w:tc>
          <w:tcPr>
            <w:tcW w:w="1923" w:type="dxa"/>
          </w:tcPr>
          <w:p w:rsidR="00276083" w:rsidRPr="009F1E94" w:rsidRDefault="009B2C52" w:rsidP="00276083">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8</w:t>
            </w:r>
          </w:p>
        </w:tc>
        <w:tc>
          <w:tcPr>
            <w:tcW w:w="8107" w:type="dxa"/>
          </w:tcPr>
          <w:p w:rsidR="00276083" w:rsidRPr="009F1E94" w:rsidRDefault="00276083" w:rsidP="009B2C52">
            <w:pPr>
              <w:rPr>
                <w:rFonts w:cstheme="minorHAnsi"/>
                <w:sz w:val="24"/>
                <w:szCs w:val="24"/>
              </w:rPr>
            </w:pPr>
            <w:r w:rsidRPr="009F1E94">
              <w:rPr>
                <w:rFonts w:cstheme="minorHAnsi"/>
                <w:sz w:val="24"/>
                <w:szCs w:val="24"/>
              </w:rPr>
              <w:t xml:space="preserve">   </w:t>
            </w:r>
            <w:r w:rsidR="009B2C52" w:rsidRPr="009F1E94">
              <w:rPr>
                <w:rFonts w:cstheme="minorHAnsi"/>
                <w:sz w:val="24"/>
                <w:szCs w:val="24"/>
                <w:lang w:val="es-ES"/>
              </w:rPr>
              <w:t xml:space="preserve">Actividades de vocabulario y audio       </w:t>
            </w:r>
          </w:p>
        </w:tc>
      </w:tr>
      <w:tr w:rsidR="00276083" w:rsidRPr="009F1E94" w:rsidTr="00276083">
        <w:tc>
          <w:tcPr>
            <w:tcW w:w="1923" w:type="dxa"/>
          </w:tcPr>
          <w:p w:rsidR="00276083" w:rsidRPr="009F1E94" w:rsidRDefault="009B2C52" w:rsidP="00276083">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9</w:t>
            </w:r>
          </w:p>
        </w:tc>
        <w:tc>
          <w:tcPr>
            <w:tcW w:w="8107" w:type="dxa"/>
          </w:tcPr>
          <w:p w:rsidR="00276083" w:rsidRPr="009F1E94" w:rsidRDefault="00284490" w:rsidP="00276083">
            <w:pPr>
              <w:spacing w:before="20" w:after="20"/>
              <w:rPr>
                <w:rFonts w:cstheme="minorHAnsi"/>
                <w:sz w:val="24"/>
                <w:szCs w:val="24"/>
                <w:lang w:val="es-ES"/>
              </w:rPr>
            </w:pPr>
            <w:r w:rsidRPr="009F1E94">
              <w:rPr>
                <w:rFonts w:cstheme="minorHAnsi"/>
                <w:sz w:val="24"/>
                <w:szCs w:val="24"/>
              </w:rPr>
              <w:t>Examen parcial</w:t>
            </w:r>
            <w:r w:rsidR="009B2C52" w:rsidRPr="009F1E94">
              <w:rPr>
                <w:rFonts w:cstheme="minorHAnsi"/>
                <w:sz w:val="24"/>
                <w:szCs w:val="24"/>
              </w:rPr>
              <w:t xml:space="preserve"> (Midterm)</w:t>
            </w:r>
          </w:p>
        </w:tc>
      </w:tr>
      <w:tr w:rsidR="001C01E0" w:rsidRPr="009F1E94" w:rsidTr="00276083">
        <w:tc>
          <w:tcPr>
            <w:tcW w:w="1923" w:type="dxa"/>
            <w:vMerge w:val="restart"/>
          </w:tcPr>
          <w:p w:rsidR="001C01E0" w:rsidRPr="009F1E94" w:rsidRDefault="001C01E0" w:rsidP="00276083">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10</w:t>
            </w:r>
          </w:p>
          <w:p w:rsidR="001C01E0" w:rsidRPr="009F1E94" w:rsidRDefault="001C01E0" w:rsidP="006B3438">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s-ES"/>
              </w:rPr>
              <w:t>11</w:t>
            </w:r>
          </w:p>
        </w:tc>
        <w:tc>
          <w:tcPr>
            <w:tcW w:w="8107" w:type="dxa"/>
          </w:tcPr>
          <w:p w:rsidR="001C01E0" w:rsidRPr="009F1E94" w:rsidRDefault="001C01E0" w:rsidP="009B2C52">
            <w:pPr>
              <w:spacing w:before="20" w:after="20"/>
              <w:rPr>
                <w:rFonts w:cstheme="minorHAnsi"/>
                <w:sz w:val="24"/>
                <w:szCs w:val="24"/>
                <w:lang w:val="es-ES"/>
              </w:rPr>
            </w:pPr>
            <w:r w:rsidRPr="009F1E94">
              <w:rPr>
                <w:rFonts w:cstheme="minorHAnsi"/>
                <w:sz w:val="24"/>
                <w:szCs w:val="24"/>
                <w:lang w:val="es-ES"/>
              </w:rPr>
              <w:t xml:space="preserve">Y tú qué has dicho? (unidad 10) expresar las acciones pasadas relacionadas con el presente                 </w:t>
            </w:r>
            <w:r w:rsidRPr="009F1E94">
              <w:rPr>
                <w:rFonts w:cstheme="minorHAnsi"/>
                <w:sz w:val="24"/>
                <w:szCs w:val="24"/>
              </w:rPr>
              <w:t xml:space="preserve">                                        </w:t>
            </w:r>
          </w:p>
        </w:tc>
      </w:tr>
      <w:tr w:rsidR="001C01E0" w:rsidRPr="009F1E94" w:rsidTr="00276083">
        <w:tc>
          <w:tcPr>
            <w:tcW w:w="1923" w:type="dxa"/>
            <w:vMerge/>
          </w:tcPr>
          <w:p w:rsidR="001C01E0" w:rsidRPr="009F1E94" w:rsidRDefault="001C01E0" w:rsidP="006B3438">
            <w:pPr>
              <w:pStyle w:val="Default"/>
              <w:spacing w:line="360" w:lineRule="auto"/>
              <w:ind w:right="260"/>
              <w:jc w:val="center"/>
              <w:rPr>
                <w:rFonts w:asciiTheme="minorHAnsi" w:hAnsiTheme="minorHAnsi" w:cstheme="minorHAnsi"/>
                <w:b/>
                <w:u w:val="single"/>
                <w:lang w:val="es-ES"/>
              </w:rPr>
            </w:pPr>
          </w:p>
        </w:tc>
        <w:tc>
          <w:tcPr>
            <w:tcW w:w="8107" w:type="dxa"/>
          </w:tcPr>
          <w:p w:rsidR="001C01E0" w:rsidRPr="009F1E94" w:rsidRDefault="001C01E0" w:rsidP="006B3438">
            <w:pPr>
              <w:spacing w:before="20" w:after="20"/>
              <w:rPr>
                <w:rFonts w:cstheme="minorHAnsi"/>
                <w:sz w:val="24"/>
                <w:szCs w:val="24"/>
                <w:lang w:val="es-ES"/>
              </w:rPr>
            </w:pPr>
            <w:r w:rsidRPr="009F1E94">
              <w:rPr>
                <w:rFonts w:cstheme="minorHAnsi"/>
                <w:sz w:val="24"/>
                <w:szCs w:val="24"/>
                <w:lang w:val="es-ES"/>
              </w:rPr>
              <w:t xml:space="preserve">Y tú qué has dicho? Acabar de + infinitivo  </w:t>
            </w:r>
            <w:r w:rsidRPr="009F1E94">
              <w:rPr>
                <w:rFonts w:cstheme="minorHAnsi"/>
                <w:sz w:val="24"/>
                <w:szCs w:val="24"/>
              </w:rPr>
              <w:t xml:space="preserve">                                        </w:t>
            </w:r>
          </w:p>
        </w:tc>
      </w:tr>
      <w:tr w:rsidR="006B3438" w:rsidRPr="009F1E94" w:rsidTr="00276083">
        <w:tc>
          <w:tcPr>
            <w:tcW w:w="1923" w:type="dxa"/>
          </w:tcPr>
          <w:p w:rsidR="006B3438" w:rsidRPr="009F1E94" w:rsidRDefault="006B3438" w:rsidP="006B3438">
            <w:pPr>
              <w:pStyle w:val="Default"/>
              <w:spacing w:line="360" w:lineRule="auto"/>
              <w:ind w:right="260"/>
              <w:jc w:val="center"/>
              <w:rPr>
                <w:rFonts w:asciiTheme="minorHAnsi" w:hAnsiTheme="minorHAnsi" w:cstheme="minorHAnsi"/>
                <w:b/>
                <w:u w:val="single"/>
                <w:lang w:val="es-ES"/>
              </w:rPr>
            </w:pPr>
            <w:r w:rsidRPr="009F1E94">
              <w:rPr>
                <w:rFonts w:asciiTheme="minorHAnsi" w:hAnsiTheme="minorHAnsi" w:cstheme="minorHAnsi"/>
                <w:b/>
                <w:u w:val="single"/>
                <w:lang w:val="es-ES"/>
              </w:rPr>
              <w:t>12</w:t>
            </w:r>
          </w:p>
        </w:tc>
        <w:tc>
          <w:tcPr>
            <w:tcW w:w="8107" w:type="dxa"/>
          </w:tcPr>
          <w:p w:rsidR="006B3438" w:rsidRPr="009F1E94" w:rsidRDefault="006B3438" w:rsidP="006B3438">
            <w:pPr>
              <w:spacing w:before="20" w:after="20"/>
              <w:rPr>
                <w:rFonts w:cstheme="minorHAnsi"/>
                <w:sz w:val="24"/>
                <w:szCs w:val="24"/>
                <w:lang w:val="es-ES"/>
              </w:rPr>
            </w:pPr>
            <w:r w:rsidRPr="009F1E94">
              <w:rPr>
                <w:rFonts w:cstheme="minorHAnsi"/>
                <w:sz w:val="24"/>
                <w:szCs w:val="24"/>
                <w:lang w:val="es-ES"/>
              </w:rPr>
              <w:t>Nació en 1915 ( Unidad 11) hablar de las acciones pasadas, de una biografía</w:t>
            </w:r>
          </w:p>
        </w:tc>
      </w:tr>
      <w:tr w:rsidR="006B3438" w:rsidRPr="009F1E94" w:rsidTr="00276083">
        <w:tc>
          <w:tcPr>
            <w:tcW w:w="1923" w:type="dxa"/>
          </w:tcPr>
          <w:p w:rsidR="006B3438" w:rsidRPr="009F1E94" w:rsidRDefault="006B3438" w:rsidP="006B3438">
            <w:pPr>
              <w:pStyle w:val="Default"/>
              <w:spacing w:line="360" w:lineRule="auto"/>
              <w:ind w:right="260"/>
              <w:jc w:val="center"/>
              <w:rPr>
                <w:rFonts w:asciiTheme="minorHAnsi" w:hAnsiTheme="minorHAnsi" w:cstheme="minorHAnsi"/>
                <w:b/>
                <w:u w:val="single"/>
                <w:lang w:val="es-ES"/>
              </w:rPr>
            </w:pPr>
            <w:r w:rsidRPr="009F1E94">
              <w:rPr>
                <w:rFonts w:asciiTheme="minorHAnsi" w:hAnsiTheme="minorHAnsi" w:cstheme="minorHAnsi"/>
                <w:b/>
                <w:u w:val="single"/>
                <w:lang w:val="es-ES"/>
              </w:rPr>
              <w:t>13</w:t>
            </w:r>
          </w:p>
        </w:tc>
        <w:tc>
          <w:tcPr>
            <w:tcW w:w="8107" w:type="dxa"/>
          </w:tcPr>
          <w:p w:rsidR="006B3438" w:rsidRPr="009F1E94" w:rsidRDefault="006B3438" w:rsidP="004B49BC">
            <w:pPr>
              <w:spacing w:before="20" w:after="20"/>
              <w:rPr>
                <w:rFonts w:cstheme="minorHAnsi"/>
                <w:sz w:val="24"/>
                <w:szCs w:val="24"/>
                <w:lang w:val="es-ES"/>
              </w:rPr>
            </w:pPr>
            <w:r w:rsidRPr="009F1E94">
              <w:rPr>
                <w:rFonts w:cstheme="minorHAnsi"/>
                <w:sz w:val="24"/>
                <w:szCs w:val="24"/>
                <w:lang w:val="es-ES"/>
              </w:rPr>
              <w:t>Leer textos en el pasado</w:t>
            </w:r>
            <w:r w:rsidR="004B49BC" w:rsidRPr="009F1E94">
              <w:rPr>
                <w:rFonts w:cstheme="minorHAnsi"/>
                <w:sz w:val="24"/>
                <w:szCs w:val="24"/>
                <w:lang w:val="es-CO"/>
              </w:rPr>
              <w:t>, y actividades de audio</w:t>
            </w:r>
            <w:r w:rsidR="004B49BC" w:rsidRPr="009F1E94">
              <w:rPr>
                <w:rFonts w:cstheme="minorHAnsi"/>
                <w:sz w:val="24"/>
                <w:szCs w:val="24"/>
                <w:lang w:val="es-ES"/>
              </w:rPr>
              <w:t xml:space="preserve">             </w:t>
            </w:r>
          </w:p>
        </w:tc>
      </w:tr>
      <w:tr w:rsidR="006B3438" w:rsidRPr="009F1E94" w:rsidTr="00276083">
        <w:tc>
          <w:tcPr>
            <w:tcW w:w="1923" w:type="dxa"/>
          </w:tcPr>
          <w:p w:rsidR="006B3438" w:rsidRPr="009F1E94" w:rsidRDefault="006B3438" w:rsidP="006B3438">
            <w:pPr>
              <w:pStyle w:val="Default"/>
              <w:spacing w:line="360" w:lineRule="auto"/>
              <w:ind w:right="260"/>
              <w:jc w:val="center"/>
              <w:rPr>
                <w:rFonts w:asciiTheme="minorHAnsi" w:hAnsiTheme="minorHAnsi" w:cstheme="minorHAnsi"/>
                <w:b/>
                <w:u w:val="single"/>
                <w:lang w:val="en-US"/>
              </w:rPr>
            </w:pPr>
            <w:r w:rsidRPr="009F1E94">
              <w:rPr>
                <w:rFonts w:asciiTheme="minorHAnsi" w:hAnsiTheme="minorHAnsi" w:cstheme="minorHAnsi"/>
                <w:b/>
                <w:u w:val="single"/>
                <w:lang w:val="en-US"/>
              </w:rPr>
              <w:t>14</w:t>
            </w:r>
          </w:p>
        </w:tc>
        <w:tc>
          <w:tcPr>
            <w:tcW w:w="8107" w:type="dxa"/>
          </w:tcPr>
          <w:p w:rsidR="006B3438" w:rsidRPr="009F1E94" w:rsidRDefault="00284490" w:rsidP="003D0645">
            <w:pPr>
              <w:spacing w:before="20" w:after="20"/>
              <w:rPr>
                <w:rFonts w:cstheme="minorHAnsi"/>
                <w:sz w:val="24"/>
                <w:szCs w:val="24"/>
                <w:lang w:val="es-ES"/>
              </w:rPr>
            </w:pPr>
            <w:r w:rsidRPr="009F1E94">
              <w:rPr>
                <w:rFonts w:cstheme="minorHAnsi"/>
                <w:sz w:val="24"/>
                <w:szCs w:val="24"/>
              </w:rPr>
              <w:t xml:space="preserve">Repaso </w:t>
            </w:r>
            <w:r w:rsidR="004B49BC" w:rsidRPr="009F1E94">
              <w:rPr>
                <w:rFonts w:cstheme="minorHAnsi"/>
                <w:sz w:val="24"/>
                <w:szCs w:val="24"/>
              </w:rPr>
              <w:t>Pruebas e</w:t>
            </w:r>
            <w:r w:rsidRPr="009F1E94">
              <w:rPr>
                <w:rFonts w:cstheme="minorHAnsi"/>
                <w:sz w:val="24"/>
                <w:szCs w:val="24"/>
              </w:rPr>
              <w:t>scritas y orales</w:t>
            </w:r>
          </w:p>
        </w:tc>
      </w:tr>
    </w:tbl>
    <w:p w:rsidR="00C66817" w:rsidRPr="009F1E94" w:rsidRDefault="00C66817" w:rsidP="00C66817">
      <w:pPr>
        <w:pStyle w:val="Default"/>
        <w:spacing w:line="360" w:lineRule="auto"/>
        <w:ind w:right="260"/>
        <w:jc w:val="both"/>
        <w:rPr>
          <w:rFonts w:asciiTheme="minorHAnsi" w:hAnsiTheme="minorHAnsi" w:cstheme="minorHAnsi"/>
          <w:u w:val="single"/>
        </w:rPr>
      </w:pPr>
    </w:p>
    <w:p w:rsidR="00062BAD" w:rsidRPr="009F1E94" w:rsidRDefault="00062BAD" w:rsidP="00C66817">
      <w:pPr>
        <w:pStyle w:val="Default"/>
        <w:spacing w:line="360" w:lineRule="auto"/>
        <w:ind w:right="260"/>
        <w:jc w:val="both"/>
        <w:rPr>
          <w:rFonts w:asciiTheme="minorHAnsi" w:hAnsiTheme="minorHAnsi" w:cstheme="minorHAnsi"/>
          <w:u w:val="single"/>
          <w:lang w:val="en-US"/>
        </w:rPr>
      </w:pPr>
      <w:r w:rsidRPr="009F1E94">
        <w:rPr>
          <w:rFonts w:asciiTheme="minorHAnsi" w:hAnsiTheme="minorHAnsi" w:cstheme="minorHAnsi"/>
          <w:u w:val="single"/>
          <w:lang w:val="en-US"/>
        </w:rPr>
        <w:t xml:space="preserve">Note: The syllabus might </w:t>
      </w:r>
      <w:r w:rsidR="001C01E0" w:rsidRPr="009F1E94">
        <w:rPr>
          <w:rFonts w:asciiTheme="minorHAnsi" w:hAnsiTheme="minorHAnsi" w:cstheme="minorHAnsi"/>
          <w:u w:val="single"/>
          <w:lang w:val="en-US"/>
        </w:rPr>
        <w:t>be correted depending on the gro</w:t>
      </w:r>
      <w:r w:rsidRPr="009F1E94">
        <w:rPr>
          <w:rFonts w:asciiTheme="minorHAnsi" w:hAnsiTheme="minorHAnsi" w:cstheme="minorHAnsi"/>
          <w:u w:val="single"/>
          <w:lang w:val="en-US"/>
        </w:rPr>
        <w:t>ups’s progress.</w:t>
      </w:r>
    </w:p>
    <w:p w:rsidR="000E61B7" w:rsidRPr="009F1E94" w:rsidRDefault="001C01E0" w:rsidP="003F5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tr-TR"/>
        </w:rPr>
      </w:pPr>
      <w:r w:rsidRPr="009F1E94">
        <w:rPr>
          <w:rFonts w:eastAsia="Times New Roman" w:cstheme="minorHAnsi"/>
          <w:b/>
          <w:color w:val="212121"/>
          <w:sz w:val="24"/>
          <w:szCs w:val="24"/>
          <w:lang w:val="en-US" w:eastAsia="tr-TR"/>
        </w:rPr>
        <w:tab/>
      </w:r>
      <w:r w:rsidRPr="009F1E94">
        <w:rPr>
          <w:rFonts w:eastAsia="Times New Roman" w:cstheme="minorHAnsi"/>
          <w:b/>
          <w:color w:val="212121"/>
          <w:sz w:val="24"/>
          <w:szCs w:val="24"/>
          <w:lang w:val="en" w:eastAsia="tr-TR"/>
        </w:rPr>
        <w:t>Web Pages to practice Spanish</w:t>
      </w:r>
    </w:p>
    <w:p w:rsidR="001C01E0" w:rsidRPr="009F1E94" w:rsidRDefault="001C01E0" w:rsidP="003F5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tr-TR"/>
        </w:rPr>
        <w:sectPr w:rsidR="001C01E0" w:rsidRPr="009F1E94" w:rsidSect="009F1E94">
          <w:headerReference w:type="even" r:id="rId10"/>
          <w:headerReference w:type="default" r:id="rId11"/>
          <w:footerReference w:type="even" r:id="rId12"/>
          <w:footerReference w:type="default" r:id="rId13"/>
          <w:headerReference w:type="first" r:id="rId14"/>
          <w:footerReference w:type="first" r:id="rId15"/>
          <w:pgSz w:w="11906" w:h="16838"/>
          <w:pgMar w:top="1800" w:right="720" w:bottom="720" w:left="720" w:header="708" w:footer="708" w:gutter="0"/>
          <w:cols w:space="708"/>
          <w:docGrid w:linePitch="360"/>
        </w:sectPr>
      </w:pPr>
    </w:p>
    <w:p w:rsidR="000E61B7" w:rsidRPr="009F1E94" w:rsidRDefault="000E61B7" w:rsidP="003F5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eastAsia="tr-TR"/>
        </w:rPr>
      </w:pPr>
    </w:p>
    <w:p w:rsidR="003F5E8D" w:rsidRPr="009F1E94" w:rsidRDefault="00D370AD" w:rsidP="003F5E8D">
      <w:pPr>
        <w:pStyle w:val="ListParagraph"/>
        <w:numPr>
          <w:ilvl w:val="0"/>
          <w:numId w:val="4"/>
        </w:numPr>
        <w:rPr>
          <w:rFonts w:cstheme="minorHAnsi"/>
          <w:sz w:val="24"/>
          <w:szCs w:val="24"/>
        </w:rPr>
      </w:pPr>
      <w:hyperlink r:id="rId16" w:history="1">
        <w:r w:rsidR="003F5E8D" w:rsidRPr="009F1E94">
          <w:rPr>
            <w:rStyle w:val="Hyperlink"/>
            <w:rFonts w:cstheme="minorHAnsi"/>
            <w:color w:val="auto"/>
            <w:sz w:val="24"/>
            <w:szCs w:val="24"/>
            <w:u w:val="none"/>
          </w:rPr>
          <w:t>http://www.cervantes.es</w:t>
        </w:r>
      </w:hyperlink>
    </w:p>
    <w:p w:rsidR="003F5E8D" w:rsidRPr="009F1E94" w:rsidRDefault="00D370AD" w:rsidP="003F5E8D">
      <w:pPr>
        <w:pStyle w:val="ListParagraph"/>
        <w:numPr>
          <w:ilvl w:val="0"/>
          <w:numId w:val="4"/>
        </w:numPr>
        <w:rPr>
          <w:rFonts w:cstheme="minorHAnsi"/>
          <w:sz w:val="24"/>
          <w:szCs w:val="24"/>
        </w:rPr>
      </w:pPr>
      <w:hyperlink r:id="rId17" w:history="1">
        <w:r w:rsidR="003F5E8D" w:rsidRPr="009F1E94">
          <w:rPr>
            <w:rStyle w:val="Hyperlink"/>
            <w:rFonts w:cstheme="minorHAnsi"/>
            <w:color w:val="auto"/>
            <w:sz w:val="24"/>
            <w:szCs w:val="24"/>
            <w:u w:val="none"/>
          </w:rPr>
          <w:t>http://www.videoele.com/</w:t>
        </w:r>
      </w:hyperlink>
    </w:p>
    <w:p w:rsidR="003F5E8D" w:rsidRPr="009F1E94" w:rsidRDefault="00A430E8" w:rsidP="00A430E8">
      <w:pPr>
        <w:pStyle w:val="ListParagraph"/>
        <w:numPr>
          <w:ilvl w:val="0"/>
          <w:numId w:val="4"/>
        </w:numPr>
        <w:rPr>
          <w:rFonts w:cstheme="minorHAnsi"/>
          <w:sz w:val="24"/>
          <w:szCs w:val="24"/>
        </w:rPr>
      </w:pPr>
      <w:r w:rsidRPr="009F1E94">
        <w:rPr>
          <w:rFonts w:cstheme="minorHAnsi"/>
          <w:sz w:val="24"/>
          <w:szCs w:val="24"/>
        </w:rPr>
        <w:t>https://www.youtube.com/channel/UCH8Tp58WVaYjpT8Q63DIhXA</w:t>
      </w:r>
      <w:hyperlink r:id="rId18" w:history="1"/>
    </w:p>
    <w:p w:rsidR="00A430E8" w:rsidRPr="009F1E94" w:rsidRDefault="00A430E8" w:rsidP="00A430E8">
      <w:pPr>
        <w:pStyle w:val="ListParagraph"/>
        <w:numPr>
          <w:ilvl w:val="0"/>
          <w:numId w:val="4"/>
        </w:numPr>
        <w:rPr>
          <w:rFonts w:cstheme="minorHAnsi"/>
          <w:sz w:val="24"/>
          <w:szCs w:val="24"/>
        </w:rPr>
      </w:pPr>
      <w:r w:rsidRPr="009F1E94">
        <w:rPr>
          <w:rFonts w:cstheme="minorHAnsi"/>
          <w:sz w:val="24"/>
          <w:szCs w:val="24"/>
        </w:rPr>
        <w:t>https://www.profedeele.es/</w:t>
      </w:r>
    </w:p>
    <w:p w:rsidR="003F5E8D" w:rsidRPr="009F1E94" w:rsidRDefault="00D370AD" w:rsidP="003F5E8D">
      <w:pPr>
        <w:pStyle w:val="ListParagraph"/>
        <w:numPr>
          <w:ilvl w:val="0"/>
          <w:numId w:val="4"/>
        </w:numPr>
        <w:rPr>
          <w:rFonts w:cstheme="minorHAnsi"/>
          <w:sz w:val="24"/>
          <w:szCs w:val="24"/>
        </w:rPr>
      </w:pPr>
      <w:hyperlink r:id="rId19" w:history="1">
        <w:r w:rsidR="003F5E8D" w:rsidRPr="009F1E94">
          <w:rPr>
            <w:rStyle w:val="Hyperlink"/>
            <w:rFonts w:cstheme="minorHAnsi"/>
            <w:color w:val="auto"/>
            <w:sz w:val="24"/>
            <w:szCs w:val="24"/>
            <w:u w:val="none"/>
          </w:rPr>
          <w:t>https://aprenderespanol.org/</w:t>
        </w:r>
      </w:hyperlink>
    </w:p>
    <w:p w:rsidR="001C01E0" w:rsidRPr="009F1E94" w:rsidRDefault="001C01E0" w:rsidP="001C01E0">
      <w:pPr>
        <w:pStyle w:val="ListParagraph"/>
        <w:rPr>
          <w:rFonts w:cstheme="minorHAnsi"/>
          <w:sz w:val="24"/>
          <w:szCs w:val="24"/>
        </w:rPr>
      </w:pPr>
    </w:p>
    <w:p w:rsidR="001C01E0" w:rsidRPr="009F1E94" w:rsidRDefault="001C01E0" w:rsidP="001C01E0">
      <w:pPr>
        <w:pStyle w:val="ListParagraph"/>
        <w:rPr>
          <w:rFonts w:cstheme="minorHAnsi"/>
          <w:sz w:val="24"/>
          <w:szCs w:val="24"/>
        </w:rPr>
      </w:pPr>
    </w:p>
    <w:p w:rsidR="001C01E0" w:rsidRPr="009F1E94" w:rsidRDefault="00D370AD" w:rsidP="001C01E0">
      <w:pPr>
        <w:pStyle w:val="ListParagraph"/>
        <w:numPr>
          <w:ilvl w:val="0"/>
          <w:numId w:val="4"/>
        </w:numPr>
        <w:rPr>
          <w:rFonts w:cstheme="minorHAnsi"/>
          <w:sz w:val="24"/>
          <w:szCs w:val="24"/>
        </w:rPr>
      </w:pPr>
      <w:hyperlink r:id="rId20" w:history="1">
        <w:r w:rsidR="003F5E8D" w:rsidRPr="009F1E94">
          <w:rPr>
            <w:rStyle w:val="Hyperlink"/>
            <w:rFonts w:cstheme="minorHAnsi"/>
            <w:color w:val="auto"/>
            <w:sz w:val="24"/>
            <w:szCs w:val="24"/>
            <w:u w:val="none"/>
          </w:rPr>
          <w:t>http://cvc.cervantes.es/aula/lecturas</w:t>
        </w:r>
      </w:hyperlink>
      <w:r w:rsidR="00A430E8" w:rsidRPr="009F1E94">
        <w:rPr>
          <w:rStyle w:val="Hyperlink"/>
          <w:rFonts w:cstheme="minorHAnsi"/>
          <w:color w:val="auto"/>
          <w:sz w:val="24"/>
          <w:szCs w:val="24"/>
          <w:u w:val="none"/>
        </w:rPr>
        <w:t>/</w:t>
      </w:r>
    </w:p>
    <w:p w:rsidR="00A430E8" w:rsidRPr="009F1E94" w:rsidRDefault="00D370AD" w:rsidP="00A430E8">
      <w:pPr>
        <w:pStyle w:val="ListParagraph"/>
        <w:numPr>
          <w:ilvl w:val="0"/>
          <w:numId w:val="4"/>
        </w:numPr>
        <w:rPr>
          <w:rFonts w:cstheme="minorHAnsi"/>
          <w:sz w:val="24"/>
          <w:szCs w:val="24"/>
        </w:rPr>
      </w:pPr>
      <w:hyperlink r:id="rId21" w:history="1">
        <w:r w:rsidR="00A430E8" w:rsidRPr="009F1E94">
          <w:rPr>
            <w:rStyle w:val="Hyperlink"/>
            <w:rFonts w:cstheme="minorHAnsi"/>
            <w:sz w:val="24"/>
            <w:szCs w:val="24"/>
          </w:rPr>
          <w:t>http://www.ver-taal.com/</w:t>
        </w:r>
      </w:hyperlink>
    </w:p>
    <w:p w:rsidR="00A430E8" w:rsidRPr="009F1E94" w:rsidRDefault="00D370AD" w:rsidP="005B14C1">
      <w:pPr>
        <w:pStyle w:val="ListParagraph"/>
        <w:numPr>
          <w:ilvl w:val="0"/>
          <w:numId w:val="4"/>
        </w:numPr>
        <w:rPr>
          <w:rStyle w:val="Hyperlink"/>
          <w:rFonts w:cstheme="minorHAnsi"/>
          <w:color w:val="auto"/>
          <w:sz w:val="24"/>
          <w:szCs w:val="24"/>
          <w:u w:val="none"/>
        </w:rPr>
      </w:pPr>
      <w:hyperlink r:id="rId22" w:history="1">
        <w:r w:rsidR="003F5E8D" w:rsidRPr="009F1E94">
          <w:rPr>
            <w:rStyle w:val="Hyperlink"/>
            <w:rFonts w:cstheme="minorHAnsi"/>
            <w:color w:val="auto"/>
            <w:sz w:val="24"/>
            <w:szCs w:val="24"/>
            <w:u w:val="none"/>
          </w:rPr>
          <w:t>http://www.rae.es/</w:t>
        </w:r>
      </w:hyperlink>
    </w:p>
    <w:p w:rsidR="003F5E8D" w:rsidRPr="009F1E94" w:rsidRDefault="00D370AD" w:rsidP="005B14C1">
      <w:pPr>
        <w:pStyle w:val="ListParagraph"/>
        <w:numPr>
          <w:ilvl w:val="0"/>
          <w:numId w:val="4"/>
        </w:numPr>
        <w:rPr>
          <w:rStyle w:val="Hyperlink"/>
          <w:rFonts w:cstheme="minorHAnsi"/>
          <w:color w:val="auto"/>
          <w:sz w:val="24"/>
          <w:szCs w:val="24"/>
          <w:u w:val="none"/>
        </w:rPr>
      </w:pPr>
      <w:hyperlink r:id="rId23" w:history="1">
        <w:r w:rsidR="007E770E" w:rsidRPr="009F1E94">
          <w:rPr>
            <w:rStyle w:val="Hyperlink"/>
            <w:rFonts w:cstheme="minorHAnsi"/>
            <w:sz w:val="24"/>
            <w:szCs w:val="24"/>
          </w:rPr>
          <w:t>http://wordreference.com/</w:t>
        </w:r>
      </w:hyperlink>
      <w:r w:rsidR="007E770E" w:rsidRPr="009F1E94">
        <w:rPr>
          <w:rStyle w:val="Hyperlink"/>
          <w:rFonts w:cstheme="minorHAnsi"/>
          <w:color w:val="auto"/>
          <w:sz w:val="24"/>
          <w:szCs w:val="24"/>
          <w:u w:val="none"/>
        </w:rPr>
        <w:t xml:space="preserve"> </w:t>
      </w:r>
    </w:p>
    <w:p w:rsidR="000E61B7" w:rsidRPr="009F1E94" w:rsidRDefault="000E61B7" w:rsidP="000E61B7">
      <w:pPr>
        <w:pStyle w:val="ListParagraph"/>
        <w:numPr>
          <w:ilvl w:val="0"/>
          <w:numId w:val="4"/>
        </w:numPr>
        <w:rPr>
          <w:rStyle w:val="Hyperlink"/>
          <w:rFonts w:cstheme="minorHAnsi"/>
          <w:color w:val="auto"/>
          <w:sz w:val="24"/>
          <w:szCs w:val="24"/>
          <w:u w:val="none"/>
        </w:rPr>
      </w:pPr>
      <w:r w:rsidRPr="009F1E94">
        <w:rPr>
          <w:rStyle w:val="Hyperlink"/>
          <w:rFonts w:cstheme="minorHAnsi"/>
          <w:color w:val="auto"/>
          <w:sz w:val="24"/>
          <w:szCs w:val="24"/>
          <w:u w:val="none"/>
        </w:rPr>
        <w:t>Videos: extra en español</w:t>
      </w:r>
    </w:p>
    <w:p w:rsidR="003F5E8D" w:rsidRPr="009F1E94" w:rsidRDefault="003F5E8D" w:rsidP="00C66817">
      <w:pPr>
        <w:rPr>
          <w:rStyle w:val="Hyperlink"/>
          <w:rFonts w:cstheme="minorHAnsi"/>
          <w:color w:val="auto"/>
          <w:sz w:val="24"/>
          <w:szCs w:val="24"/>
          <w:u w:val="none"/>
        </w:rPr>
        <w:sectPr w:rsidR="003F5E8D" w:rsidRPr="009F1E94" w:rsidSect="00CC019C">
          <w:type w:val="continuous"/>
          <w:pgSz w:w="11906" w:h="16838"/>
          <w:pgMar w:top="720" w:right="720" w:bottom="720" w:left="720" w:header="708" w:footer="708" w:gutter="0"/>
          <w:cols w:num="2" w:space="708"/>
          <w:docGrid w:linePitch="360"/>
        </w:sectPr>
      </w:pPr>
    </w:p>
    <w:p w:rsidR="00E522DA" w:rsidRPr="009F1E94" w:rsidRDefault="00E522DA" w:rsidP="00C66817">
      <w:pPr>
        <w:rPr>
          <w:rFonts w:cstheme="minorHAnsi"/>
          <w:sz w:val="24"/>
          <w:szCs w:val="24"/>
        </w:rPr>
      </w:pPr>
    </w:p>
    <w:sectPr w:rsidR="00E522DA" w:rsidRPr="009F1E94" w:rsidSect="009436A9">
      <w:footerReference w:type="default" r:id="rId2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AD" w:rsidRDefault="00D370AD">
      <w:pPr>
        <w:spacing w:after="0" w:line="240" w:lineRule="auto"/>
      </w:pPr>
      <w:r>
        <w:separator/>
      </w:r>
    </w:p>
  </w:endnote>
  <w:endnote w:type="continuationSeparator" w:id="0">
    <w:p w:rsidR="00D370AD" w:rsidRDefault="00D3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8" w:rsidRDefault="00A826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52710"/>
      <w:docPartObj>
        <w:docPartGallery w:val="Page Numbers (Bottom of Page)"/>
        <w:docPartUnique/>
      </w:docPartObj>
    </w:sdtPr>
    <w:sdtEndPr/>
    <w:sdtContent>
      <w:p w:rsidR="009436A9" w:rsidRDefault="00260074">
        <w:pPr>
          <w:pStyle w:val="Footer"/>
          <w:jc w:val="center"/>
        </w:pPr>
        <w:r>
          <w:fldChar w:fldCharType="begin"/>
        </w:r>
        <w:r>
          <w:instrText>PAGE   \* MERGEFORMAT</w:instrText>
        </w:r>
        <w:r>
          <w:fldChar w:fldCharType="separate"/>
        </w:r>
        <w:r w:rsidR="00A826F8">
          <w:rPr>
            <w:noProof/>
          </w:rPr>
          <w:t>1</w:t>
        </w:r>
        <w:r>
          <w:fldChar w:fldCharType="end"/>
        </w:r>
      </w:p>
    </w:sdtContent>
  </w:sdt>
  <w:p w:rsidR="009436A9" w:rsidRDefault="00A826F8">
    <w:pPr>
      <w:pStyle w:val="Footer"/>
    </w:pPr>
    <w:r>
      <w:t>Form No: ÜY-FR-0538</w:t>
    </w:r>
    <w:bookmarkStart w:id="0" w:name="_GoBack"/>
    <w:bookmarkEnd w:id="0"/>
    <w: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8" w:rsidRDefault="00A826F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0441"/>
      <w:docPartObj>
        <w:docPartGallery w:val="Page Numbers (Bottom of Page)"/>
        <w:docPartUnique/>
      </w:docPartObj>
    </w:sdtPr>
    <w:sdtEndPr/>
    <w:sdtContent>
      <w:p w:rsidR="0081539D" w:rsidRDefault="00260074">
        <w:pPr>
          <w:pStyle w:val="Footer"/>
          <w:jc w:val="center"/>
        </w:pPr>
        <w:r>
          <w:fldChar w:fldCharType="begin"/>
        </w:r>
        <w:r>
          <w:instrText>PAGE   \* MERGEFORMAT</w:instrText>
        </w:r>
        <w:r>
          <w:fldChar w:fldCharType="separate"/>
        </w:r>
        <w:r w:rsidR="001C01E0">
          <w:rPr>
            <w:noProof/>
          </w:rPr>
          <w:t>3</w:t>
        </w:r>
        <w:r>
          <w:fldChar w:fldCharType="end"/>
        </w:r>
      </w:p>
    </w:sdtContent>
  </w:sdt>
  <w:p w:rsidR="0081539D" w:rsidRDefault="00D370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AD" w:rsidRDefault="00D370AD">
      <w:pPr>
        <w:spacing w:after="0" w:line="240" w:lineRule="auto"/>
      </w:pPr>
      <w:r>
        <w:separator/>
      </w:r>
    </w:p>
  </w:footnote>
  <w:footnote w:type="continuationSeparator" w:id="0">
    <w:p w:rsidR="00D370AD" w:rsidRDefault="00D3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8" w:rsidRDefault="00A826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8" w:rsidRDefault="00A826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F8" w:rsidRDefault="00A826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D4E"/>
    <w:multiLevelType w:val="hybridMultilevel"/>
    <w:tmpl w:val="A40E42D8"/>
    <w:lvl w:ilvl="0" w:tplc="9E8A8046">
      <w:numFmt w:val="bullet"/>
      <w:lvlText w:val="-"/>
      <w:lvlJc w:val="left"/>
      <w:pPr>
        <w:ind w:left="2835" w:hanging="360"/>
      </w:pPr>
      <w:rPr>
        <w:rFonts w:ascii="Arial" w:eastAsia="Times New Roman" w:hAnsi="Arial" w:cs="Arial" w:hint="default"/>
        <w:sz w:val="24"/>
      </w:rPr>
    </w:lvl>
    <w:lvl w:ilvl="1" w:tplc="041F0003" w:tentative="1">
      <w:start w:val="1"/>
      <w:numFmt w:val="bullet"/>
      <w:lvlText w:val="o"/>
      <w:lvlJc w:val="left"/>
      <w:pPr>
        <w:ind w:left="3555" w:hanging="360"/>
      </w:pPr>
      <w:rPr>
        <w:rFonts w:ascii="Courier New" w:hAnsi="Courier New" w:cs="Courier New" w:hint="default"/>
      </w:rPr>
    </w:lvl>
    <w:lvl w:ilvl="2" w:tplc="041F0005" w:tentative="1">
      <w:start w:val="1"/>
      <w:numFmt w:val="bullet"/>
      <w:lvlText w:val=""/>
      <w:lvlJc w:val="left"/>
      <w:pPr>
        <w:ind w:left="4275" w:hanging="360"/>
      </w:pPr>
      <w:rPr>
        <w:rFonts w:ascii="Wingdings" w:hAnsi="Wingdings" w:hint="default"/>
      </w:rPr>
    </w:lvl>
    <w:lvl w:ilvl="3" w:tplc="041F0001" w:tentative="1">
      <w:start w:val="1"/>
      <w:numFmt w:val="bullet"/>
      <w:lvlText w:val=""/>
      <w:lvlJc w:val="left"/>
      <w:pPr>
        <w:ind w:left="4995" w:hanging="360"/>
      </w:pPr>
      <w:rPr>
        <w:rFonts w:ascii="Symbol" w:hAnsi="Symbol" w:hint="default"/>
      </w:rPr>
    </w:lvl>
    <w:lvl w:ilvl="4" w:tplc="041F0003" w:tentative="1">
      <w:start w:val="1"/>
      <w:numFmt w:val="bullet"/>
      <w:lvlText w:val="o"/>
      <w:lvlJc w:val="left"/>
      <w:pPr>
        <w:ind w:left="5715" w:hanging="360"/>
      </w:pPr>
      <w:rPr>
        <w:rFonts w:ascii="Courier New" w:hAnsi="Courier New" w:cs="Courier New" w:hint="default"/>
      </w:rPr>
    </w:lvl>
    <w:lvl w:ilvl="5" w:tplc="041F0005" w:tentative="1">
      <w:start w:val="1"/>
      <w:numFmt w:val="bullet"/>
      <w:lvlText w:val=""/>
      <w:lvlJc w:val="left"/>
      <w:pPr>
        <w:ind w:left="6435" w:hanging="360"/>
      </w:pPr>
      <w:rPr>
        <w:rFonts w:ascii="Wingdings" w:hAnsi="Wingdings" w:hint="default"/>
      </w:rPr>
    </w:lvl>
    <w:lvl w:ilvl="6" w:tplc="041F0001" w:tentative="1">
      <w:start w:val="1"/>
      <w:numFmt w:val="bullet"/>
      <w:lvlText w:val=""/>
      <w:lvlJc w:val="left"/>
      <w:pPr>
        <w:ind w:left="7155" w:hanging="360"/>
      </w:pPr>
      <w:rPr>
        <w:rFonts w:ascii="Symbol" w:hAnsi="Symbol" w:hint="default"/>
      </w:rPr>
    </w:lvl>
    <w:lvl w:ilvl="7" w:tplc="041F0003" w:tentative="1">
      <w:start w:val="1"/>
      <w:numFmt w:val="bullet"/>
      <w:lvlText w:val="o"/>
      <w:lvlJc w:val="left"/>
      <w:pPr>
        <w:ind w:left="7875" w:hanging="360"/>
      </w:pPr>
      <w:rPr>
        <w:rFonts w:ascii="Courier New" w:hAnsi="Courier New" w:cs="Courier New" w:hint="default"/>
      </w:rPr>
    </w:lvl>
    <w:lvl w:ilvl="8" w:tplc="041F0005" w:tentative="1">
      <w:start w:val="1"/>
      <w:numFmt w:val="bullet"/>
      <w:lvlText w:val=""/>
      <w:lvlJc w:val="left"/>
      <w:pPr>
        <w:ind w:left="8595" w:hanging="360"/>
      </w:pPr>
      <w:rPr>
        <w:rFonts w:ascii="Wingdings" w:hAnsi="Wingdings" w:hint="default"/>
      </w:rPr>
    </w:lvl>
  </w:abstractNum>
  <w:abstractNum w:abstractNumId="1" w15:restartNumberingAfterBreak="0">
    <w:nsid w:val="16C95F53"/>
    <w:multiLevelType w:val="hybridMultilevel"/>
    <w:tmpl w:val="91644EF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18DA05E9"/>
    <w:multiLevelType w:val="hybridMultilevel"/>
    <w:tmpl w:val="32B814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CF2219A"/>
    <w:multiLevelType w:val="hybridMultilevel"/>
    <w:tmpl w:val="83747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A65B9B"/>
    <w:multiLevelType w:val="hybridMultilevel"/>
    <w:tmpl w:val="0FBAB6E2"/>
    <w:lvl w:ilvl="0" w:tplc="8070DDA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7FDA2F93"/>
    <w:multiLevelType w:val="hybridMultilevel"/>
    <w:tmpl w:val="03A08632"/>
    <w:lvl w:ilvl="0" w:tplc="26DE56CE">
      <w:numFmt w:val="bullet"/>
      <w:lvlText w:val="•"/>
      <w:lvlJc w:val="left"/>
      <w:pPr>
        <w:ind w:left="360" w:hanging="360"/>
      </w:pPr>
      <w:rPr>
        <w:rFonts w:ascii="Arial" w:eastAsiaTheme="minorHAnsi"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8D"/>
    <w:rsid w:val="00062BAD"/>
    <w:rsid w:val="000C2F99"/>
    <w:rsid w:val="000E61B7"/>
    <w:rsid w:val="001C01E0"/>
    <w:rsid w:val="001F1641"/>
    <w:rsid w:val="00260074"/>
    <w:rsid w:val="00274E26"/>
    <w:rsid w:val="0027506E"/>
    <w:rsid w:val="00276083"/>
    <w:rsid w:val="00284490"/>
    <w:rsid w:val="003A73F4"/>
    <w:rsid w:val="003B5CC4"/>
    <w:rsid w:val="003D0645"/>
    <w:rsid w:val="003F5E8D"/>
    <w:rsid w:val="00445A3E"/>
    <w:rsid w:val="004B49BC"/>
    <w:rsid w:val="00546697"/>
    <w:rsid w:val="005854CC"/>
    <w:rsid w:val="006016CA"/>
    <w:rsid w:val="006B3438"/>
    <w:rsid w:val="00715F44"/>
    <w:rsid w:val="007E770E"/>
    <w:rsid w:val="00872DAB"/>
    <w:rsid w:val="008B44B2"/>
    <w:rsid w:val="008D18BD"/>
    <w:rsid w:val="009B2C52"/>
    <w:rsid w:val="009F1E94"/>
    <w:rsid w:val="00A404F7"/>
    <w:rsid w:val="00A430E8"/>
    <w:rsid w:val="00A826F8"/>
    <w:rsid w:val="00AB6D3D"/>
    <w:rsid w:val="00AD25C2"/>
    <w:rsid w:val="00AF16B0"/>
    <w:rsid w:val="00B23871"/>
    <w:rsid w:val="00B675FB"/>
    <w:rsid w:val="00C66817"/>
    <w:rsid w:val="00D2755A"/>
    <w:rsid w:val="00D370AD"/>
    <w:rsid w:val="00D467DA"/>
    <w:rsid w:val="00D85114"/>
    <w:rsid w:val="00D87A04"/>
    <w:rsid w:val="00D9284D"/>
    <w:rsid w:val="00E3245F"/>
    <w:rsid w:val="00E40EE1"/>
    <w:rsid w:val="00E522DA"/>
    <w:rsid w:val="00F30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2CC3"/>
  <w15:docId w15:val="{431DB532-BCCA-43EE-B1EA-638AE872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E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E8D"/>
    <w:pPr>
      <w:spacing w:after="0" w:line="240" w:lineRule="auto"/>
    </w:pPr>
  </w:style>
  <w:style w:type="paragraph" w:customStyle="1" w:styleId="Default">
    <w:name w:val="Default"/>
    <w:rsid w:val="003F5E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5E8D"/>
    <w:pPr>
      <w:ind w:left="720"/>
      <w:contextualSpacing/>
    </w:pPr>
  </w:style>
  <w:style w:type="table" w:styleId="TableGrid">
    <w:name w:val="Table Grid"/>
    <w:basedOn w:val="TableNormal"/>
    <w:uiPriority w:val="39"/>
    <w:rsid w:val="003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5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5E8D"/>
  </w:style>
  <w:style w:type="character" w:styleId="Hyperlink">
    <w:name w:val="Hyperlink"/>
    <w:basedOn w:val="DefaultParagraphFont"/>
    <w:uiPriority w:val="99"/>
    <w:unhideWhenUsed/>
    <w:rsid w:val="003F5E8D"/>
    <w:rPr>
      <w:color w:val="0000FF" w:themeColor="hyperlink"/>
      <w:u w:val="single"/>
    </w:rPr>
  </w:style>
  <w:style w:type="paragraph" w:styleId="HTMLPreformatted">
    <w:name w:val="HTML Preformatted"/>
    <w:basedOn w:val="Normal"/>
    <w:link w:val="HTMLPreformattedChar"/>
    <w:uiPriority w:val="99"/>
    <w:unhideWhenUsed/>
    <w:rsid w:val="003F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3F5E8D"/>
    <w:rPr>
      <w:rFonts w:ascii="Courier New" w:eastAsia="Times New Roman" w:hAnsi="Courier New" w:cs="Courier New"/>
      <w:sz w:val="20"/>
      <w:szCs w:val="20"/>
      <w:lang w:eastAsia="tr-TR"/>
    </w:rPr>
  </w:style>
  <w:style w:type="paragraph" w:styleId="Header">
    <w:name w:val="header"/>
    <w:basedOn w:val="Normal"/>
    <w:link w:val="HeaderChar"/>
    <w:uiPriority w:val="99"/>
    <w:unhideWhenUsed/>
    <w:rsid w:val="00A8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todoele.net/ejgram/Ejercicios_list.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er-taal.co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videoel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rvantes.es" TargetMode="External"/><Relationship Id="rId20" Type="http://schemas.openxmlformats.org/officeDocument/2006/relationships/hyperlink" Target="http://cvc.cervantes.es/aula/lectur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ordreference.com/" TargetMode="External"/><Relationship Id="rId10" Type="http://schemas.openxmlformats.org/officeDocument/2006/relationships/header" Target="header1.xml"/><Relationship Id="rId19" Type="http://schemas.openxmlformats.org/officeDocument/2006/relationships/hyperlink" Target="https://aprenderespanol.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yperlink" Target="http://www.rae.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Lore-Levent</dc:creator>
  <cp:lastModifiedBy>Onur Ünver</cp:lastModifiedBy>
  <cp:revision>2</cp:revision>
  <dcterms:created xsi:type="dcterms:W3CDTF">2019-03-29T11:15:00Z</dcterms:created>
  <dcterms:modified xsi:type="dcterms:W3CDTF">2019-03-29T11:15:00Z</dcterms:modified>
</cp:coreProperties>
</file>