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7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645"/>
        <w:gridCol w:w="24"/>
        <w:gridCol w:w="13"/>
        <w:gridCol w:w="361"/>
        <w:gridCol w:w="524"/>
        <w:gridCol w:w="18"/>
        <w:gridCol w:w="936"/>
        <w:gridCol w:w="141"/>
        <w:gridCol w:w="350"/>
        <w:gridCol w:w="13"/>
        <w:gridCol w:w="1332"/>
        <w:gridCol w:w="544"/>
        <w:gridCol w:w="221"/>
        <w:gridCol w:w="783"/>
        <w:gridCol w:w="328"/>
        <w:gridCol w:w="257"/>
        <w:gridCol w:w="585"/>
        <w:gridCol w:w="266"/>
        <w:gridCol w:w="319"/>
        <w:gridCol w:w="494"/>
        <w:gridCol w:w="37"/>
        <w:gridCol w:w="54"/>
        <w:gridCol w:w="585"/>
        <w:gridCol w:w="574"/>
        <w:gridCol w:w="13"/>
      </w:tblGrid>
      <w:tr w:rsidR="00BB57CC" w:rsidRPr="007930E4" w14:paraId="6CE46C28" w14:textId="77777777" w:rsidTr="003B3E5B">
        <w:trPr>
          <w:trHeight w:val="753"/>
        </w:trPr>
        <w:tc>
          <w:tcPr>
            <w:tcW w:w="2585" w:type="dxa"/>
            <w:gridSpan w:val="6"/>
            <w:shd w:val="clear" w:color="auto" w:fill="auto"/>
          </w:tcPr>
          <w:p w14:paraId="514F0E77" w14:textId="55488AAD" w:rsidR="00A80B6F" w:rsidRPr="007930E4" w:rsidRDefault="00E6468A" w:rsidP="00607CE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22FFA4D4" wp14:editId="7B76D3EF">
                  <wp:simplePos x="0" y="0"/>
                  <wp:positionH relativeFrom="column">
                    <wp:posOffset>-7406</wp:posOffset>
                  </wp:positionH>
                  <wp:positionV relativeFrom="paragraph">
                    <wp:posOffset>7620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29189AE7" w14:textId="77777777" w:rsidR="00A80B6F" w:rsidRPr="007930E4" w:rsidRDefault="00A80B6F" w:rsidP="00607CEE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10B85DBD" w14:textId="77777777" w:rsidR="001C1A4E" w:rsidRPr="007930E4" w:rsidRDefault="001C1A4E" w:rsidP="00AA1198">
            <w:pPr>
              <w:spacing w:before="20" w:after="20"/>
              <w:ind w:left="-2184" w:firstLine="2043"/>
              <w:rPr>
                <w:b/>
                <w:sz w:val="28"/>
                <w:szCs w:val="28"/>
              </w:rPr>
            </w:pPr>
          </w:p>
          <w:p w14:paraId="59715C07" w14:textId="7DC49C4E" w:rsidR="00A80B6F" w:rsidRPr="007930E4" w:rsidRDefault="002472AF" w:rsidP="008333F1">
            <w:pPr>
              <w:spacing w:before="20" w:after="20"/>
              <w:rPr>
                <w:b/>
                <w:sz w:val="20"/>
                <w:szCs w:val="20"/>
              </w:rPr>
            </w:pPr>
            <w:r w:rsidRPr="007930E4">
              <w:rPr>
                <w:b/>
                <w:sz w:val="28"/>
                <w:szCs w:val="28"/>
              </w:rPr>
              <w:t>ECTS Course Description Form</w:t>
            </w:r>
          </w:p>
        </w:tc>
      </w:tr>
      <w:tr w:rsidR="000C5DA1" w:rsidRPr="007930E4" w14:paraId="424390E1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0417" w:type="dxa"/>
            <w:gridSpan w:val="25"/>
            <w:shd w:val="clear" w:color="auto" w:fill="D9D9D9" w:themeFill="background1" w:themeFillShade="D9"/>
          </w:tcPr>
          <w:p w14:paraId="1964920C" w14:textId="591F6A18" w:rsidR="000C5DA1" w:rsidRPr="007930E4" w:rsidRDefault="000C5DA1" w:rsidP="00AD17E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PART</w:t>
            </w:r>
            <w:r w:rsidR="00AD17EE" w:rsidRPr="007930E4">
              <w:rPr>
                <w:b/>
                <w:color w:val="1F497D"/>
                <w:sz w:val="20"/>
                <w:szCs w:val="20"/>
              </w:rPr>
              <w:t xml:space="preserve"> I</w:t>
            </w:r>
            <w:r w:rsidR="001C1A4E" w:rsidRPr="007930E4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DE668B" w:rsidRPr="007930E4">
              <w:rPr>
                <w:b/>
                <w:color w:val="1F497D"/>
                <w:sz w:val="20"/>
                <w:szCs w:val="20"/>
              </w:rPr>
              <w:t>(Senate</w:t>
            </w:r>
            <w:r w:rsidR="001C1A4E" w:rsidRPr="007930E4">
              <w:rPr>
                <w:b/>
                <w:color w:val="1F497D"/>
                <w:sz w:val="20"/>
                <w:szCs w:val="20"/>
              </w:rPr>
              <w:t xml:space="preserve"> Approval)</w:t>
            </w:r>
          </w:p>
        </w:tc>
      </w:tr>
      <w:tr w:rsidR="005A3894" w:rsidRPr="007930E4" w14:paraId="55CF3992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75A7E05B" w14:textId="28CF5E21" w:rsidR="00C01D15" w:rsidRPr="007930E4" w:rsidRDefault="00C01D15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Offering School  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4456ED02" w14:textId="3D5FA90E" w:rsidR="00C01D15" w:rsidRPr="007930E4" w:rsidRDefault="00C71821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Tourism Faculty</w:t>
            </w:r>
          </w:p>
        </w:tc>
      </w:tr>
      <w:tr w:rsidR="005A3894" w:rsidRPr="007930E4" w14:paraId="7EEE3ECB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6514D958" w14:textId="6435A00F" w:rsidR="00C01D15" w:rsidRPr="007930E4" w:rsidRDefault="00C01D15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Offering Department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6BE302C5" w14:textId="35C19185" w:rsidR="00C01D15" w:rsidRPr="007930E4" w:rsidRDefault="007701FE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Tourism and Hotel Management</w:t>
            </w:r>
          </w:p>
        </w:tc>
      </w:tr>
      <w:tr w:rsidR="007701FE" w:rsidRPr="007930E4" w14:paraId="51773D8E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4"/>
        </w:trPr>
        <w:tc>
          <w:tcPr>
            <w:tcW w:w="1645" w:type="dxa"/>
            <w:vMerge w:val="restart"/>
            <w:shd w:val="clear" w:color="auto" w:fill="auto"/>
          </w:tcPr>
          <w:p w14:paraId="09E079B3" w14:textId="1C2447AC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Program(s) Offered to</w:t>
            </w:r>
          </w:p>
        </w:tc>
        <w:tc>
          <w:tcPr>
            <w:tcW w:w="5588" w:type="dxa"/>
            <w:gridSpan w:val="14"/>
            <w:shd w:val="clear" w:color="auto" w:fill="auto"/>
          </w:tcPr>
          <w:p w14:paraId="03A96B79" w14:textId="5EC22BEB" w:rsidR="007701FE" w:rsidRPr="007930E4" w:rsidRDefault="007701FE" w:rsidP="007701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Tourism and Hotel Management</w:t>
            </w:r>
          </w:p>
        </w:tc>
        <w:tc>
          <w:tcPr>
            <w:tcW w:w="3184" w:type="dxa"/>
            <w:gridSpan w:val="10"/>
            <w:shd w:val="clear" w:color="auto" w:fill="auto"/>
          </w:tcPr>
          <w:p w14:paraId="158CB137" w14:textId="5A1BB2E8" w:rsidR="007701FE" w:rsidRPr="007930E4" w:rsidRDefault="007701FE" w:rsidP="007701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1812C5">
              <w:rPr>
                <w:i/>
                <w:color w:val="262626" w:themeColor="text1" w:themeTint="D9"/>
                <w:sz w:val="20"/>
                <w:szCs w:val="20"/>
              </w:rPr>
              <w:t>Elective</w:t>
            </w:r>
          </w:p>
        </w:tc>
      </w:tr>
      <w:tr w:rsidR="007701FE" w:rsidRPr="007930E4" w14:paraId="4E6546CA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2"/>
        </w:trPr>
        <w:tc>
          <w:tcPr>
            <w:tcW w:w="1645" w:type="dxa"/>
            <w:vMerge/>
            <w:shd w:val="clear" w:color="auto" w:fill="auto"/>
          </w:tcPr>
          <w:p w14:paraId="668161BA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588" w:type="dxa"/>
            <w:gridSpan w:val="14"/>
            <w:shd w:val="clear" w:color="auto" w:fill="auto"/>
          </w:tcPr>
          <w:p w14:paraId="0C8F010D" w14:textId="34D37E38" w:rsidR="007701FE" w:rsidRPr="007930E4" w:rsidRDefault="007701FE" w:rsidP="007701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84" w:type="dxa"/>
            <w:gridSpan w:val="10"/>
            <w:shd w:val="clear" w:color="auto" w:fill="auto"/>
          </w:tcPr>
          <w:p w14:paraId="65281973" w14:textId="322E49D7" w:rsidR="007701FE" w:rsidRPr="007930E4" w:rsidRDefault="007701FE" w:rsidP="007701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701FE" w:rsidRPr="007930E4" w14:paraId="040DFE70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2"/>
        </w:trPr>
        <w:tc>
          <w:tcPr>
            <w:tcW w:w="1645" w:type="dxa"/>
            <w:vMerge/>
            <w:shd w:val="clear" w:color="auto" w:fill="auto"/>
          </w:tcPr>
          <w:p w14:paraId="1E599072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588" w:type="dxa"/>
            <w:gridSpan w:val="14"/>
            <w:shd w:val="clear" w:color="auto" w:fill="auto"/>
          </w:tcPr>
          <w:p w14:paraId="6D072FD1" w14:textId="14BA17FA" w:rsidR="007701FE" w:rsidRPr="007930E4" w:rsidRDefault="007701FE" w:rsidP="007701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84" w:type="dxa"/>
            <w:gridSpan w:val="10"/>
            <w:shd w:val="clear" w:color="auto" w:fill="auto"/>
          </w:tcPr>
          <w:p w14:paraId="47C24CED" w14:textId="2F0D0656" w:rsidR="007701FE" w:rsidRPr="007930E4" w:rsidRDefault="007701FE" w:rsidP="007701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701FE" w:rsidRPr="007930E4" w14:paraId="7EE3457A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2AF04695" w14:textId="7B7D651D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Course Code 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5ED079F3" w14:textId="2E00EB89" w:rsidR="007701FE" w:rsidRPr="007930E4" w:rsidRDefault="007701FE" w:rsidP="007701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TRM 488</w:t>
            </w:r>
          </w:p>
        </w:tc>
      </w:tr>
      <w:tr w:rsidR="007701FE" w:rsidRPr="007930E4" w14:paraId="71295A96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6FED503B" w14:textId="05612B7F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Course Name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7E2BCB76" w14:textId="5F0020AB" w:rsidR="007701FE" w:rsidRPr="007930E4" w:rsidRDefault="007701FE" w:rsidP="007701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606BBF">
              <w:rPr>
                <w:i/>
                <w:color w:val="262626" w:themeColor="text1" w:themeTint="D9"/>
                <w:sz w:val="20"/>
                <w:szCs w:val="20"/>
              </w:rPr>
              <w:t>Innovation and Creativity</w:t>
            </w:r>
          </w:p>
        </w:tc>
      </w:tr>
      <w:tr w:rsidR="007701FE" w:rsidRPr="007930E4" w14:paraId="0F9846FF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5A851BE9" w14:textId="521C0E29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Language of Instruction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3F8C9761" w14:textId="428FE6FA" w:rsidR="007701FE" w:rsidRPr="007930E4" w:rsidRDefault="007701FE" w:rsidP="007701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English</w:t>
            </w:r>
          </w:p>
        </w:tc>
      </w:tr>
      <w:tr w:rsidR="007701FE" w:rsidRPr="007930E4" w14:paraId="7BADD72B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2EBFBC48" w14:textId="57247B97" w:rsidR="007701FE" w:rsidRPr="007930E4" w:rsidRDefault="007701FE" w:rsidP="007701FE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Type of Course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0CA6F265" w14:textId="259CE8A0" w:rsidR="007701FE" w:rsidRPr="007930E4" w:rsidRDefault="007701FE" w:rsidP="007701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Lecture</w:t>
            </w:r>
          </w:p>
        </w:tc>
      </w:tr>
      <w:tr w:rsidR="007701FE" w:rsidRPr="007930E4" w14:paraId="39711478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5DDD2603" w14:textId="31800336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Level of Course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08081743" w14:textId="0F9519DF" w:rsidR="007701FE" w:rsidRPr="007930E4" w:rsidRDefault="007701FE" w:rsidP="007701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Undergraduate</w:t>
            </w:r>
          </w:p>
        </w:tc>
      </w:tr>
      <w:tr w:rsidR="007701FE" w:rsidRPr="007930E4" w14:paraId="45D8E731" w14:textId="77777777" w:rsidTr="00763A36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56D28802" w14:textId="08D495C8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Hours per Week</w:t>
            </w:r>
          </w:p>
        </w:tc>
        <w:tc>
          <w:tcPr>
            <w:tcW w:w="1876" w:type="dxa"/>
            <w:gridSpan w:val="6"/>
            <w:shd w:val="clear" w:color="auto" w:fill="auto"/>
          </w:tcPr>
          <w:p w14:paraId="65B8A797" w14:textId="01BC9C0E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Lecture:</w:t>
            </w:r>
            <w:r>
              <w:rPr>
                <w:b/>
                <w:color w:val="1F497D"/>
                <w:sz w:val="20"/>
                <w:szCs w:val="20"/>
              </w:rPr>
              <w:t xml:space="preserve"> 3</w:t>
            </w:r>
          </w:p>
        </w:tc>
        <w:tc>
          <w:tcPr>
            <w:tcW w:w="2380" w:type="dxa"/>
            <w:gridSpan w:val="5"/>
            <w:shd w:val="clear" w:color="auto" w:fill="auto"/>
          </w:tcPr>
          <w:p w14:paraId="78023726" w14:textId="12A0E4E8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Laboratory: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080AB135" w14:textId="417A4949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Recitation: 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2D13D6FA" w14:textId="61F0A3B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Practical: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6D2AF063" w14:textId="046F492C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Studio: </w:t>
            </w:r>
          </w:p>
        </w:tc>
        <w:tc>
          <w:tcPr>
            <w:tcW w:w="1226" w:type="dxa"/>
            <w:gridSpan w:val="4"/>
            <w:shd w:val="clear" w:color="auto" w:fill="auto"/>
          </w:tcPr>
          <w:p w14:paraId="1D3CF03C" w14:textId="6C9D76EA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Other: </w:t>
            </w:r>
          </w:p>
        </w:tc>
      </w:tr>
      <w:tr w:rsidR="007701FE" w:rsidRPr="007930E4" w14:paraId="5D66A0C9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4847B65B" w14:textId="1BB93AD5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ECTS Credit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022B97AE" w14:textId="09623C6B" w:rsidR="007701FE" w:rsidRPr="007930E4" w:rsidRDefault="007701FE" w:rsidP="007701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5</w:t>
            </w:r>
          </w:p>
        </w:tc>
      </w:tr>
      <w:tr w:rsidR="007701FE" w:rsidRPr="007930E4" w14:paraId="376E99E7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4533302A" w14:textId="7D60D5F5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Grading Mode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57CB9060" w14:textId="48FCC5B0" w:rsidR="007701FE" w:rsidRPr="007930E4" w:rsidRDefault="007701FE" w:rsidP="007701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Letter Grad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e</w:t>
            </w:r>
          </w:p>
        </w:tc>
      </w:tr>
      <w:tr w:rsidR="007701FE" w:rsidRPr="007930E4" w14:paraId="1C9116DD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3"/>
        </w:trPr>
        <w:tc>
          <w:tcPr>
            <w:tcW w:w="1645" w:type="dxa"/>
            <w:shd w:val="clear" w:color="auto" w:fill="auto"/>
          </w:tcPr>
          <w:p w14:paraId="29130365" w14:textId="3EA8B806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Pre-requisites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5975F050" w14:textId="64FC94F6" w:rsidR="007701FE" w:rsidRPr="007930E4" w:rsidRDefault="007701FE" w:rsidP="007701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701FE" w:rsidRPr="007930E4" w14:paraId="5DDF45B4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48B513E2" w14:textId="022D9CE4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Co-requisites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65C8A7EE" w14:textId="28ADA899" w:rsidR="007701FE" w:rsidRPr="007930E4" w:rsidRDefault="007701FE" w:rsidP="007701F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7701FE" w:rsidRPr="007930E4" w14:paraId="36520155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41DEAF35" w14:textId="09BF35DD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Registration Restriction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16F45448" w14:textId="2929D112" w:rsidR="007701FE" w:rsidRPr="007930E4" w:rsidRDefault="007701FE" w:rsidP="007701F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701FE" w:rsidRPr="007930E4" w14:paraId="7B15FCBA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5981E7FA" w14:textId="07A58704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Educational Objective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67AD36A3" w14:textId="72F041A0" w:rsidR="007701FE" w:rsidRPr="0044219D" w:rsidRDefault="007701FE" w:rsidP="007701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Familiarize students with innovation and creativity as it influence tourism, hospitality, gastronomy and events </w:t>
            </w:r>
          </w:p>
        </w:tc>
      </w:tr>
      <w:tr w:rsidR="007701FE" w:rsidRPr="007930E4" w14:paraId="5D5064B0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tcBorders>
              <w:bottom w:val="dotted" w:sz="4" w:space="0" w:color="auto"/>
            </w:tcBorders>
            <w:shd w:val="clear" w:color="auto" w:fill="auto"/>
          </w:tcPr>
          <w:p w14:paraId="158D72E5" w14:textId="4BEC77BF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Course Description</w:t>
            </w:r>
          </w:p>
        </w:tc>
        <w:tc>
          <w:tcPr>
            <w:tcW w:w="8772" w:type="dxa"/>
            <w:gridSpan w:val="24"/>
            <w:tcBorders>
              <w:bottom w:val="dotted" w:sz="4" w:space="0" w:color="auto"/>
            </w:tcBorders>
            <w:shd w:val="clear" w:color="auto" w:fill="auto"/>
          </w:tcPr>
          <w:p w14:paraId="6E7D7077" w14:textId="49DB2923" w:rsidR="007701FE" w:rsidRPr="006C5773" w:rsidRDefault="007701FE" w:rsidP="007701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15788">
              <w:rPr>
                <w:i/>
                <w:sz w:val="20"/>
                <w:szCs w:val="20"/>
              </w:rPr>
              <w:t xml:space="preserve">This course adopts a problem based learning approach to explore the topic of change and innovation as it affects tourism, hospitality, gastronomy and events. Issues of innovation and creativity are explored in a real world context and are applied to specific case studies. Broad trends and change drivers are critically examined and debated. Students are required to </w:t>
            </w:r>
            <w:proofErr w:type="spellStart"/>
            <w:r w:rsidRPr="00415788">
              <w:rPr>
                <w:i/>
                <w:sz w:val="20"/>
                <w:szCs w:val="20"/>
              </w:rPr>
              <w:t>analyse</w:t>
            </w:r>
            <w:proofErr w:type="spellEnd"/>
            <w:r w:rsidRPr="00415788">
              <w:rPr>
                <w:i/>
                <w:sz w:val="20"/>
                <w:szCs w:val="20"/>
              </w:rPr>
              <w:t xml:space="preserve"> and discuss the potential implications of innovation and creativity for the gastronomy responses to these trends.</w:t>
            </w:r>
          </w:p>
        </w:tc>
      </w:tr>
      <w:tr w:rsidR="007701FE" w:rsidRPr="007930E4" w14:paraId="382FA337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70339DA9" w14:textId="0046345C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Learning Outcomes</w:t>
            </w:r>
            <w:r w:rsidRPr="007930E4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0734418D" w14:textId="39AAC9E0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7832" w:type="dxa"/>
            <w:gridSpan w:val="19"/>
            <w:tcBorders>
              <w:top w:val="dotted" w:sz="4" w:space="0" w:color="auto"/>
            </w:tcBorders>
            <w:shd w:val="clear" w:color="auto" w:fill="auto"/>
          </w:tcPr>
          <w:p w14:paraId="7AC37A16" w14:textId="0C10B972" w:rsidR="007701FE" w:rsidRPr="007930E4" w:rsidRDefault="007701FE" w:rsidP="007701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Define innovation and creativity in terms of gastronomy</w:t>
            </w:r>
          </w:p>
        </w:tc>
      </w:tr>
      <w:tr w:rsidR="007701FE" w:rsidRPr="007930E4" w14:paraId="79CB91B8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14:paraId="16954D53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78C4228B" w14:textId="57466A55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176E33F2" w14:textId="64D414E6" w:rsidR="007701FE" w:rsidRPr="0044219D" w:rsidRDefault="007701FE" w:rsidP="007701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Identify innovation and creativity by way of specific case studies </w:t>
            </w:r>
          </w:p>
        </w:tc>
      </w:tr>
      <w:tr w:rsidR="007701FE" w:rsidRPr="007930E4" w14:paraId="7BE9C789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14:paraId="11A232A3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167D552F" w14:textId="0D8C5A86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6139A7DE" w14:textId="3D720887" w:rsidR="007701FE" w:rsidRPr="007930E4" w:rsidRDefault="007701FE" w:rsidP="007701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Analyse</w:t>
            </w:r>
            <w:proofErr w:type="spellEnd"/>
            <w:r>
              <w:rPr>
                <w:i/>
                <w:sz w:val="20"/>
                <w:szCs w:val="20"/>
              </w:rPr>
              <w:t xml:space="preserve"> the potential implications of innovation and </w:t>
            </w:r>
            <w:r w:rsidRPr="00415788">
              <w:rPr>
                <w:i/>
                <w:sz w:val="20"/>
                <w:szCs w:val="20"/>
              </w:rPr>
              <w:t>creativity for the gastronomy</w:t>
            </w:r>
            <w:r>
              <w:rPr>
                <w:i/>
                <w:sz w:val="20"/>
                <w:szCs w:val="20"/>
              </w:rPr>
              <w:t xml:space="preserve"> responses to these trends</w:t>
            </w:r>
          </w:p>
        </w:tc>
      </w:tr>
      <w:tr w:rsidR="007701FE" w:rsidRPr="007930E4" w14:paraId="540D3927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14:paraId="5298D572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4C4147DC" w14:textId="3D136DE6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7F6EADC4" w14:textId="4E2FC7CD" w:rsidR="007701FE" w:rsidRPr="007930E4" w:rsidRDefault="007701FE" w:rsidP="007701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Apply to specific gastronomic case studies regarding innovation and creativity</w:t>
            </w:r>
          </w:p>
        </w:tc>
      </w:tr>
      <w:tr w:rsidR="007701FE" w:rsidRPr="007930E4" w14:paraId="5765ED7F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14:paraId="1A567E3D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0335A150" w14:textId="20C10E38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3B7A218D" w14:textId="4AAE247E" w:rsidR="007701FE" w:rsidRPr="007930E4" w:rsidRDefault="007701FE" w:rsidP="007701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Discuss broad trends in terms of innovation and creativity</w:t>
            </w:r>
          </w:p>
        </w:tc>
      </w:tr>
      <w:tr w:rsidR="007701FE" w:rsidRPr="007930E4" w14:paraId="754FEFED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14:paraId="1C1DD2F0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3F31FB25" w14:textId="456E7459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LO6</w:t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7B7C943D" w14:textId="23489CA4" w:rsidR="007701FE" w:rsidRPr="007930E4" w:rsidRDefault="007701FE" w:rsidP="007701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Perform innovation and creativity in terms of gastronomy</w:t>
            </w:r>
          </w:p>
        </w:tc>
      </w:tr>
      <w:tr w:rsidR="007701FE" w:rsidRPr="007930E4" w14:paraId="3C4FF74F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14:paraId="042F1513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1D481CBF" w14:textId="13FDEBAB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n..</w:t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7283909E" w14:textId="5DE6763E" w:rsidR="007701FE" w:rsidRPr="007930E4" w:rsidRDefault="007701FE" w:rsidP="007701F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701FE" w:rsidRPr="007930E4" w14:paraId="3429E66F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0417" w:type="dxa"/>
            <w:gridSpan w:val="25"/>
            <w:shd w:val="clear" w:color="auto" w:fill="D9D9D9" w:themeFill="background1" w:themeFillShade="D9"/>
          </w:tcPr>
          <w:p w14:paraId="01A864A6" w14:textId="3A5DBEEC" w:rsidR="007701FE" w:rsidRPr="007930E4" w:rsidRDefault="007701FE" w:rsidP="007701F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PART II (Faculty Board Approval)</w:t>
            </w:r>
          </w:p>
        </w:tc>
      </w:tr>
      <w:tr w:rsidR="007701FE" w:rsidRPr="007930E4" w14:paraId="2BEDA343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 w:val="restart"/>
            <w:shd w:val="clear" w:color="auto" w:fill="auto"/>
          </w:tcPr>
          <w:p w14:paraId="3695061E" w14:textId="6EDDE7E8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Basic Outcomes (University-wide)</w:t>
            </w:r>
          </w:p>
        </w:tc>
        <w:tc>
          <w:tcPr>
            <w:tcW w:w="940" w:type="dxa"/>
            <w:gridSpan w:val="5"/>
            <w:shd w:val="clear" w:color="auto" w:fill="auto"/>
          </w:tcPr>
          <w:p w14:paraId="0E188CBC" w14:textId="1B8B77B5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5EDBC7FC" w14:textId="507C2ADA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Program Outcomes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3093F786" w14:textId="4684CDB4" w:rsidR="007701FE" w:rsidRPr="007930E4" w:rsidRDefault="007701FE" w:rsidP="007701F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585" w:type="dxa"/>
            <w:shd w:val="clear" w:color="auto" w:fill="auto"/>
          </w:tcPr>
          <w:p w14:paraId="378B9584" w14:textId="6FD44A6E" w:rsidR="007701FE" w:rsidRPr="007930E4" w:rsidRDefault="007701FE" w:rsidP="007701F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00F3A786" w14:textId="3E384836" w:rsidR="007701FE" w:rsidRPr="007930E4" w:rsidRDefault="007701FE" w:rsidP="007701F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585" w:type="dxa"/>
            <w:gridSpan w:val="3"/>
            <w:shd w:val="clear" w:color="auto" w:fill="auto"/>
          </w:tcPr>
          <w:p w14:paraId="1E6E667F" w14:textId="103708FA" w:rsidR="007701FE" w:rsidRPr="007930E4" w:rsidRDefault="007701FE" w:rsidP="007701F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585" w:type="dxa"/>
            <w:shd w:val="clear" w:color="auto" w:fill="auto"/>
          </w:tcPr>
          <w:p w14:paraId="09E3E726" w14:textId="77777777" w:rsidR="007701FE" w:rsidRPr="007930E4" w:rsidRDefault="007701FE" w:rsidP="007701F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587" w:type="dxa"/>
            <w:gridSpan w:val="2"/>
            <w:shd w:val="clear" w:color="auto" w:fill="auto"/>
          </w:tcPr>
          <w:p w14:paraId="0C5ECD10" w14:textId="5DAB20FB" w:rsidR="007701FE" w:rsidRPr="007930E4" w:rsidRDefault="007701FE" w:rsidP="007701F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7701FE" w:rsidRPr="007930E4" w14:paraId="10942CEE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5B9AEACF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612EF8B7" w14:textId="54FE364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62086570" w14:textId="2B63DD8A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Ability</w:t>
            </w:r>
            <w:r w:rsidRPr="007930E4">
              <w:rPr>
                <w:color w:val="1F497D"/>
                <w:sz w:val="18"/>
                <w:szCs w:val="18"/>
              </w:rPr>
              <w:t xml:space="preserve"> to communicate effectively and write and present a report in Turkish and English. 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6F5D07A4" w14:textId="766EB7C4" w:rsidR="007701FE" w:rsidRPr="007930E4" w:rsidDel="00377602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6C6A93DD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4FB76D5C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4AEB47CD" w14:textId="738A6EC1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3F2E5419" w14:textId="05BBCFD1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100E5309" w14:textId="5E003810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</w:tr>
      <w:tr w:rsidR="007701FE" w:rsidRPr="007930E4" w14:paraId="59F2B63C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72152574" w14:textId="00E0C4AD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304ACE06" w14:textId="21B4F2E8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PO2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40CE91D3" w14:textId="3E6D47D2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Ability</w:t>
            </w:r>
            <w:r w:rsidRPr="007930E4">
              <w:rPr>
                <w:color w:val="1F497D"/>
                <w:sz w:val="18"/>
                <w:szCs w:val="18"/>
              </w:rPr>
              <w:t xml:space="preserve"> to work individually, and in intra-disciplinary and multi-disciplinary teams.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54B7826F" w14:textId="4DDA92CD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1F13C933" w14:textId="7B92E7FB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551A5A14" w14:textId="38E78BD3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6EFEA614" w14:textId="0415F7A7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3A362DEC" w14:textId="457E8F50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7" w:type="dxa"/>
            <w:gridSpan w:val="2"/>
            <w:shd w:val="clear" w:color="auto" w:fill="auto"/>
          </w:tcPr>
          <w:p w14:paraId="78CFE0DF" w14:textId="060427C0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</w:tr>
      <w:tr w:rsidR="007701FE" w:rsidRPr="007930E4" w14:paraId="47E65D8D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4B8BF5C7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5360A62A" w14:textId="2557C3EC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PO3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3DD36F0D" w14:textId="1A1C2A42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Recognition</w:t>
            </w:r>
            <w:r w:rsidRPr="007930E4">
              <w:rPr>
                <w:color w:val="1F497D"/>
                <w:sz w:val="18"/>
                <w:szCs w:val="18"/>
              </w:rPr>
              <w:t xml:space="preserve"> of the need for life-long learning and </w:t>
            </w:r>
            <w:r w:rsidRPr="007930E4">
              <w:rPr>
                <w:b/>
                <w:color w:val="1F497D"/>
                <w:sz w:val="18"/>
                <w:szCs w:val="18"/>
              </w:rPr>
              <w:t>ability</w:t>
            </w:r>
            <w:r w:rsidRPr="007930E4">
              <w:rPr>
                <w:color w:val="1F497D"/>
                <w:sz w:val="18"/>
                <w:szCs w:val="18"/>
              </w:rPr>
              <w:t xml:space="preserve"> to access information, follow developments in science and technology, and continually reinvent oneself.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4F7724A8" w14:textId="33EC5F3E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14:paraId="28C613AE" w14:textId="3A2396E7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51EDBB19" w14:textId="0E0E98D4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3"/>
            <w:shd w:val="clear" w:color="auto" w:fill="auto"/>
          </w:tcPr>
          <w:p w14:paraId="282F9376" w14:textId="5D613BCD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14:paraId="4438E67D" w14:textId="5DD4D8BB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1F562C18" w14:textId="73CE6149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</w:tr>
      <w:tr w:rsidR="007701FE" w:rsidRPr="007930E4" w14:paraId="19E13F4E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0E8EC582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163BD6C8" w14:textId="60BE4D79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PO4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10AB863C" w14:textId="7D352B60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Knowledge</w:t>
            </w:r>
            <w:r w:rsidRPr="007930E4">
              <w:rPr>
                <w:color w:val="1F497D"/>
                <w:sz w:val="18"/>
                <w:szCs w:val="18"/>
              </w:rPr>
              <w:t xml:space="preserve"> of project management, risk management, innovation and change management, entrepreneurship, and sustainable development.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208E2B6D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0924C00E" w14:textId="188D9C77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61E88930" w14:textId="198276FE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3"/>
            <w:shd w:val="clear" w:color="auto" w:fill="auto"/>
          </w:tcPr>
          <w:p w14:paraId="30E3E7CE" w14:textId="6F09C237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14:paraId="32409CDC" w14:textId="4D1AE149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00E6308D" w14:textId="36F196B5" w:rsidR="007701FE" w:rsidRPr="007930E4" w:rsidRDefault="007701FE" w:rsidP="007701FE">
            <w:pPr>
              <w:spacing w:before="20" w:after="20"/>
              <w:rPr>
                <w:i/>
                <w:sz w:val="20"/>
                <w:szCs w:val="20"/>
              </w:rPr>
            </w:pPr>
          </w:p>
        </w:tc>
      </w:tr>
      <w:tr w:rsidR="007701FE" w:rsidRPr="007930E4" w14:paraId="29AD1A76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5C2BBC3B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14E104C5" w14:textId="729CB903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PO5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1780AB2C" w14:textId="78151AD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Awareness</w:t>
            </w:r>
            <w:r w:rsidRPr="007930E4">
              <w:rPr>
                <w:color w:val="1F497D"/>
                <w:sz w:val="18"/>
                <w:szCs w:val="18"/>
              </w:rPr>
              <w:t xml:space="preserve"> of sectors and </w:t>
            </w:r>
            <w:r w:rsidRPr="007930E4">
              <w:rPr>
                <w:b/>
                <w:color w:val="1F497D"/>
                <w:sz w:val="18"/>
                <w:szCs w:val="18"/>
              </w:rPr>
              <w:t>ability</w:t>
            </w:r>
            <w:r w:rsidRPr="007930E4">
              <w:rPr>
                <w:color w:val="1F497D"/>
                <w:sz w:val="18"/>
                <w:szCs w:val="18"/>
              </w:rPr>
              <w:t xml:space="preserve"> to prepare a business plan.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2E1B6C52" w14:textId="3A323A45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6D17513D" w14:textId="6EA7BF1F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32948DFE" w14:textId="6AED73D4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3"/>
            <w:shd w:val="clear" w:color="auto" w:fill="auto"/>
          </w:tcPr>
          <w:p w14:paraId="0818146E" w14:textId="345BF9A1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14:paraId="1ED47A8F" w14:textId="5332E2B5" w:rsidR="007701FE" w:rsidRPr="007930E4" w:rsidRDefault="007701FE" w:rsidP="007701FE">
            <w:pPr>
              <w:spacing w:before="20" w:after="20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750DB386" w14:textId="797AA531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</w:tr>
      <w:tr w:rsidR="007701FE" w:rsidRPr="007930E4" w14:paraId="5950EB75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05E67738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75784C26" w14:textId="277E0DAF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PO6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230E3F79" w14:textId="48F4A056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Understanding</w:t>
            </w:r>
            <w:r w:rsidRPr="007930E4">
              <w:rPr>
                <w:color w:val="1F497D"/>
                <w:sz w:val="18"/>
                <w:szCs w:val="18"/>
              </w:rPr>
              <w:t xml:space="preserve"> of professional and ethical responsibility and </w:t>
            </w:r>
            <w:r w:rsidRPr="007930E4">
              <w:rPr>
                <w:b/>
                <w:color w:val="1F497D"/>
                <w:sz w:val="18"/>
                <w:szCs w:val="18"/>
              </w:rPr>
              <w:t>demonstrating</w:t>
            </w:r>
            <w:r w:rsidRPr="007930E4">
              <w:rPr>
                <w:color w:val="1F497D"/>
                <w:sz w:val="18"/>
                <w:szCs w:val="18"/>
              </w:rPr>
              <w:t xml:space="preserve"> ethical behavior.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1E7327EC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42CF3FF5" w14:textId="1E29FA12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23D56ED3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4E095FCE" w14:textId="2E745786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14:paraId="58AD42CB" w14:textId="79656B14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0361C861" w14:textId="404E7D4E" w:rsidR="007701FE" w:rsidRPr="007930E4" w:rsidRDefault="007701FE" w:rsidP="007701F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</w:tr>
      <w:tr w:rsidR="007701FE" w:rsidRPr="007930E4" w14:paraId="1D4EA98C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 w:val="restart"/>
            <w:shd w:val="clear" w:color="auto" w:fill="auto"/>
          </w:tcPr>
          <w:p w14:paraId="7C5518B8" w14:textId="4697CDF1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lastRenderedPageBreak/>
              <w:t>Faculty Specific Outcomes</w:t>
            </w:r>
          </w:p>
        </w:tc>
        <w:tc>
          <w:tcPr>
            <w:tcW w:w="940" w:type="dxa"/>
            <w:gridSpan w:val="5"/>
            <w:shd w:val="clear" w:color="auto" w:fill="auto"/>
          </w:tcPr>
          <w:p w14:paraId="27D53B44" w14:textId="5C0CC34D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PO7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579063D4" w14:textId="68F40011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2DF1E403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33C51C5C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2BDDC406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75B5E268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5DBBB3E1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7D11574A" w14:textId="1B83E4EC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701FE" w:rsidRPr="007930E4" w14:paraId="60C94551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</w:trPr>
        <w:tc>
          <w:tcPr>
            <w:tcW w:w="1645" w:type="dxa"/>
            <w:vMerge/>
            <w:shd w:val="clear" w:color="auto" w:fill="auto"/>
          </w:tcPr>
          <w:p w14:paraId="436F4304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1E6ACBF1" w14:textId="3C6DE353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PO8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021EAE14" w14:textId="73B383AF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DF90420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5200DB3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9BA7036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206F757A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EFA8316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0614A34C" w14:textId="59D1500E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701FE" w:rsidRPr="007930E4" w14:paraId="76171E10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</w:trPr>
        <w:tc>
          <w:tcPr>
            <w:tcW w:w="1645" w:type="dxa"/>
            <w:vMerge/>
            <w:shd w:val="clear" w:color="auto" w:fill="auto"/>
          </w:tcPr>
          <w:p w14:paraId="1F07A070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02A2BA70" w14:textId="209B8A0A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PO9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37D714AF" w14:textId="48CFC5E9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A327F7F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E51DACB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543654D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459226B8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2E44254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57ABD4FF" w14:textId="635049F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701FE" w:rsidRPr="007930E4" w14:paraId="753910E3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</w:trPr>
        <w:tc>
          <w:tcPr>
            <w:tcW w:w="1645" w:type="dxa"/>
            <w:vMerge/>
            <w:shd w:val="clear" w:color="auto" w:fill="auto"/>
          </w:tcPr>
          <w:p w14:paraId="6DCB167B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232A567C" w14:textId="0BF16830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PO10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2A4498CF" w14:textId="65E866DD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3ED67A90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528CF10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99C701B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118586BD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A8ECCB6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4822AC4E" w14:textId="5BC56592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701FE" w:rsidRPr="007930E4" w14:paraId="0ABF95F7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2949CB87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0F11C5A6" w14:textId="287B3C1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PO11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37D82F59" w14:textId="3BCF4418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A78F4BA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D51450E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1D320DA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6B9FFAD9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36744C0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50488FC0" w14:textId="04CB689D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701FE" w:rsidRPr="007930E4" w14:paraId="50885250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72E8D6B4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6981BD83" w14:textId="6095C785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PO12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315029D3" w14:textId="2BD7FF70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2C6D503B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78ABAE8A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6D53E36F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46490A8A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7B263BA7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5B1BB1FE" w14:textId="034FEE15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701FE" w:rsidRPr="007930E4" w14:paraId="41E86E0F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 w:val="restart"/>
            <w:shd w:val="clear" w:color="auto" w:fill="auto"/>
          </w:tcPr>
          <w:p w14:paraId="56802A7C" w14:textId="5216A298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Discipline Specific Outcomes (program)</w:t>
            </w:r>
          </w:p>
        </w:tc>
        <w:tc>
          <w:tcPr>
            <w:tcW w:w="940" w:type="dxa"/>
            <w:gridSpan w:val="5"/>
            <w:shd w:val="clear" w:color="auto" w:fill="auto"/>
          </w:tcPr>
          <w:p w14:paraId="0DEAB409" w14:textId="66B62E42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PO13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000980B6" w14:textId="1FBF29B8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0FE9B05C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131F7E49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3A3C6739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3A50D218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4998BB22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34732F40" w14:textId="296B2EA8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701FE" w:rsidRPr="007930E4" w14:paraId="20857FA8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0CD31E0D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1A34A215" w14:textId="4CA9A022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PO14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703AAC6F" w14:textId="03B02DDF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35343D6E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302580C0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29C90CC9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20FC35FE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06B002E1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4E54A688" w14:textId="1080B88A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701FE" w:rsidRPr="007930E4" w14:paraId="46DE8396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3C7F181D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72CCE055" w14:textId="69F2CF85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PO15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38C707E1" w14:textId="18DC7611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2BC00179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000544F2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65329E0D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61E64405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59CC5FB6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374756ED" w14:textId="127EF66A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701FE" w:rsidRPr="007930E4" w14:paraId="06AF424E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616AE1E3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5C68BDD8" w14:textId="37DAF6ED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PO16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3947F564" w14:textId="4964DEA6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5E42892E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39958D37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39575936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67064B79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778A5F82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2C1D9A25" w14:textId="2C33E770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701FE" w:rsidRPr="007930E4" w14:paraId="133F0DB8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0C8F5B0B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72A46B04" w14:textId="36C0705C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PO17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28AA773C" w14:textId="3DBE5A3A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1FFDA107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60175BD0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7B2A2555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1AE727DD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30F11809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7E62114F" w14:textId="3F4D9FF0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701FE" w:rsidRPr="007930E4" w14:paraId="05C13287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74FE15CC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529717AA" w14:textId="0659930D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PO18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0973A59C" w14:textId="4A982754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73F7B108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004F70AD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02A25E90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2A127941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21C28AA5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26BB97F4" w14:textId="5A93D24D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701FE" w:rsidRPr="007930E4" w14:paraId="0AAE5402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494F6336" w14:textId="158849C3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Specialization Specific Outcomes</w:t>
            </w:r>
          </w:p>
        </w:tc>
        <w:tc>
          <w:tcPr>
            <w:tcW w:w="940" w:type="dxa"/>
            <w:gridSpan w:val="5"/>
            <w:shd w:val="clear" w:color="auto" w:fill="auto"/>
          </w:tcPr>
          <w:p w14:paraId="059DFD37" w14:textId="582115CB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 N….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1907DE5B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294D3EF3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1374BAD6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00304CF5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580502BB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5346B4D3" w14:textId="77777777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3A1675B4" w14:textId="7CCB962D" w:rsidR="007701FE" w:rsidRPr="007930E4" w:rsidRDefault="007701FE" w:rsidP="007701F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701FE" w:rsidRPr="007930E4" w14:paraId="626DC1D6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24"/>
          <w:jc w:val="center"/>
        </w:trPr>
        <w:tc>
          <w:tcPr>
            <w:tcW w:w="10417" w:type="dxa"/>
            <w:gridSpan w:val="25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46E536A2" w14:textId="715CE076" w:rsidR="007701FE" w:rsidRPr="007930E4" w:rsidRDefault="007701FE" w:rsidP="007701F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PART III (Department Board Approval)</w:t>
            </w:r>
          </w:p>
        </w:tc>
      </w:tr>
      <w:tr w:rsidR="007701FE" w:rsidRPr="007930E4" w14:paraId="3207B8BD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1682" w:type="dxa"/>
            <w:gridSpan w:val="3"/>
            <w:vMerge w:val="restart"/>
            <w:shd w:val="clear" w:color="auto" w:fill="auto"/>
          </w:tcPr>
          <w:p w14:paraId="27B2188B" w14:textId="6D576DE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Course Subjects, Contribution of Course Subjects to Learning Outcomes, and Me</w:t>
            </w:r>
            <w:r>
              <w:rPr>
                <w:b/>
                <w:color w:val="1F497D"/>
                <w:sz w:val="20"/>
                <w:szCs w:val="20"/>
              </w:rPr>
              <w:t xml:space="preserve">thods for Assessing Learning of </w:t>
            </w:r>
            <w:r w:rsidRPr="007930E4">
              <w:rPr>
                <w:b/>
                <w:color w:val="1F497D"/>
                <w:sz w:val="20"/>
                <w:szCs w:val="20"/>
              </w:rPr>
              <w:t>Course Subjects</w:t>
            </w:r>
          </w:p>
        </w:tc>
        <w:tc>
          <w:tcPr>
            <w:tcW w:w="903" w:type="dxa"/>
            <w:gridSpan w:val="3"/>
            <w:shd w:val="clear" w:color="auto" w:fill="auto"/>
          </w:tcPr>
          <w:p w14:paraId="76645240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Subjects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01B46594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Week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00A989DB" w14:textId="77777777" w:rsidR="007701FE" w:rsidRPr="007930E4" w:rsidRDefault="007701FE" w:rsidP="007701FE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031A34B0" w14:textId="77777777" w:rsidR="007701FE" w:rsidRPr="007930E4" w:rsidRDefault="007701FE" w:rsidP="007701F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585" w:type="dxa"/>
            <w:shd w:val="clear" w:color="auto" w:fill="auto"/>
          </w:tcPr>
          <w:p w14:paraId="1F63E8CC" w14:textId="77777777" w:rsidR="007701FE" w:rsidRPr="007930E4" w:rsidRDefault="007701FE" w:rsidP="007701F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56E6AEE9" w14:textId="77777777" w:rsidR="007701FE" w:rsidRPr="007930E4" w:rsidRDefault="007701FE" w:rsidP="007701F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585" w:type="dxa"/>
            <w:gridSpan w:val="3"/>
            <w:shd w:val="clear" w:color="auto" w:fill="auto"/>
          </w:tcPr>
          <w:p w14:paraId="6AD10AA1" w14:textId="77777777" w:rsidR="007701FE" w:rsidRPr="007930E4" w:rsidRDefault="007701FE" w:rsidP="007701F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585" w:type="dxa"/>
            <w:shd w:val="clear" w:color="auto" w:fill="auto"/>
          </w:tcPr>
          <w:p w14:paraId="7091ACE2" w14:textId="77777777" w:rsidR="007701FE" w:rsidRPr="007930E4" w:rsidRDefault="007701FE" w:rsidP="007701F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587" w:type="dxa"/>
            <w:gridSpan w:val="2"/>
            <w:shd w:val="clear" w:color="auto" w:fill="auto"/>
          </w:tcPr>
          <w:p w14:paraId="1FA2579C" w14:textId="77777777" w:rsidR="007701FE" w:rsidRPr="007930E4" w:rsidRDefault="007701FE" w:rsidP="007701F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7701FE" w:rsidRPr="007930E4" w14:paraId="45362467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D4705EC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58BB11B7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S1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1BA37160" w14:textId="7E850124" w:rsidR="007701FE" w:rsidRPr="00B13AFA" w:rsidRDefault="007701FE" w:rsidP="007701FE">
            <w:pPr>
              <w:spacing w:before="20" w:after="20"/>
              <w:rPr>
                <w:sz w:val="18"/>
                <w:szCs w:val="18"/>
              </w:rPr>
            </w:pPr>
            <w:r w:rsidRPr="00B13AFA">
              <w:rPr>
                <w:sz w:val="18"/>
                <w:szCs w:val="18"/>
              </w:rPr>
              <w:t>1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684125D2" w14:textId="4C8434CC" w:rsidR="007701FE" w:rsidRPr="007930E4" w:rsidRDefault="007701FE" w:rsidP="007701FE">
            <w:pPr>
              <w:spacing w:before="20" w:after="20"/>
              <w:rPr>
                <w:sz w:val="18"/>
                <w:szCs w:val="18"/>
              </w:rPr>
            </w:pPr>
            <w:r w:rsidRPr="007930E4">
              <w:rPr>
                <w:sz w:val="18"/>
                <w:szCs w:val="18"/>
              </w:rPr>
              <w:t>Introduction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2654E11A" w14:textId="6B792797" w:rsidR="007701FE" w:rsidRPr="00DA4411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DA4411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214C66EF" w14:textId="21F0C278" w:rsidR="007701FE" w:rsidRPr="00DA4411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DA4411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B15930E" w14:textId="77777777" w:rsidR="007701FE" w:rsidRPr="00DA4411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55B7245A" w14:textId="77777777" w:rsidR="007701FE" w:rsidRPr="00DA4411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DFA673C" w14:textId="77777777" w:rsidR="007701FE" w:rsidRPr="00DA4411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3A576122" w14:textId="77777777" w:rsidR="007701FE" w:rsidRPr="00DA4411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701FE" w:rsidRPr="007930E4" w14:paraId="2A93E4A3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491F4F18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512A3717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S2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5B90525C" w14:textId="7B64817D" w:rsidR="007701FE" w:rsidRPr="00B13AFA" w:rsidRDefault="007701FE" w:rsidP="007701FE">
            <w:pPr>
              <w:spacing w:before="20" w:after="20"/>
              <w:rPr>
                <w:sz w:val="18"/>
                <w:szCs w:val="18"/>
              </w:rPr>
            </w:pPr>
            <w:r w:rsidRPr="00B13AFA">
              <w:rPr>
                <w:sz w:val="18"/>
                <w:szCs w:val="18"/>
              </w:rPr>
              <w:t>2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4AB46791" w14:textId="641CAC15" w:rsidR="007701FE" w:rsidRPr="007930E4" w:rsidRDefault="007701FE" w:rsidP="007701F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with tourism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5F5FED8" w14:textId="5BC6DDA7" w:rsidR="007701FE" w:rsidRPr="00DA4411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DA4411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93E5DCA" w14:textId="2C613DC0" w:rsidR="007701FE" w:rsidRPr="00DA4411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DA4411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78A0E67F" w14:textId="706EBE81" w:rsidR="007701FE" w:rsidRPr="00DA4411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4FB7875A" w14:textId="0BEAF5FF" w:rsidR="007701FE" w:rsidRPr="00DA4411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ED07338" w14:textId="2F4323AF" w:rsidR="007701FE" w:rsidRPr="00DA4411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2DE0F7EC" w14:textId="60FBE22B" w:rsidR="007701FE" w:rsidRPr="00DA4411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701FE" w:rsidRPr="007930E4" w14:paraId="25EF0696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06B71B22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399899A1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S3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2E4A8AC2" w14:textId="00AD441D" w:rsidR="007701FE" w:rsidRPr="00B13AFA" w:rsidRDefault="007701FE" w:rsidP="007701FE">
            <w:pPr>
              <w:spacing w:before="20" w:after="20"/>
              <w:rPr>
                <w:sz w:val="18"/>
                <w:szCs w:val="18"/>
              </w:rPr>
            </w:pPr>
            <w:r w:rsidRPr="00B13AFA">
              <w:rPr>
                <w:sz w:val="18"/>
                <w:szCs w:val="18"/>
              </w:rPr>
              <w:t>3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7CBA0313" w14:textId="5A86C5C9" w:rsidR="007701FE" w:rsidRPr="007930E4" w:rsidRDefault="007701FE" w:rsidP="007701F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Tourism, Diasporas and Space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714DE80" w14:textId="1CC9EC36" w:rsidR="007701FE" w:rsidRPr="00062FA3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6A88BDF" w14:textId="72AD9C75" w:rsidR="007701FE" w:rsidRPr="00062FA3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062FA3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B0ACCC4" w14:textId="667090F1" w:rsidR="007701FE" w:rsidRPr="00062FA3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785E6479" w14:textId="08656B98" w:rsidR="007701FE" w:rsidRPr="00062FA3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062FA3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58417E07" w14:textId="77777777" w:rsidR="007701FE" w:rsidRPr="00062FA3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638CA6FC" w14:textId="77777777" w:rsidR="007701FE" w:rsidRPr="00062FA3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701FE" w:rsidRPr="007930E4" w14:paraId="5DD7BCC0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5DDC77B1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6DE89AEA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S4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0F8BE624" w14:textId="2536FC6E" w:rsidR="007701FE" w:rsidRPr="00B13AFA" w:rsidRDefault="007701FE" w:rsidP="007701FE">
            <w:pPr>
              <w:spacing w:before="20" w:after="20"/>
              <w:rPr>
                <w:sz w:val="18"/>
                <w:szCs w:val="18"/>
              </w:rPr>
            </w:pPr>
            <w:r w:rsidRPr="00B13AFA">
              <w:rPr>
                <w:sz w:val="18"/>
                <w:szCs w:val="18"/>
              </w:rPr>
              <w:t>4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0508B28C" w14:textId="65DEB518" w:rsidR="007701FE" w:rsidRPr="007930E4" w:rsidRDefault="007701FE" w:rsidP="007701F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Tourism and </w:t>
            </w:r>
            <w:proofErr w:type="spellStart"/>
            <w:r>
              <w:rPr>
                <w:sz w:val="18"/>
                <w:szCs w:val="18"/>
              </w:rPr>
              <w:t>Postcolonialism</w:t>
            </w:r>
            <w:proofErr w:type="spellEnd"/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D406C1D" w14:textId="44C95A86" w:rsidR="007701FE" w:rsidRPr="0051478E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51478E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7B803F9E" w14:textId="298AC585" w:rsidR="007701FE" w:rsidRPr="0051478E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51478E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2157B40" w14:textId="42BD6E56" w:rsidR="007701FE" w:rsidRPr="0051478E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51478E">
              <w:rPr>
                <w:color w:val="000000" w:themeColor="text1"/>
                <w:sz w:val="18"/>
                <w:szCs w:val="18"/>
              </w:rPr>
              <w:t>A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0D25FAA1" w14:textId="49F3B07A" w:rsidR="007701FE" w:rsidRPr="0051478E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50CA4B2" w14:textId="097789F2" w:rsidR="007701FE" w:rsidRPr="0051478E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4DBCC4D3" w14:textId="34887ABB" w:rsidR="007701FE" w:rsidRPr="001A55B3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701FE" w:rsidRPr="007930E4" w14:paraId="7564B99C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3870F362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6035C413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S5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09B00611" w14:textId="235A3AB4" w:rsidR="007701FE" w:rsidRPr="00B13AFA" w:rsidRDefault="007701FE" w:rsidP="007701FE">
            <w:pPr>
              <w:spacing w:before="20" w:after="20"/>
              <w:rPr>
                <w:sz w:val="18"/>
                <w:szCs w:val="18"/>
              </w:rPr>
            </w:pPr>
            <w:r w:rsidRPr="00B13AFA">
              <w:rPr>
                <w:sz w:val="18"/>
                <w:szCs w:val="18"/>
              </w:rPr>
              <w:t>5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40E562A3" w14:textId="1BE8174D" w:rsidR="007701FE" w:rsidRPr="007930E4" w:rsidRDefault="007701FE" w:rsidP="007701F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Tourism, Religion and Spiritual Journeys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624B323F" w14:textId="4751A37A" w:rsidR="007701FE" w:rsidRPr="007930E4" w:rsidRDefault="007701FE" w:rsidP="007701FE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9D375EC" w14:textId="7A635AA8" w:rsidR="007701FE" w:rsidRPr="007930E4" w:rsidRDefault="007701FE" w:rsidP="007701FE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  <w:r w:rsidRPr="0051478E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05FD32C" w14:textId="47E64AB5" w:rsidR="007701FE" w:rsidRPr="007930E4" w:rsidRDefault="007701FE" w:rsidP="007701FE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37352350" w14:textId="77777777" w:rsidR="007701FE" w:rsidRPr="007930E4" w:rsidRDefault="007701FE" w:rsidP="007701FE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C989639" w14:textId="11B794AC" w:rsidR="007701FE" w:rsidRPr="007930E4" w:rsidRDefault="007701FE" w:rsidP="007701FE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387180BE" w14:textId="1FF19519" w:rsidR="007701FE" w:rsidRPr="001A55B3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701FE" w:rsidRPr="007930E4" w14:paraId="355F64D9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3431858A" w14:textId="256BAF0C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6ADCE050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S6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36964D75" w14:textId="791D77E3" w:rsidR="007701FE" w:rsidRPr="007930E4" w:rsidRDefault="007701FE" w:rsidP="007701F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3F2646AA" w14:textId="13C14D42" w:rsidR="007701FE" w:rsidRPr="007930E4" w:rsidRDefault="007701FE" w:rsidP="007701F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Tourism, Ethnic Diversity and the City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2DCEE594" w14:textId="76F7FEE4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54A383A" w14:textId="3D1442DD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3B5C04A1" w14:textId="00AD3D44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542A5C32" w14:textId="77777777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81FBD7B" w14:textId="160A3060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63224935" w14:textId="58FE45F6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7701FE" w:rsidRPr="007930E4" w14:paraId="109FEBDB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7ACB692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27E4BB6F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S7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0CF7543D" w14:textId="4A59CC28" w:rsidR="007701FE" w:rsidRPr="007930E4" w:rsidRDefault="007701FE" w:rsidP="007701F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07676382" w14:textId="2B48B97E" w:rsidR="007701FE" w:rsidRPr="007930E4" w:rsidRDefault="007701FE" w:rsidP="007701F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Ecotourism and the Consumption of Wildlife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5D6BA2E" w14:textId="79B5B558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9B14229" w14:textId="73D5463C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50441BB9" w14:textId="77777777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5FE87992" w14:textId="495DB09C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748CCF6C" w14:textId="77777777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5A913B61" w14:textId="7E68CEE9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7701FE" w:rsidRPr="007930E4" w14:paraId="19B37120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227EE73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30F38CF7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S8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0A73BBBF" w14:textId="304107B3" w:rsidR="007701FE" w:rsidRPr="007930E4" w:rsidRDefault="007701FE" w:rsidP="007701F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9-10-11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14F643F7" w14:textId="2AF41E9E" w:rsidR="007701FE" w:rsidRPr="007930E4" w:rsidRDefault="007701FE" w:rsidP="007701F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Tourism, Creativity and Development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279709F3" w14:textId="77777777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8656FDD" w14:textId="77777777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6816128" w14:textId="77777777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7C78F646" w14:textId="5B4C82D5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78CC4DB" w14:textId="77777777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17790B4E" w14:textId="33414D01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A5; A6</w:t>
            </w:r>
          </w:p>
        </w:tc>
      </w:tr>
      <w:tr w:rsidR="007701FE" w:rsidRPr="007930E4" w14:paraId="76E639EA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14079E89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0359B34F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S9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23408065" w14:textId="43A34D8A" w:rsidR="007701FE" w:rsidRPr="007930E4" w:rsidRDefault="007701FE" w:rsidP="007701F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7C8A59FC" w14:textId="43BFC11D" w:rsidR="007701FE" w:rsidRPr="007930E4" w:rsidRDefault="007701FE" w:rsidP="007701F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Tourism at the Grassroots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3E094E82" w14:textId="77777777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615AC91" w14:textId="77777777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889FA44" w14:textId="6DCE691F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3052B009" w14:textId="77777777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F381EFC" w14:textId="77777777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4F7281B1" w14:textId="5F1C8583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A5; A6</w:t>
            </w:r>
          </w:p>
        </w:tc>
      </w:tr>
      <w:tr w:rsidR="007701FE" w:rsidRPr="007930E4" w14:paraId="1E8CB99D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7948C54F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77C658EA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S10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0F4DF489" w14:textId="1B734599" w:rsidR="007701FE" w:rsidRPr="007930E4" w:rsidRDefault="007701FE" w:rsidP="007701F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3CAAD20F" w14:textId="09B25347" w:rsidR="007701FE" w:rsidRPr="007930E4" w:rsidRDefault="007701FE" w:rsidP="007701F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Tourism and Innovation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B3236DD" w14:textId="449B0479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06F7BD2" w14:textId="77777777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7FEE28B0" w14:textId="77777777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6E9BDC73" w14:textId="44829D17" w:rsidR="007701FE" w:rsidRPr="007930E4" w:rsidRDefault="007701FE" w:rsidP="007701F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C6512FF" w14:textId="77777777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189B72B8" w14:textId="4A272C8B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A5; A6</w:t>
            </w:r>
          </w:p>
        </w:tc>
      </w:tr>
      <w:tr w:rsidR="007701FE" w:rsidRPr="007930E4" w14:paraId="3E7E126F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17B97B6D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41C0D1B3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S11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1D399659" w14:textId="44E80091" w:rsidR="007701FE" w:rsidRPr="007930E4" w:rsidRDefault="007701FE" w:rsidP="007701F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shd w:val="clear" w:color="auto" w:fill="auto"/>
          </w:tcPr>
          <w:p w14:paraId="45499166" w14:textId="23802197" w:rsidR="007701FE" w:rsidRPr="007930E4" w:rsidRDefault="007701FE" w:rsidP="007701F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216DA0E3" w14:textId="41913C32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5C1ED99" w14:textId="77777777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7BC4C4D8" w14:textId="77777777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46C09080" w14:textId="1D55202B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474460E" w14:textId="77777777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3B476F1A" w14:textId="53529010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7701FE" w:rsidRPr="007930E4" w14:paraId="3FA24FE6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B090689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144C81C0" w14:textId="4D0D0C1A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S12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561A5D45" w14:textId="273EEB7D" w:rsidR="007701FE" w:rsidRPr="007930E4" w:rsidRDefault="007701FE" w:rsidP="007701F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shd w:val="clear" w:color="auto" w:fill="auto"/>
          </w:tcPr>
          <w:p w14:paraId="4C78F496" w14:textId="18AA353C" w:rsidR="007701FE" w:rsidRPr="007930E4" w:rsidRDefault="007701FE" w:rsidP="007701F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574BF422" w14:textId="77777777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7E1ADCC" w14:textId="77777777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7D51EBC" w14:textId="77777777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5608F1E8" w14:textId="03B1719E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035226E" w14:textId="77777777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0176A4F1" w14:textId="77777777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7701FE" w:rsidRPr="007930E4" w14:paraId="231AFC60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3A7523F1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3AF09AFC" w14:textId="61154806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S13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3B76857F" w14:textId="11CA1DFA" w:rsidR="007701FE" w:rsidRPr="007930E4" w:rsidRDefault="007701FE" w:rsidP="007701F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shd w:val="clear" w:color="auto" w:fill="auto"/>
          </w:tcPr>
          <w:p w14:paraId="4CEC2BB5" w14:textId="057B70BF" w:rsidR="007701FE" w:rsidRPr="007930E4" w:rsidRDefault="007701FE" w:rsidP="007701F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B559F0A" w14:textId="77777777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EC305C5" w14:textId="1400D915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5AC126D0" w14:textId="77777777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3EFAE802" w14:textId="77777777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AA36487" w14:textId="2D7861AD" w:rsidR="007701FE" w:rsidRPr="007930E4" w:rsidRDefault="007701FE" w:rsidP="007701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295453AE" w14:textId="3C1D806F" w:rsidR="007701FE" w:rsidRPr="007930E4" w:rsidRDefault="007701FE" w:rsidP="007701FE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7701FE" w:rsidRPr="007930E4" w14:paraId="7DDCA7ED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1682" w:type="dxa"/>
            <w:gridSpan w:val="3"/>
            <w:vMerge w:val="restart"/>
            <w:shd w:val="clear" w:color="auto" w:fill="auto"/>
          </w:tcPr>
          <w:p w14:paraId="05960BF0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Assessment Methods, Weight in Course Grade, Implementation and Make-Up Rules </w:t>
            </w:r>
          </w:p>
          <w:p w14:paraId="6854A0F8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11B03F6F" w14:textId="77777777" w:rsidR="007701FE" w:rsidRPr="007930E4" w:rsidRDefault="007701FE" w:rsidP="007701FE">
            <w:pPr>
              <w:spacing w:before="20" w:after="20"/>
              <w:rPr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317E4A09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Type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54EB0466" w14:textId="77777777" w:rsidR="007701FE" w:rsidRPr="007930E4" w:rsidRDefault="007701FE" w:rsidP="007701F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Weight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5714A1AF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Implementation Rule</w:t>
            </w:r>
          </w:p>
        </w:tc>
        <w:tc>
          <w:tcPr>
            <w:tcW w:w="2342" w:type="dxa"/>
            <w:gridSpan w:val="8"/>
            <w:shd w:val="clear" w:color="auto" w:fill="auto"/>
          </w:tcPr>
          <w:p w14:paraId="4D8B8E3D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Make-Up Rule</w:t>
            </w:r>
          </w:p>
        </w:tc>
      </w:tr>
      <w:tr w:rsidR="007701FE" w:rsidRPr="007930E4" w14:paraId="6DA62E28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32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15233346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0272C7CB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A1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0867758A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Exam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0414EADB" w14:textId="190B30BC" w:rsidR="007701FE" w:rsidRPr="008726DD" w:rsidRDefault="007701FE" w:rsidP="007701FE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6</w:t>
            </w:r>
            <w:r w:rsidRPr="008726DD">
              <w:rPr>
                <w:i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3182951D" w14:textId="2B55C4A2" w:rsidR="007701FE" w:rsidRPr="008726DD" w:rsidRDefault="007701FE" w:rsidP="007701F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167178">
              <w:rPr>
                <w:i/>
                <w:color w:val="262626" w:themeColor="text1" w:themeTint="D9"/>
                <w:sz w:val="20"/>
                <w:szCs w:val="20"/>
              </w:rPr>
              <w:t xml:space="preserve">There will be 2 exams for this course. Exam dates will be shown on the tentative schedule and it 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can be changed according to the </w:t>
            </w:r>
            <w:r w:rsidRPr="00167178">
              <w:rPr>
                <w:i/>
                <w:color w:val="262626" w:themeColor="text1" w:themeTint="D9"/>
                <w:sz w:val="20"/>
                <w:szCs w:val="20"/>
              </w:rPr>
              <w:t>course schedule.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Midterm is weighted 20% and Final is weighted 40%</w:t>
            </w:r>
          </w:p>
        </w:tc>
        <w:tc>
          <w:tcPr>
            <w:tcW w:w="2342" w:type="dxa"/>
            <w:gridSpan w:val="8"/>
            <w:shd w:val="clear" w:color="auto" w:fill="auto"/>
          </w:tcPr>
          <w:p w14:paraId="769F2A1C" w14:textId="77777777" w:rsidR="007701FE" w:rsidRPr="00056A98" w:rsidRDefault="007701FE" w:rsidP="007701F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056A98">
              <w:rPr>
                <w:color w:val="000000" w:themeColor="text1"/>
                <w:sz w:val="18"/>
                <w:szCs w:val="18"/>
              </w:rPr>
              <w:t xml:space="preserve">No make-up exam is allowed unless the student reports the inevitable event in advance and submit a legitimate document no later than one week after the event. </w:t>
            </w:r>
          </w:p>
          <w:p w14:paraId="799F41A4" w14:textId="15353699" w:rsidR="007701FE" w:rsidRPr="00056A98" w:rsidRDefault="007701FE" w:rsidP="007701F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</w:tr>
      <w:tr w:rsidR="007701FE" w:rsidRPr="007930E4" w14:paraId="0127EE4E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1B459EDB" w14:textId="531F7ABE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58EC07CE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A2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71F45847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45EB91F4" w14:textId="7B9BE30B" w:rsidR="007701FE" w:rsidRPr="008726DD" w:rsidRDefault="007701FE" w:rsidP="007701FE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726DD"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794B28B6" w14:textId="427FB223" w:rsidR="007701FE" w:rsidRPr="008726DD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5365BD9C" w14:textId="1FDC233A" w:rsidR="007701FE" w:rsidRPr="00056A98" w:rsidRDefault="007701FE" w:rsidP="007701F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</w:tr>
      <w:tr w:rsidR="007701FE" w:rsidRPr="007930E4" w14:paraId="3A1EEF46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73EDD7A3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067675FD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A3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09992DFA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548572BC" w14:textId="35D4DF05" w:rsidR="007701FE" w:rsidRPr="008726DD" w:rsidRDefault="007701FE" w:rsidP="007701FE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1E8F88DD" w14:textId="357C4C8C" w:rsidR="007701FE" w:rsidRPr="008726DD" w:rsidRDefault="007701FE" w:rsidP="007701F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038255B7" w14:textId="145CC14D" w:rsidR="007701FE" w:rsidRPr="00056A98" w:rsidRDefault="007701FE" w:rsidP="007701F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</w:tr>
      <w:tr w:rsidR="007701FE" w:rsidRPr="007930E4" w14:paraId="2319F38C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4FCE2732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32C2900B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A4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6D1CB888" w14:textId="0FF0AE41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Project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01E01EA3" w14:textId="4CA2F0FC" w:rsidR="007701FE" w:rsidRPr="008726DD" w:rsidRDefault="007701FE" w:rsidP="007701FE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0E0415FB" w14:textId="427C80EC" w:rsidR="007701FE" w:rsidRPr="0025044A" w:rsidRDefault="007701FE" w:rsidP="007701F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4DCBEB98" w14:textId="4738B117" w:rsidR="007701FE" w:rsidRPr="00056A98" w:rsidRDefault="007701FE" w:rsidP="007701F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</w:tr>
      <w:tr w:rsidR="007701FE" w:rsidRPr="007930E4" w14:paraId="29EFBB93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35A106B8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7D8B97E8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A5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6F4FA207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Report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5D07E565" w14:textId="7C90009D" w:rsidR="007701FE" w:rsidRPr="008726DD" w:rsidRDefault="007701FE" w:rsidP="007701FE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20</w:t>
            </w:r>
            <w:r w:rsidRPr="008726DD">
              <w:rPr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12F84177" w14:textId="433857AF" w:rsidR="007701FE" w:rsidRPr="00675469" w:rsidRDefault="007701FE" w:rsidP="007701FE">
            <w:pPr>
              <w:spacing w:before="20" w:after="20"/>
              <w:rPr>
                <w:i/>
                <w:color w:val="000000" w:themeColor="text1"/>
                <w:sz w:val="18"/>
                <w:szCs w:val="18"/>
              </w:rPr>
            </w:pPr>
            <w:r w:rsidRPr="00675469">
              <w:rPr>
                <w:i/>
                <w:color w:val="000000" w:themeColor="text1"/>
                <w:sz w:val="18"/>
                <w:szCs w:val="18"/>
              </w:rPr>
              <w:t>Each student should prepare his/her report by himself/herself.</w:t>
            </w:r>
          </w:p>
        </w:tc>
        <w:tc>
          <w:tcPr>
            <w:tcW w:w="2342" w:type="dxa"/>
            <w:gridSpan w:val="8"/>
            <w:shd w:val="clear" w:color="auto" w:fill="auto"/>
          </w:tcPr>
          <w:p w14:paraId="58F429AD" w14:textId="240C5C57" w:rsidR="007701FE" w:rsidRPr="00056A98" w:rsidRDefault="007701FE" w:rsidP="007701F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056A98">
              <w:rPr>
                <w:color w:val="000000" w:themeColor="text1"/>
                <w:sz w:val="18"/>
                <w:szCs w:val="18"/>
              </w:rPr>
              <w:t>Points will be deduced for late submissions.</w:t>
            </w:r>
          </w:p>
        </w:tc>
      </w:tr>
      <w:tr w:rsidR="007701FE" w:rsidRPr="007930E4" w14:paraId="78309E0F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CFBB531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0F62FAE3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A6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633F8119" w14:textId="76500B00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Presentation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1648837C" w14:textId="6B85D52C" w:rsidR="007701FE" w:rsidRPr="008726DD" w:rsidRDefault="007701FE" w:rsidP="007701FE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20</w:t>
            </w:r>
            <w:r w:rsidRPr="008726DD">
              <w:rPr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76E8F8FF" w14:textId="566FF139" w:rsidR="007701FE" w:rsidRPr="00675469" w:rsidRDefault="007701FE" w:rsidP="007701FE">
            <w:pPr>
              <w:spacing w:before="20" w:after="20"/>
              <w:rPr>
                <w:i/>
                <w:color w:val="000000" w:themeColor="text1"/>
                <w:sz w:val="18"/>
                <w:szCs w:val="18"/>
              </w:rPr>
            </w:pPr>
            <w:r w:rsidRPr="00675469">
              <w:rPr>
                <w:i/>
                <w:sz w:val="18"/>
                <w:szCs w:val="18"/>
              </w:rPr>
              <w:t>Team work</w:t>
            </w:r>
          </w:p>
        </w:tc>
        <w:tc>
          <w:tcPr>
            <w:tcW w:w="2342" w:type="dxa"/>
            <w:gridSpan w:val="8"/>
            <w:shd w:val="clear" w:color="auto" w:fill="auto"/>
          </w:tcPr>
          <w:p w14:paraId="62A53D61" w14:textId="118778CD" w:rsidR="007701FE" w:rsidRPr="00056A98" w:rsidRDefault="007701FE" w:rsidP="007701FE">
            <w:pPr>
              <w:rPr>
                <w:color w:val="000000" w:themeColor="text1"/>
                <w:sz w:val="18"/>
                <w:szCs w:val="18"/>
              </w:rPr>
            </w:pPr>
            <w:r w:rsidRPr="00421B1B">
              <w:rPr>
                <w:sz w:val="18"/>
                <w:szCs w:val="18"/>
              </w:rPr>
              <w:t>Points will be deduced for late submissions.</w:t>
            </w:r>
          </w:p>
        </w:tc>
      </w:tr>
      <w:tr w:rsidR="007701FE" w:rsidRPr="007930E4" w14:paraId="654551C5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7C2C8DE5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544C927C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A7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7748A529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Class/Lab./</w:t>
            </w:r>
          </w:p>
          <w:p w14:paraId="189C8879" w14:textId="38F503AA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482C533D" w14:textId="01937A46" w:rsidR="007701FE" w:rsidRPr="008726DD" w:rsidRDefault="007701FE" w:rsidP="007701FE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726DD"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6782175C" w14:textId="69EBFF06" w:rsidR="007701FE" w:rsidRPr="0025044A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04C71A37" w14:textId="247E75ED" w:rsidR="007701FE" w:rsidRPr="00056A98" w:rsidRDefault="007701FE" w:rsidP="007701F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701FE" w:rsidRPr="007930E4" w14:paraId="76EE80EB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F5EEFB3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681E668A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A8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3DD80923" w14:textId="5C8F43FE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23E3467A" w14:textId="7B2A5117" w:rsidR="007701FE" w:rsidRPr="008726DD" w:rsidRDefault="007701FE" w:rsidP="007701FE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726DD"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61138A17" w14:textId="2175D106" w:rsidR="007701FE" w:rsidRPr="0025044A" w:rsidRDefault="007701FE" w:rsidP="007701F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45A5710B" w14:textId="3FE09BC9" w:rsidR="007701FE" w:rsidRPr="00056A98" w:rsidRDefault="007701FE" w:rsidP="007701F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701FE" w:rsidRPr="007930E4" w14:paraId="66DAB09F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B3CBAC7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75" w:type="dxa"/>
            <w:gridSpan w:val="8"/>
            <w:shd w:val="clear" w:color="auto" w:fill="auto"/>
          </w:tcPr>
          <w:p w14:paraId="58A5435D" w14:textId="43F729E3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571638FA" w14:textId="432F1845" w:rsidR="007701FE" w:rsidRPr="007930E4" w:rsidRDefault="007701FE" w:rsidP="007701FE">
            <w:pPr>
              <w:jc w:val="center"/>
              <w:rPr>
                <w:sz w:val="18"/>
                <w:szCs w:val="18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100%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0A94A1C5" w14:textId="77777777" w:rsidR="007701FE" w:rsidRPr="007930E4" w:rsidRDefault="007701FE" w:rsidP="007701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030EB8F8" w14:textId="77777777" w:rsidR="007701FE" w:rsidRPr="007930E4" w:rsidRDefault="007701FE" w:rsidP="007701FE">
            <w:pPr>
              <w:jc w:val="both"/>
              <w:rPr>
                <w:sz w:val="18"/>
                <w:szCs w:val="18"/>
              </w:rPr>
            </w:pPr>
          </w:p>
        </w:tc>
      </w:tr>
      <w:tr w:rsidR="007701FE" w:rsidRPr="007930E4" w14:paraId="12DCEC5C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981"/>
          <w:jc w:val="center"/>
        </w:trPr>
        <w:tc>
          <w:tcPr>
            <w:tcW w:w="1682" w:type="dxa"/>
            <w:gridSpan w:val="3"/>
            <w:shd w:val="clear" w:color="auto" w:fill="auto"/>
          </w:tcPr>
          <w:p w14:paraId="5E3E2E86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Evidence of Achievement of Learning Outcomes</w:t>
            </w:r>
          </w:p>
        </w:tc>
        <w:tc>
          <w:tcPr>
            <w:tcW w:w="8735" w:type="dxa"/>
            <w:gridSpan w:val="22"/>
            <w:shd w:val="clear" w:color="auto" w:fill="auto"/>
          </w:tcPr>
          <w:p w14:paraId="128BA8F1" w14:textId="0D67E763" w:rsidR="007701FE" w:rsidRPr="007930E4" w:rsidRDefault="007701FE" w:rsidP="007701FE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 w:rsidRPr="00F77031">
              <w:rPr>
                <w:color w:val="000000" w:themeColor="text1"/>
                <w:sz w:val="20"/>
                <w:szCs w:val="20"/>
              </w:rPr>
              <w:t>Students will demonstrate learning outcomes through in-class activities, team presentations,</w:t>
            </w:r>
            <w:r>
              <w:rPr>
                <w:color w:val="000000" w:themeColor="text1"/>
                <w:sz w:val="20"/>
                <w:szCs w:val="20"/>
              </w:rPr>
              <w:t xml:space="preserve"> individual reports</w:t>
            </w:r>
            <w:r w:rsidRPr="00F77031">
              <w:rPr>
                <w:color w:val="000000" w:themeColor="text1"/>
                <w:sz w:val="20"/>
                <w:szCs w:val="20"/>
              </w:rPr>
              <w:t xml:space="preserve"> and exams.</w:t>
            </w:r>
          </w:p>
        </w:tc>
      </w:tr>
      <w:tr w:rsidR="007701FE" w:rsidRPr="007930E4" w14:paraId="5C6C5B9D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1250"/>
          <w:jc w:val="center"/>
        </w:trPr>
        <w:tc>
          <w:tcPr>
            <w:tcW w:w="1682" w:type="dxa"/>
            <w:gridSpan w:val="3"/>
            <w:shd w:val="clear" w:color="auto" w:fill="auto"/>
          </w:tcPr>
          <w:p w14:paraId="406451D9" w14:textId="481BCB95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Method for Determining Letter Grade</w:t>
            </w:r>
          </w:p>
        </w:tc>
        <w:tc>
          <w:tcPr>
            <w:tcW w:w="8735" w:type="dxa"/>
            <w:gridSpan w:val="22"/>
            <w:shd w:val="clear" w:color="auto" w:fill="auto"/>
          </w:tcPr>
          <w:p w14:paraId="1B2004C4" w14:textId="77777777" w:rsidR="007701FE" w:rsidRDefault="007701FE" w:rsidP="007701FE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</w:p>
          <w:p w14:paraId="2415A8AB" w14:textId="6F2A201A" w:rsidR="007701FE" w:rsidRDefault="007701FE" w:rsidP="007701FE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 w:rsidRPr="007930E4">
              <w:rPr>
                <w:sz w:val="20"/>
                <w:szCs w:val="20"/>
              </w:rPr>
              <w:t xml:space="preserve">Grade will be determined by your total points earned under the criteria below: </w:t>
            </w:r>
          </w:p>
          <w:tbl>
            <w:tblPr>
              <w:tblStyle w:val="TableGrid"/>
              <w:tblW w:w="8328" w:type="dxa"/>
              <w:tblInd w:w="90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</w:tblGrid>
            <w:tr w:rsidR="007701FE" w:rsidRPr="007930E4" w14:paraId="46BE6474" w14:textId="77777777" w:rsidTr="00C4150C">
              <w:tc>
                <w:tcPr>
                  <w:tcW w:w="720" w:type="dxa"/>
                  <w:vAlign w:val="center"/>
                </w:tcPr>
                <w:p w14:paraId="1B27BAFB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Total Points</w:t>
                  </w:r>
                </w:p>
              </w:tc>
              <w:tc>
                <w:tcPr>
                  <w:tcW w:w="634" w:type="dxa"/>
                  <w:vAlign w:val="center"/>
                </w:tcPr>
                <w:p w14:paraId="5E3CF192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14:paraId="630C4554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  <w:r w:rsidRPr="007930E4">
                    <w:rPr>
                      <w:sz w:val="20"/>
                      <w:szCs w:val="20"/>
                    </w:rPr>
                    <w:t>-90</w:t>
                  </w:r>
                </w:p>
              </w:tc>
              <w:tc>
                <w:tcPr>
                  <w:tcW w:w="634" w:type="dxa"/>
                  <w:vAlign w:val="center"/>
                </w:tcPr>
                <w:p w14:paraId="68CC98CE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89-87</w:t>
                  </w:r>
                </w:p>
              </w:tc>
              <w:tc>
                <w:tcPr>
                  <w:tcW w:w="634" w:type="dxa"/>
                  <w:vAlign w:val="center"/>
                </w:tcPr>
                <w:p w14:paraId="0C0F0941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6.</w:t>
                  </w:r>
                  <w:r w:rsidRPr="007930E4">
                    <w:rPr>
                      <w:sz w:val="20"/>
                      <w:szCs w:val="20"/>
                    </w:rPr>
                    <w:t>-84</w:t>
                  </w:r>
                </w:p>
              </w:tc>
              <w:tc>
                <w:tcPr>
                  <w:tcW w:w="634" w:type="dxa"/>
                  <w:vAlign w:val="center"/>
                </w:tcPr>
                <w:p w14:paraId="37E2C41A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14:paraId="1189E9D9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-77</w:t>
                  </w:r>
                </w:p>
              </w:tc>
              <w:tc>
                <w:tcPr>
                  <w:tcW w:w="634" w:type="dxa"/>
                  <w:vAlign w:val="center"/>
                </w:tcPr>
                <w:p w14:paraId="72DCD97C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</w:t>
                  </w:r>
                  <w:r w:rsidRPr="007930E4">
                    <w:rPr>
                      <w:sz w:val="20"/>
                      <w:szCs w:val="20"/>
                    </w:rPr>
                    <w:t>-74</w:t>
                  </w:r>
                </w:p>
              </w:tc>
              <w:tc>
                <w:tcPr>
                  <w:tcW w:w="634" w:type="dxa"/>
                  <w:vAlign w:val="center"/>
                </w:tcPr>
                <w:p w14:paraId="1D9057F8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</w:t>
                  </w:r>
                  <w:r w:rsidRPr="007930E4">
                    <w:rPr>
                      <w:sz w:val="20"/>
                      <w:szCs w:val="20"/>
                    </w:rPr>
                    <w:t>-70</w:t>
                  </w:r>
                </w:p>
              </w:tc>
              <w:tc>
                <w:tcPr>
                  <w:tcW w:w="634" w:type="dxa"/>
                  <w:vAlign w:val="center"/>
                </w:tcPr>
                <w:p w14:paraId="458B8A8D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69.</w:t>
                  </w:r>
                  <w:r w:rsidRPr="007930E4">
                    <w:rPr>
                      <w:sz w:val="20"/>
                      <w:szCs w:val="20"/>
                    </w:rPr>
                    <w:t>-67</w:t>
                  </w:r>
                </w:p>
              </w:tc>
              <w:tc>
                <w:tcPr>
                  <w:tcW w:w="634" w:type="dxa"/>
                  <w:vAlign w:val="center"/>
                </w:tcPr>
                <w:p w14:paraId="154F2BAD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66.</w:t>
                  </w:r>
                  <w:r w:rsidRPr="007930E4">
                    <w:rPr>
                      <w:sz w:val="20"/>
                      <w:szCs w:val="20"/>
                    </w:rPr>
                    <w:t>-64</w:t>
                  </w:r>
                </w:p>
              </w:tc>
              <w:tc>
                <w:tcPr>
                  <w:tcW w:w="634" w:type="dxa"/>
                  <w:vAlign w:val="center"/>
                </w:tcPr>
                <w:p w14:paraId="194B4745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  <w:r w:rsidRPr="007930E4">
                    <w:rPr>
                      <w:sz w:val="20"/>
                      <w:szCs w:val="20"/>
                    </w:rPr>
                    <w:t>-60</w:t>
                  </w:r>
                </w:p>
              </w:tc>
              <w:tc>
                <w:tcPr>
                  <w:tcW w:w="634" w:type="dxa"/>
                  <w:vAlign w:val="center"/>
                </w:tcPr>
                <w:p w14:paraId="77F9D71D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7701FE" w:rsidRPr="007930E4" w14:paraId="7524FE63" w14:textId="77777777" w:rsidTr="00C4150C">
              <w:tc>
                <w:tcPr>
                  <w:tcW w:w="720" w:type="dxa"/>
                  <w:vAlign w:val="center"/>
                </w:tcPr>
                <w:p w14:paraId="112085CB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Letter Grade</w:t>
                  </w:r>
                </w:p>
              </w:tc>
              <w:tc>
                <w:tcPr>
                  <w:tcW w:w="634" w:type="dxa"/>
                  <w:vAlign w:val="center"/>
                </w:tcPr>
                <w:p w14:paraId="27B97372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14:paraId="108EA6D2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14:paraId="4BA287ED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14:paraId="35456D6F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14:paraId="4384091A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14:paraId="3B5DF2C0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14:paraId="1E369475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14:paraId="2EEA04C7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14:paraId="62C60994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14:paraId="626A50F3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14:paraId="23B0607B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14:paraId="40721F3B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7701FE" w:rsidRPr="007930E4" w14:paraId="011AAE6B" w14:textId="77777777" w:rsidTr="00C4150C">
              <w:tc>
                <w:tcPr>
                  <w:tcW w:w="720" w:type="dxa"/>
                  <w:vAlign w:val="center"/>
                </w:tcPr>
                <w:p w14:paraId="274001A5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Value</w:t>
                  </w:r>
                </w:p>
              </w:tc>
              <w:tc>
                <w:tcPr>
                  <w:tcW w:w="634" w:type="dxa"/>
                  <w:vAlign w:val="center"/>
                </w:tcPr>
                <w:p w14:paraId="5D8BDD26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59AFDC36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4A9FE28D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72C31A61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41D7EF4D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140444C0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02CE432F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3DF415DA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57F71361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3CAF5026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2CA28877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7259FBB8" w14:textId="77777777" w:rsidR="007701FE" w:rsidRPr="007930E4" w:rsidRDefault="007701FE" w:rsidP="007701F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14:paraId="45B8C50D" w14:textId="36638C99" w:rsidR="007701FE" w:rsidRPr="007930E4" w:rsidRDefault="007701FE" w:rsidP="007701FE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</w:p>
        </w:tc>
      </w:tr>
      <w:tr w:rsidR="007701FE" w:rsidRPr="007930E4" w14:paraId="1A21A74B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1682" w:type="dxa"/>
            <w:gridSpan w:val="3"/>
            <w:vMerge w:val="restart"/>
            <w:shd w:val="clear" w:color="auto" w:fill="auto"/>
          </w:tcPr>
          <w:p w14:paraId="44037259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Teaching Methods, Student Work Load</w:t>
            </w:r>
          </w:p>
        </w:tc>
        <w:tc>
          <w:tcPr>
            <w:tcW w:w="361" w:type="dxa"/>
            <w:shd w:val="clear" w:color="auto" w:fill="auto"/>
          </w:tcPr>
          <w:p w14:paraId="534691C7" w14:textId="77777777" w:rsidR="007701FE" w:rsidRPr="007930E4" w:rsidRDefault="007701FE" w:rsidP="007701FE">
            <w:pPr>
              <w:spacing w:before="20" w:after="20"/>
              <w:rPr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55536A24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Method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7C1BC1AA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Explanation</w:t>
            </w:r>
          </w:p>
        </w:tc>
        <w:tc>
          <w:tcPr>
            <w:tcW w:w="1263" w:type="dxa"/>
            <w:gridSpan w:val="5"/>
            <w:shd w:val="clear" w:color="auto" w:fill="auto"/>
          </w:tcPr>
          <w:p w14:paraId="4FE187C0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Hours</w:t>
            </w:r>
          </w:p>
        </w:tc>
      </w:tr>
      <w:tr w:rsidR="007701FE" w:rsidRPr="007930E4" w14:paraId="4372BFA1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181BBA38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35" w:type="dxa"/>
            <w:gridSpan w:val="22"/>
            <w:shd w:val="clear" w:color="auto" w:fill="D9D9D9" w:themeFill="background1" w:themeFillShade="D9"/>
          </w:tcPr>
          <w:p w14:paraId="7AC3C53D" w14:textId="77777777" w:rsidR="007701FE" w:rsidRPr="007930E4" w:rsidRDefault="007701FE" w:rsidP="007701FE">
            <w:pPr>
              <w:rPr>
                <w:sz w:val="20"/>
                <w:szCs w:val="20"/>
              </w:rPr>
            </w:pPr>
            <w:r w:rsidRPr="007930E4">
              <w:rPr>
                <w:b/>
                <w:i/>
                <w:color w:val="1F497D"/>
                <w:sz w:val="20"/>
                <w:szCs w:val="20"/>
              </w:rPr>
              <w:t>Time applied by instructor</w:t>
            </w:r>
          </w:p>
        </w:tc>
      </w:tr>
      <w:tr w:rsidR="007701FE" w:rsidRPr="007930E4" w14:paraId="28CE2391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42E50BE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FDC46EB" w14:textId="77777777" w:rsidR="007701FE" w:rsidRPr="007930E4" w:rsidRDefault="007701FE" w:rsidP="007701FE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60995A32" w14:textId="77777777" w:rsidR="007701FE" w:rsidRPr="007930E4" w:rsidRDefault="007701FE" w:rsidP="007701FE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Lecture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76260C2C" w14:textId="2B1C8ED9" w:rsidR="007701FE" w:rsidRPr="009976D2" w:rsidRDefault="007701FE" w:rsidP="007701F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Lecturing and utilizing the text-book and the additional readings provided by the instructor.</w:t>
            </w:r>
          </w:p>
        </w:tc>
        <w:tc>
          <w:tcPr>
            <w:tcW w:w="1263" w:type="dxa"/>
            <w:gridSpan w:val="5"/>
            <w:shd w:val="clear" w:color="auto" w:fill="auto"/>
          </w:tcPr>
          <w:p w14:paraId="2CADF649" w14:textId="4BE8F0FC" w:rsidR="007701FE" w:rsidRPr="00144020" w:rsidRDefault="007701FE" w:rsidP="007701F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14x3 = 42</w:t>
            </w:r>
          </w:p>
        </w:tc>
      </w:tr>
      <w:tr w:rsidR="007701FE" w:rsidRPr="007930E4" w14:paraId="7FD9A144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3C963282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91C7985" w14:textId="6740694E" w:rsidR="007701FE" w:rsidRPr="007930E4" w:rsidRDefault="007701FE" w:rsidP="007701FE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046ECA6C" w14:textId="51AD589D" w:rsidR="007701FE" w:rsidRPr="007930E4" w:rsidRDefault="007701FE" w:rsidP="007701FE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Interactive Lecture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29584250" w14:textId="1A651567" w:rsidR="007701FE" w:rsidRPr="009976D2" w:rsidRDefault="007701FE" w:rsidP="007701FE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 w:rsidRPr="009976D2">
              <w:rPr>
                <w:color w:val="000000" w:themeColor="text1"/>
                <w:sz w:val="18"/>
                <w:szCs w:val="18"/>
              </w:rPr>
              <w:t xml:space="preserve">Multiple writing/searching in-class activities require much interactions among all class members. </w:t>
            </w:r>
          </w:p>
        </w:tc>
        <w:tc>
          <w:tcPr>
            <w:tcW w:w="1263" w:type="dxa"/>
            <w:gridSpan w:val="5"/>
            <w:shd w:val="clear" w:color="auto" w:fill="auto"/>
          </w:tcPr>
          <w:p w14:paraId="39F4CFEE" w14:textId="6F00447E" w:rsidR="007701FE" w:rsidRPr="00144020" w:rsidRDefault="007701FE" w:rsidP="007701F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14x2 = 28</w:t>
            </w:r>
          </w:p>
        </w:tc>
      </w:tr>
      <w:tr w:rsidR="007701FE" w:rsidRPr="007930E4" w14:paraId="2B5E8F38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07372B60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A87B01A" w14:textId="2D14D34B" w:rsidR="007701FE" w:rsidRPr="007930E4" w:rsidRDefault="007701FE" w:rsidP="007701FE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727BD86B" w14:textId="77777777" w:rsidR="007701FE" w:rsidRPr="007930E4" w:rsidRDefault="007701FE" w:rsidP="007701FE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Recitation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142A6E32" w14:textId="2E892764" w:rsidR="007701FE" w:rsidRPr="009976D2" w:rsidRDefault="007701FE" w:rsidP="007701F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5"/>
            <w:shd w:val="clear" w:color="auto" w:fill="auto"/>
          </w:tcPr>
          <w:p w14:paraId="3AD2283D" w14:textId="53B60A5A" w:rsidR="007701FE" w:rsidRPr="00144020" w:rsidRDefault="007701FE" w:rsidP="007701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7701FE" w:rsidRPr="007930E4" w14:paraId="75E67151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5A90FC3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1CEA36D" w14:textId="12FAA4B0" w:rsidR="007701FE" w:rsidRPr="007930E4" w:rsidRDefault="007701FE" w:rsidP="007701FE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0F60628B" w14:textId="77777777" w:rsidR="007701FE" w:rsidRPr="007930E4" w:rsidRDefault="007701FE" w:rsidP="007701FE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Laboratory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7FB12F15" w14:textId="4BEEEB40" w:rsidR="007701FE" w:rsidRPr="009976D2" w:rsidRDefault="007701FE" w:rsidP="007701F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5"/>
            <w:shd w:val="clear" w:color="auto" w:fill="auto"/>
          </w:tcPr>
          <w:p w14:paraId="4B68287F" w14:textId="626DB354" w:rsidR="007701FE" w:rsidRPr="00144020" w:rsidRDefault="007701FE" w:rsidP="007701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7701FE" w:rsidRPr="007930E4" w14:paraId="51D1A145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49620D2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E75DD73" w14:textId="348CAF82" w:rsidR="007701FE" w:rsidRPr="007930E4" w:rsidRDefault="007701FE" w:rsidP="007701FE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7ABD515A" w14:textId="3F74378B" w:rsidR="007701FE" w:rsidRPr="007930E4" w:rsidRDefault="007701FE" w:rsidP="007701FE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Practical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4BE6DBF6" w14:textId="32F2D461" w:rsidR="007701FE" w:rsidRPr="009976D2" w:rsidRDefault="007701FE" w:rsidP="007701F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5"/>
            <w:shd w:val="clear" w:color="auto" w:fill="auto"/>
          </w:tcPr>
          <w:p w14:paraId="4A44F0AB" w14:textId="62972985" w:rsidR="007701FE" w:rsidRPr="00144020" w:rsidRDefault="007701FE" w:rsidP="007701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7701FE" w:rsidRPr="007930E4" w14:paraId="198A37DB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7224A30A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28FA1B6" w14:textId="1435D137" w:rsidR="007701FE" w:rsidRPr="007930E4" w:rsidRDefault="007701FE" w:rsidP="007701FE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5B3B65F5" w14:textId="77777777" w:rsidR="007701FE" w:rsidRPr="007930E4" w:rsidRDefault="007701FE" w:rsidP="007701FE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10C3539B" w14:textId="2CE2AA70" w:rsidR="007701FE" w:rsidRPr="009976D2" w:rsidRDefault="007701FE" w:rsidP="007701F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5"/>
            <w:shd w:val="clear" w:color="auto" w:fill="auto"/>
          </w:tcPr>
          <w:p w14:paraId="306B257F" w14:textId="5C20C522" w:rsidR="007701FE" w:rsidRPr="00144020" w:rsidRDefault="007701FE" w:rsidP="007701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7701FE" w:rsidRPr="007930E4" w14:paraId="58D8C115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68D814E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35" w:type="dxa"/>
            <w:gridSpan w:val="22"/>
            <w:shd w:val="clear" w:color="auto" w:fill="D9D9D9" w:themeFill="background1" w:themeFillShade="D9"/>
          </w:tcPr>
          <w:p w14:paraId="5DA688BE" w14:textId="77777777" w:rsidR="007701FE" w:rsidRPr="009976D2" w:rsidRDefault="007701FE" w:rsidP="007701FE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976D2">
              <w:rPr>
                <w:b/>
                <w:i/>
                <w:color w:val="000000" w:themeColor="text1"/>
                <w:sz w:val="20"/>
                <w:szCs w:val="20"/>
              </w:rPr>
              <w:t>Time expected to be allocated by student</w:t>
            </w:r>
          </w:p>
        </w:tc>
      </w:tr>
      <w:tr w:rsidR="007701FE" w:rsidRPr="007930E4" w14:paraId="095C24A7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0E74173A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6ABC252" w14:textId="727AA8C4" w:rsidR="007701FE" w:rsidRPr="007930E4" w:rsidRDefault="007701FE" w:rsidP="007701FE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564A8ABF" w14:textId="77777777" w:rsidR="007701FE" w:rsidRPr="007930E4" w:rsidRDefault="007701FE" w:rsidP="007701FE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04B99BC1" w14:textId="050CE0B6" w:rsidR="007701FE" w:rsidRPr="009976D2" w:rsidRDefault="007701FE" w:rsidP="007701F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5"/>
            <w:shd w:val="clear" w:color="auto" w:fill="auto"/>
          </w:tcPr>
          <w:p w14:paraId="5F98F0D6" w14:textId="5FAAD300" w:rsidR="007701FE" w:rsidRPr="00325907" w:rsidRDefault="007701FE" w:rsidP="007701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701FE" w:rsidRPr="007930E4" w14:paraId="29729C7D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EF6C527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BF642A2" w14:textId="07702677" w:rsidR="007701FE" w:rsidRPr="007930E4" w:rsidRDefault="007701FE" w:rsidP="007701FE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4167160C" w14:textId="77777777" w:rsidR="007701FE" w:rsidRPr="007930E4" w:rsidRDefault="007701FE" w:rsidP="007701FE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2AC591FE" w14:textId="61EA2946" w:rsidR="007701FE" w:rsidRPr="009976D2" w:rsidRDefault="007701FE" w:rsidP="007701F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are engaged in a team presentation activity and an individual report</w:t>
            </w:r>
          </w:p>
        </w:tc>
        <w:tc>
          <w:tcPr>
            <w:tcW w:w="1263" w:type="dxa"/>
            <w:gridSpan w:val="5"/>
            <w:shd w:val="clear" w:color="auto" w:fill="auto"/>
          </w:tcPr>
          <w:p w14:paraId="787E899F" w14:textId="6801776C" w:rsidR="007701FE" w:rsidRPr="00144020" w:rsidRDefault="007701FE" w:rsidP="007701F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2x21= 42</w:t>
            </w:r>
          </w:p>
        </w:tc>
      </w:tr>
      <w:tr w:rsidR="007701FE" w:rsidRPr="007930E4" w14:paraId="4A3B7570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CEA277A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DF93269" w14:textId="7D00B31A" w:rsidR="007701FE" w:rsidRPr="007930E4" w:rsidRDefault="007701FE" w:rsidP="007701FE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4C0FBDBC" w14:textId="77777777" w:rsidR="007701FE" w:rsidRPr="007930E4" w:rsidRDefault="007701FE" w:rsidP="007701FE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Pre-class Learning of Course Material 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12EEBC1A" w14:textId="75BF872F" w:rsidR="007701FE" w:rsidRPr="009976D2" w:rsidRDefault="007701FE" w:rsidP="007701F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9976D2">
              <w:rPr>
                <w:color w:val="000000" w:themeColor="text1"/>
                <w:sz w:val="18"/>
                <w:szCs w:val="18"/>
              </w:rPr>
              <w:t>Students require to read the relevant chapters before the class.</w:t>
            </w:r>
          </w:p>
        </w:tc>
        <w:tc>
          <w:tcPr>
            <w:tcW w:w="1263" w:type="dxa"/>
            <w:gridSpan w:val="5"/>
            <w:shd w:val="clear" w:color="auto" w:fill="auto"/>
          </w:tcPr>
          <w:p w14:paraId="6BB2ED03" w14:textId="39E9B366" w:rsidR="007701FE" w:rsidRPr="00144020" w:rsidRDefault="007701FE" w:rsidP="007701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14x1 = 14</w:t>
            </w:r>
          </w:p>
        </w:tc>
      </w:tr>
      <w:tr w:rsidR="007701FE" w:rsidRPr="007930E4" w14:paraId="61AB4246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6153283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63FA9D9" w14:textId="25E6D17D" w:rsidR="007701FE" w:rsidRPr="007930E4" w:rsidRDefault="007701FE" w:rsidP="007701FE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6363D700" w14:textId="77777777" w:rsidR="007701FE" w:rsidRPr="007930E4" w:rsidRDefault="007701FE" w:rsidP="007701FE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Review of Course Material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083C0DCB" w14:textId="4EAF82BE" w:rsidR="007701FE" w:rsidRPr="009976D2" w:rsidRDefault="007701FE" w:rsidP="007701F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9976D2">
              <w:rPr>
                <w:color w:val="000000" w:themeColor="text1"/>
                <w:sz w:val="18"/>
                <w:szCs w:val="18"/>
              </w:rPr>
              <w:t>Students require to read the relevant chapters and academic papers after the class.</w:t>
            </w:r>
          </w:p>
        </w:tc>
        <w:tc>
          <w:tcPr>
            <w:tcW w:w="1263" w:type="dxa"/>
            <w:gridSpan w:val="5"/>
            <w:shd w:val="clear" w:color="auto" w:fill="auto"/>
          </w:tcPr>
          <w:p w14:paraId="02E9E2B7" w14:textId="0E1B3EB7" w:rsidR="007701FE" w:rsidRPr="00144020" w:rsidRDefault="007701FE" w:rsidP="007701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14x1 = 14</w:t>
            </w:r>
          </w:p>
        </w:tc>
      </w:tr>
      <w:tr w:rsidR="007701FE" w:rsidRPr="007930E4" w14:paraId="118CEE4B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AC65289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559442F" w14:textId="4EF5FC90" w:rsidR="007701FE" w:rsidRPr="007930E4" w:rsidRDefault="007701FE" w:rsidP="007701FE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5C99A700" w14:textId="4DE70551" w:rsidR="007701FE" w:rsidRPr="007930E4" w:rsidRDefault="007701FE" w:rsidP="007701FE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Studio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0DA8825F" w14:textId="3B942B8A" w:rsidR="007701FE" w:rsidRPr="009976D2" w:rsidRDefault="007701FE" w:rsidP="007701F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5"/>
            <w:shd w:val="clear" w:color="auto" w:fill="auto"/>
          </w:tcPr>
          <w:p w14:paraId="149E220C" w14:textId="70F42561" w:rsidR="007701FE" w:rsidRPr="00144020" w:rsidRDefault="007701FE" w:rsidP="007701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7701FE" w:rsidRPr="007930E4" w14:paraId="3C3E5508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021A4F54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661F01B" w14:textId="3CED1D2D" w:rsidR="007701FE" w:rsidRPr="007930E4" w:rsidRDefault="007701FE" w:rsidP="007701FE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36450431" w14:textId="77777777" w:rsidR="007701FE" w:rsidRPr="007930E4" w:rsidRDefault="007701FE" w:rsidP="007701FE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Office Hour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10BEA81E" w14:textId="7751475B" w:rsidR="007701FE" w:rsidRPr="009976D2" w:rsidRDefault="007701FE" w:rsidP="007701F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9976D2">
              <w:rPr>
                <w:color w:val="000000" w:themeColor="text1"/>
                <w:sz w:val="18"/>
                <w:szCs w:val="18"/>
              </w:rPr>
              <w:t>Each student requires to meet the instructor for his/her research proposal.</w:t>
            </w:r>
          </w:p>
        </w:tc>
        <w:tc>
          <w:tcPr>
            <w:tcW w:w="1263" w:type="dxa"/>
            <w:gridSpan w:val="5"/>
            <w:shd w:val="clear" w:color="auto" w:fill="auto"/>
          </w:tcPr>
          <w:p w14:paraId="7D4431FB" w14:textId="126C5418" w:rsidR="007701FE" w:rsidRPr="00144020" w:rsidRDefault="007701FE" w:rsidP="007701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2x1 = 2</w:t>
            </w:r>
          </w:p>
        </w:tc>
      </w:tr>
      <w:tr w:rsidR="007701FE" w:rsidRPr="007930E4" w14:paraId="577FDAC3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3E50EEA5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72" w:type="dxa"/>
            <w:gridSpan w:val="17"/>
            <w:shd w:val="clear" w:color="auto" w:fill="auto"/>
          </w:tcPr>
          <w:p w14:paraId="41E00882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1263" w:type="dxa"/>
            <w:gridSpan w:val="5"/>
            <w:shd w:val="clear" w:color="auto" w:fill="auto"/>
          </w:tcPr>
          <w:p w14:paraId="4AB33187" w14:textId="709A38B3" w:rsidR="007701FE" w:rsidRPr="00144020" w:rsidRDefault="007701FE" w:rsidP="007701FE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14</w:t>
            </w:r>
            <w:r w:rsidRPr="00144020">
              <w:rPr>
                <w:i/>
                <w:color w:val="000000" w:themeColor="text1"/>
                <w:sz w:val="20"/>
                <w:szCs w:val="20"/>
              </w:rPr>
              <w:t>2</w:t>
            </w:r>
          </w:p>
        </w:tc>
      </w:tr>
      <w:tr w:rsidR="007701FE" w:rsidRPr="007930E4" w14:paraId="787D75B4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417" w:type="dxa"/>
            <w:gridSpan w:val="25"/>
            <w:shd w:val="clear" w:color="auto" w:fill="D9D9D9" w:themeFill="background1" w:themeFillShade="D9"/>
          </w:tcPr>
          <w:p w14:paraId="5EF8590F" w14:textId="6A7B1D49" w:rsidR="007701FE" w:rsidRPr="007930E4" w:rsidRDefault="007701FE" w:rsidP="007701FE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IV. PART</w:t>
            </w:r>
          </w:p>
        </w:tc>
      </w:tr>
      <w:tr w:rsidR="007701FE" w:rsidRPr="007930E4" w14:paraId="52D4E052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 w:val="restart"/>
            <w:shd w:val="clear" w:color="auto" w:fill="auto"/>
          </w:tcPr>
          <w:p w14:paraId="001971C1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Instructor</w:t>
            </w:r>
          </w:p>
        </w:tc>
        <w:tc>
          <w:tcPr>
            <w:tcW w:w="2343" w:type="dxa"/>
            <w:gridSpan w:val="7"/>
            <w:shd w:val="clear" w:color="auto" w:fill="auto"/>
          </w:tcPr>
          <w:p w14:paraId="6B2DBA39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Name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544E16FE" w14:textId="4B217F67" w:rsidR="007701FE" w:rsidRPr="00411ED1" w:rsidRDefault="007701FE" w:rsidP="007701FE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7701FE" w:rsidRPr="007930E4" w14:paraId="0251FB01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4BAE7FA8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00643005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1E92D715" w14:textId="6CD3E8E7" w:rsidR="007701FE" w:rsidRPr="00411ED1" w:rsidRDefault="007701FE" w:rsidP="007701FE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7701FE" w:rsidRPr="007930E4" w14:paraId="75CF7AFD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1E1703F9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74001A2F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Phone Number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42F96CCB" w14:textId="2398AB3E" w:rsidR="007701FE" w:rsidRPr="00411ED1" w:rsidRDefault="007701FE" w:rsidP="007701FE">
            <w:pPr>
              <w:spacing w:before="20" w:after="20"/>
              <w:rPr>
                <w:i/>
                <w:color w:val="262626" w:themeColor="text1" w:themeTint="D9"/>
                <w:sz w:val="18"/>
                <w:szCs w:val="18"/>
              </w:rPr>
            </w:pPr>
          </w:p>
        </w:tc>
      </w:tr>
      <w:tr w:rsidR="007701FE" w:rsidRPr="007930E4" w14:paraId="6EE33F77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33AE348C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3D22A36B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Office Number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74E4216D" w14:textId="2533AA44" w:rsidR="007701FE" w:rsidRPr="00411ED1" w:rsidRDefault="007701FE" w:rsidP="007701FE">
            <w:pPr>
              <w:spacing w:before="20" w:after="20"/>
              <w:rPr>
                <w:i/>
                <w:color w:val="262626" w:themeColor="text1" w:themeTint="D9"/>
                <w:sz w:val="18"/>
                <w:szCs w:val="18"/>
              </w:rPr>
            </w:pPr>
          </w:p>
        </w:tc>
      </w:tr>
      <w:tr w:rsidR="007701FE" w:rsidRPr="007930E4" w14:paraId="59D50FF4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1F06B596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5F7110FC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Office Hours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0FA5770E" w14:textId="6C253FEC" w:rsidR="007701FE" w:rsidRPr="00411ED1" w:rsidRDefault="007701FE" w:rsidP="007701FE">
            <w:pPr>
              <w:spacing w:before="20" w:after="20"/>
              <w:rPr>
                <w:i/>
                <w:color w:val="262626" w:themeColor="text1" w:themeTint="D9"/>
                <w:sz w:val="18"/>
                <w:szCs w:val="18"/>
              </w:rPr>
            </w:pPr>
          </w:p>
        </w:tc>
      </w:tr>
      <w:tr w:rsidR="007701FE" w:rsidRPr="007930E4" w14:paraId="4DA8A496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 w:val="restart"/>
            <w:shd w:val="clear" w:color="auto" w:fill="auto"/>
          </w:tcPr>
          <w:p w14:paraId="5DD1E280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Course Materials</w:t>
            </w:r>
          </w:p>
        </w:tc>
        <w:tc>
          <w:tcPr>
            <w:tcW w:w="2343" w:type="dxa"/>
            <w:gridSpan w:val="7"/>
            <w:shd w:val="clear" w:color="auto" w:fill="auto"/>
          </w:tcPr>
          <w:p w14:paraId="57EB20B1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Mandatory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07BEAF3E" w14:textId="77777777" w:rsidR="007701FE" w:rsidRPr="00D75CA6" w:rsidRDefault="007701FE" w:rsidP="007701FE">
            <w:pPr>
              <w:spacing w:before="20" w:after="20"/>
              <w:rPr>
                <w:sz w:val="18"/>
                <w:szCs w:val="18"/>
              </w:rPr>
            </w:pPr>
            <w:r w:rsidRPr="00D75CA6">
              <w:rPr>
                <w:sz w:val="18"/>
                <w:szCs w:val="18"/>
              </w:rPr>
              <w:t>Greg Richards and Julie Wilson. Tourism, Creativity and Development. Routledge (8 Nov. 2007). ISBN-13: 978-0415427562</w:t>
            </w:r>
          </w:p>
          <w:p w14:paraId="7251F81F" w14:textId="7D80C485" w:rsidR="007701FE" w:rsidRPr="00411ED1" w:rsidRDefault="007701FE" w:rsidP="007701FE">
            <w:pPr>
              <w:spacing w:before="20" w:after="20"/>
              <w:rPr>
                <w:i/>
                <w:sz w:val="18"/>
                <w:szCs w:val="18"/>
              </w:rPr>
            </w:pPr>
          </w:p>
        </w:tc>
      </w:tr>
      <w:tr w:rsidR="007701FE" w:rsidRPr="007930E4" w14:paraId="4D9AD29A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59BEFAEA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0EACB67B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Recommended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6866DF8B" w14:textId="1502D2D8" w:rsidR="007701FE" w:rsidRPr="00411ED1" w:rsidRDefault="007701FE" w:rsidP="007701FE">
            <w:pPr>
              <w:spacing w:before="20" w:after="20"/>
              <w:rPr>
                <w:i/>
                <w:sz w:val="18"/>
                <w:szCs w:val="18"/>
              </w:rPr>
            </w:pPr>
          </w:p>
        </w:tc>
      </w:tr>
      <w:tr w:rsidR="007701FE" w:rsidRPr="007930E4" w14:paraId="1DAE37BF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 w:val="restart"/>
            <w:shd w:val="clear" w:color="auto" w:fill="auto"/>
          </w:tcPr>
          <w:p w14:paraId="478E487E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2343" w:type="dxa"/>
            <w:gridSpan w:val="7"/>
            <w:shd w:val="clear" w:color="auto" w:fill="auto"/>
            <w:vAlign w:val="center"/>
          </w:tcPr>
          <w:p w14:paraId="387FEEDA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Scholastic Honesty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1EFAFC4F" w14:textId="3277684E" w:rsidR="007701FE" w:rsidRPr="00411ED1" w:rsidRDefault="007701FE" w:rsidP="007701FE">
            <w:pPr>
              <w:spacing w:before="20" w:after="20"/>
              <w:rPr>
                <w:sz w:val="18"/>
                <w:szCs w:val="18"/>
              </w:rPr>
            </w:pPr>
            <w:r w:rsidRPr="00411ED1">
              <w:rPr>
                <w:sz w:val="18"/>
                <w:szCs w:val="18"/>
              </w:rPr>
              <w:t>Any student with an academically misbehavior will be expelled from the course.</w:t>
            </w:r>
          </w:p>
        </w:tc>
      </w:tr>
      <w:tr w:rsidR="007701FE" w:rsidRPr="007930E4" w14:paraId="13F969C0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trHeight w:val="115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3F9D5415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  <w:vAlign w:val="center"/>
          </w:tcPr>
          <w:p w14:paraId="11AF7E3A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Students with Disabilities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148A2D52" w14:textId="253641AD" w:rsidR="007701FE" w:rsidRPr="00411ED1" w:rsidRDefault="007701FE" w:rsidP="007701FE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7701FE" w:rsidRPr="007930E4" w14:paraId="4673D427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trHeight w:val="115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625A9EC0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498907D6" w14:textId="77777777" w:rsidR="007701FE" w:rsidRPr="007930E4" w:rsidRDefault="007701FE" w:rsidP="007701FE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Safety Issues</w:t>
            </w:r>
            <w:r w:rsidRPr="007930E4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28FE7FA6" w14:textId="77777777" w:rsidR="007701FE" w:rsidRPr="00411ED1" w:rsidRDefault="007701FE" w:rsidP="007701FE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7701FE" w:rsidRPr="007930E4" w14:paraId="56A0C8A0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trHeight w:val="115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649EB5A1" w14:textId="77777777" w:rsidR="007701FE" w:rsidRPr="007930E4" w:rsidRDefault="007701FE" w:rsidP="007701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37AADD0C" w14:textId="77777777" w:rsidR="007701FE" w:rsidRPr="007930E4" w:rsidRDefault="007701FE" w:rsidP="007701FE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Flexibility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30EEDCFE" w14:textId="72222BCF" w:rsidR="007701FE" w:rsidRPr="00411ED1" w:rsidRDefault="007701FE" w:rsidP="007701FE">
            <w:pPr>
              <w:spacing w:before="20" w:after="20"/>
              <w:rPr>
                <w:sz w:val="18"/>
                <w:szCs w:val="18"/>
              </w:rPr>
            </w:pPr>
            <w:r w:rsidRPr="00411ED1">
              <w:rPr>
                <w:sz w:val="18"/>
                <w:szCs w:val="18"/>
              </w:rPr>
              <w:t>The instructor reserves the right to change any aspect of the course in response to the needs of the class.</w:t>
            </w:r>
          </w:p>
        </w:tc>
      </w:tr>
    </w:tbl>
    <w:p w14:paraId="4CBCB828" w14:textId="77777777" w:rsidR="00121D63" w:rsidRPr="007930E4" w:rsidRDefault="00121D63" w:rsidP="00041E46">
      <w:pPr>
        <w:spacing w:before="20" w:after="20"/>
        <w:rPr>
          <w:b/>
          <w:color w:val="1F497D"/>
          <w:sz w:val="20"/>
          <w:szCs w:val="20"/>
        </w:rPr>
      </w:pPr>
    </w:p>
    <w:sectPr w:rsidR="00121D63" w:rsidRPr="007930E4" w:rsidSect="00575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ABE2C" w14:textId="77777777" w:rsidR="00F43566" w:rsidRDefault="00F43566" w:rsidP="00AC6DCE">
      <w:r>
        <w:separator/>
      </w:r>
    </w:p>
  </w:endnote>
  <w:endnote w:type="continuationSeparator" w:id="0">
    <w:p w14:paraId="38A6F4C8" w14:textId="77777777" w:rsidR="00F43566" w:rsidRDefault="00F43566" w:rsidP="00A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4E7B" w14:textId="77777777" w:rsidR="008930E2" w:rsidRDefault="0089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689F8" w14:textId="4973F3E2" w:rsidR="008930E2" w:rsidRDefault="008930E2" w:rsidP="008930E2">
    <w:pPr>
      <w:pStyle w:val="Footer"/>
    </w:pPr>
    <w:r>
      <w:t>F</w:t>
    </w:r>
    <w:r>
      <w:t xml:space="preserve">orm No: </w:t>
    </w:r>
    <w:r>
      <w:t>ÜY-FR-0463</w:t>
    </w:r>
    <w:bookmarkStart w:id="0" w:name="_GoBack"/>
    <w:bookmarkEnd w:id="0"/>
    <w:r>
      <w:t xml:space="preserve">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 :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  <w:p w14:paraId="13F1B9F6" w14:textId="0CCAB86F" w:rsidR="008930E2" w:rsidRDefault="008930E2">
    <w:pPr>
      <w:pStyle w:val="Footer"/>
    </w:pPr>
  </w:p>
  <w:p w14:paraId="37FEA062" w14:textId="77777777" w:rsidR="008930E2" w:rsidRDefault="00893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CFB41" w14:textId="77777777" w:rsidR="008930E2" w:rsidRDefault="0089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9A3ED" w14:textId="77777777" w:rsidR="00F43566" w:rsidRDefault="00F43566" w:rsidP="00AC6DCE">
      <w:r>
        <w:separator/>
      </w:r>
    </w:p>
  </w:footnote>
  <w:footnote w:type="continuationSeparator" w:id="0">
    <w:p w14:paraId="177C252D" w14:textId="77777777" w:rsidR="00F43566" w:rsidRDefault="00F43566" w:rsidP="00AC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BF62C" w14:textId="77777777" w:rsidR="008930E2" w:rsidRDefault="0089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5BD4" w14:textId="77777777" w:rsidR="008930E2" w:rsidRDefault="0089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C8928" w14:textId="77777777" w:rsidR="008930E2" w:rsidRDefault="00893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C8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A38"/>
    <w:multiLevelType w:val="hybridMultilevel"/>
    <w:tmpl w:val="440CC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F1897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FC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4C5C"/>
    <w:multiLevelType w:val="hybridMultilevel"/>
    <w:tmpl w:val="4FD29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C251755"/>
    <w:multiLevelType w:val="hybridMultilevel"/>
    <w:tmpl w:val="1FD6CD2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A05127"/>
    <w:multiLevelType w:val="hybridMultilevel"/>
    <w:tmpl w:val="FC9E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B25A3"/>
    <w:multiLevelType w:val="hybridMultilevel"/>
    <w:tmpl w:val="3346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32AFB"/>
    <w:multiLevelType w:val="hybridMultilevel"/>
    <w:tmpl w:val="FE08FCCA"/>
    <w:lvl w:ilvl="0" w:tplc="9A22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D6AFA"/>
    <w:multiLevelType w:val="hybridMultilevel"/>
    <w:tmpl w:val="8E4E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201E0"/>
    <w:multiLevelType w:val="hybridMultilevel"/>
    <w:tmpl w:val="08B0C584"/>
    <w:lvl w:ilvl="0" w:tplc="CC0A3A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0585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5E5C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E3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680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EDD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89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6A8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48D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2165D4"/>
    <w:multiLevelType w:val="hybridMultilevel"/>
    <w:tmpl w:val="0D18BBE0"/>
    <w:lvl w:ilvl="0" w:tplc="C8760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882C6C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88856B4"/>
    <w:multiLevelType w:val="hybridMultilevel"/>
    <w:tmpl w:val="43463CA0"/>
    <w:lvl w:ilvl="0" w:tplc="032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16"/>
  </w:num>
  <w:num w:numId="10">
    <w:abstractNumId w:val="13"/>
  </w:num>
  <w:num w:numId="11">
    <w:abstractNumId w:val="14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10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Y2NbA0NbYwtjRW0lEKTi0uzszPAykwqQUAHO1cjCwAAAA="/>
  </w:docVars>
  <w:rsids>
    <w:rsidRoot w:val="0056566B"/>
    <w:rsid w:val="00002564"/>
    <w:rsid w:val="000120C9"/>
    <w:rsid w:val="00013D84"/>
    <w:rsid w:val="00020B58"/>
    <w:rsid w:val="0002784B"/>
    <w:rsid w:val="00027EA6"/>
    <w:rsid w:val="00031245"/>
    <w:rsid w:val="0003125B"/>
    <w:rsid w:val="0003171B"/>
    <w:rsid w:val="000332FA"/>
    <w:rsid w:val="000371E0"/>
    <w:rsid w:val="00040808"/>
    <w:rsid w:val="00041E46"/>
    <w:rsid w:val="0005057E"/>
    <w:rsid w:val="000554A8"/>
    <w:rsid w:val="00056A98"/>
    <w:rsid w:val="00062FA3"/>
    <w:rsid w:val="00077433"/>
    <w:rsid w:val="00086052"/>
    <w:rsid w:val="00086F6D"/>
    <w:rsid w:val="00087F75"/>
    <w:rsid w:val="000948FF"/>
    <w:rsid w:val="0009604D"/>
    <w:rsid w:val="000A0A48"/>
    <w:rsid w:val="000B180D"/>
    <w:rsid w:val="000B2052"/>
    <w:rsid w:val="000B2737"/>
    <w:rsid w:val="000B48F2"/>
    <w:rsid w:val="000B6D0E"/>
    <w:rsid w:val="000B7DAA"/>
    <w:rsid w:val="000C5DA1"/>
    <w:rsid w:val="000D100C"/>
    <w:rsid w:val="000D645D"/>
    <w:rsid w:val="000E1EE6"/>
    <w:rsid w:val="000E6EC3"/>
    <w:rsid w:val="000E756F"/>
    <w:rsid w:val="000F46BD"/>
    <w:rsid w:val="00100A78"/>
    <w:rsid w:val="00100B7F"/>
    <w:rsid w:val="001034CF"/>
    <w:rsid w:val="0011491C"/>
    <w:rsid w:val="00121D63"/>
    <w:rsid w:val="001232EF"/>
    <w:rsid w:val="00124342"/>
    <w:rsid w:val="00125FC8"/>
    <w:rsid w:val="00130E58"/>
    <w:rsid w:val="0013421D"/>
    <w:rsid w:val="00134F8E"/>
    <w:rsid w:val="00144020"/>
    <w:rsid w:val="001469E7"/>
    <w:rsid w:val="001527D0"/>
    <w:rsid w:val="001578F7"/>
    <w:rsid w:val="00167178"/>
    <w:rsid w:val="00172C27"/>
    <w:rsid w:val="00182B93"/>
    <w:rsid w:val="00187269"/>
    <w:rsid w:val="00192A35"/>
    <w:rsid w:val="0019531B"/>
    <w:rsid w:val="001957BD"/>
    <w:rsid w:val="001961F9"/>
    <w:rsid w:val="001A55B3"/>
    <w:rsid w:val="001B070F"/>
    <w:rsid w:val="001C1A4E"/>
    <w:rsid w:val="001C32EA"/>
    <w:rsid w:val="001D3A3C"/>
    <w:rsid w:val="001D6C9C"/>
    <w:rsid w:val="001E7539"/>
    <w:rsid w:val="001F3DB2"/>
    <w:rsid w:val="001F4828"/>
    <w:rsid w:val="00205F77"/>
    <w:rsid w:val="00215E9C"/>
    <w:rsid w:val="00220B39"/>
    <w:rsid w:val="00226489"/>
    <w:rsid w:val="002372B5"/>
    <w:rsid w:val="00244413"/>
    <w:rsid w:val="002472AF"/>
    <w:rsid w:val="0025044A"/>
    <w:rsid w:val="00252C5D"/>
    <w:rsid w:val="00253522"/>
    <w:rsid w:val="00260AC7"/>
    <w:rsid w:val="00271598"/>
    <w:rsid w:val="00271BE2"/>
    <w:rsid w:val="002809D2"/>
    <w:rsid w:val="00281442"/>
    <w:rsid w:val="00281539"/>
    <w:rsid w:val="00286621"/>
    <w:rsid w:val="00286B08"/>
    <w:rsid w:val="00293DEA"/>
    <w:rsid w:val="002940D8"/>
    <w:rsid w:val="00295D33"/>
    <w:rsid w:val="00296AC4"/>
    <w:rsid w:val="002A59C1"/>
    <w:rsid w:val="002A7F38"/>
    <w:rsid w:val="002B0CAB"/>
    <w:rsid w:val="002B10CD"/>
    <w:rsid w:val="002C3152"/>
    <w:rsid w:val="002D31AC"/>
    <w:rsid w:val="002E0EE0"/>
    <w:rsid w:val="002E24F1"/>
    <w:rsid w:val="002E7688"/>
    <w:rsid w:val="002F32F5"/>
    <w:rsid w:val="002F34CE"/>
    <w:rsid w:val="002F4198"/>
    <w:rsid w:val="002F4EF0"/>
    <w:rsid w:val="00300FCB"/>
    <w:rsid w:val="00306C24"/>
    <w:rsid w:val="00307DC1"/>
    <w:rsid w:val="00321A64"/>
    <w:rsid w:val="003258FC"/>
    <w:rsid w:val="00325907"/>
    <w:rsid w:val="003277FA"/>
    <w:rsid w:val="00327E45"/>
    <w:rsid w:val="003315A1"/>
    <w:rsid w:val="00333059"/>
    <w:rsid w:val="00335FE5"/>
    <w:rsid w:val="00341C5C"/>
    <w:rsid w:val="00352138"/>
    <w:rsid w:val="00361C27"/>
    <w:rsid w:val="003628CE"/>
    <w:rsid w:val="00367390"/>
    <w:rsid w:val="00372251"/>
    <w:rsid w:val="003727A9"/>
    <w:rsid w:val="0037402F"/>
    <w:rsid w:val="0037434F"/>
    <w:rsid w:val="00377602"/>
    <w:rsid w:val="0038500A"/>
    <w:rsid w:val="00387401"/>
    <w:rsid w:val="00387556"/>
    <w:rsid w:val="00394761"/>
    <w:rsid w:val="003A0554"/>
    <w:rsid w:val="003A0711"/>
    <w:rsid w:val="003A77DC"/>
    <w:rsid w:val="003B3E5B"/>
    <w:rsid w:val="003B410A"/>
    <w:rsid w:val="003D0E0B"/>
    <w:rsid w:val="003D1738"/>
    <w:rsid w:val="003D28E5"/>
    <w:rsid w:val="003E22E9"/>
    <w:rsid w:val="003E45D0"/>
    <w:rsid w:val="003E4972"/>
    <w:rsid w:val="003F09EC"/>
    <w:rsid w:val="003F1FDD"/>
    <w:rsid w:val="003F766E"/>
    <w:rsid w:val="0040357B"/>
    <w:rsid w:val="00403F0C"/>
    <w:rsid w:val="004070C7"/>
    <w:rsid w:val="00407A20"/>
    <w:rsid w:val="00410A2C"/>
    <w:rsid w:val="00411ED1"/>
    <w:rsid w:val="004143B5"/>
    <w:rsid w:val="00415788"/>
    <w:rsid w:val="00426212"/>
    <w:rsid w:val="0042699E"/>
    <w:rsid w:val="00426CA8"/>
    <w:rsid w:val="00427110"/>
    <w:rsid w:val="0044219D"/>
    <w:rsid w:val="00443937"/>
    <w:rsid w:val="00443B32"/>
    <w:rsid w:val="00444F52"/>
    <w:rsid w:val="00446A04"/>
    <w:rsid w:val="00453601"/>
    <w:rsid w:val="00454731"/>
    <w:rsid w:val="00464A73"/>
    <w:rsid w:val="004663C1"/>
    <w:rsid w:val="00466D66"/>
    <w:rsid w:val="00473719"/>
    <w:rsid w:val="004744A6"/>
    <w:rsid w:val="00477C5B"/>
    <w:rsid w:val="00483AB1"/>
    <w:rsid w:val="004842CB"/>
    <w:rsid w:val="00487DF2"/>
    <w:rsid w:val="0049043A"/>
    <w:rsid w:val="004925FF"/>
    <w:rsid w:val="004927C6"/>
    <w:rsid w:val="004A5BB0"/>
    <w:rsid w:val="004A6EB3"/>
    <w:rsid w:val="004A756F"/>
    <w:rsid w:val="004B0EF7"/>
    <w:rsid w:val="004B2CB7"/>
    <w:rsid w:val="004B62ED"/>
    <w:rsid w:val="004B7E99"/>
    <w:rsid w:val="004C1984"/>
    <w:rsid w:val="004C272D"/>
    <w:rsid w:val="004D24A0"/>
    <w:rsid w:val="004D2687"/>
    <w:rsid w:val="004E566F"/>
    <w:rsid w:val="004E61D0"/>
    <w:rsid w:val="004E633F"/>
    <w:rsid w:val="004F5BBD"/>
    <w:rsid w:val="004F67F3"/>
    <w:rsid w:val="004F7EA1"/>
    <w:rsid w:val="005003BB"/>
    <w:rsid w:val="0050216A"/>
    <w:rsid w:val="00503CD5"/>
    <w:rsid w:val="00506BB6"/>
    <w:rsid w:val="00513C80"/>
    <w:rsid w:val="0051478E"/>
    <w:rsid w:val="00514ED6"/>
    <w:rsid w:val="00515BA4"/>
    <w:rsid w:val="005221F8"/>
    <w:rsid w:val="00522DFE"/>
    <w:rsid w:val="00526D8B"/>
    <w:rsid w:val="00527D4C"/>
    <w:rsid w:val="00536C66"/>
    <w:rsid w:val="005452A8"/>
    <w:rsid w:val="00547B88"/>
    <w:rsid w:val="00552AFA"/>
    <w:rsid w:val="00553B5B"/>
    <w:rsid w:val="00555A79"/>
    <w:rsid w:val="0055794E"/>
    <w:rsid w:val="0056498E"/>
    <w:rsid w:val="00565612"/>
    <w:rsid w:val="0056566B"/>
    <w:rsid w:val="00570672"/>
    <w:rsid w:val="00570CA1"/>
    <w:rsid w:val="005718B3"/>
    <w:rsid w:val="00575DB3"/>
    <w:rsid w:val="00584C4C"/>
    <w:rsid w:val="005958CD"/>
    <w:rsid w:val="005965A9"/>
    <w:rsid w:val="005975AE"/>
    <w:rsid w:val="00597FE2"/>
    <w:rsid w:val="005A3894"/>
    <w:rsid w:val="005A3BA4"/>
    <w:rsid w:val="005A48A2"/>
    <w:rsid w:val="005A7168"/>
    <w:rsid w:val="005B5520"/>
    <w:rsid w:val="005B66E3"/>
    <w:rsid w:val="005B74B0"/>
    <w:rsid w:val="005C5256"/>
    <w:rsid w:val="005D2B52"/>
    <w:rsid w:val="005D5BBF"/>
    <w:rsid w:val="005E6DDB"/>
    <w:rsid w:val="005E7333"/>
    <w:rsid w:val="005F082B"/>
    <w:rsid w:val="005F5C86"/>
    <w:rsid w:val="00601F6B"/>
    <w:rsid w:val="0060280F"/>
    <w:rsid w:val="00604A21"/>
    <w:rsid w:val="00605A80"/>
    <w:rsid w:val="0060649D"/>
    <w:rsid w:val="00606BBF"/>
    <w:rsid w:val="00606F13"/>
    <w:rsid w:val="0060752F"/>
    <w:rsid w:val="00607CEE"/>
    <w:rsid w:val="0062397A"/>
    <w:rsid w:val="006348FD"/>
    <w:rsid w:val="0063648A"/>
    <w:rsid w:val="006463AA"/>
    <w:rsid w:val="00647879"/>
    <w:rsid w:val="00651C83"/>
    <w:rsid w:val="00652B7D"/>
    <w:rsid w:val="00657D0F"/>
    <w:rsid w:val="006652D4"/>
    <w:rsid w:val="00665AEE"/>
    <w:rsid w:val="006666E1"/>
    <w:rsid w:val="00670346"/>
    <w:rsid w:val="00670350"/>
    <w:rsid w:val="00675469"/>
    <w:rsid w:val="00677A54"/>
    <w:rsid w:val="00677A7F"/>
    <w:rsid w:val="0068027E"/>
    <w:rsid w:val="0069349F"/>
    <w:rsid w:val="00694A82"/>
    <w:rsid w:val="0069510A"/>
    <w:rsid w:val="00695356"/>
    <w:rsid w:val="00695A45"/>
    <w:rsid w:val="006976C4"/>
    <w:rsid w:val="006B2DC8"/>
    <w:rsid w:val="006B3547"/>
    <w:rsid w:val="006B76E7"/>
    <w:rsid w:val="006B7F0C"/>
    <w:rsid w:val="006C5773"/>
    <w:rsid w:val="006D3264"/>
    <w:rsid w:val="006D3614"/>
    <w:rsid w:val="006E0D08"/>
    <w:rsid w:val="006E560A"/>
    <w:rsid w:val="006E5F93"/>
    <w:rsid w:val="006E6A69"/>
    <w:rsid w:val="006F0E41"/>
    <w:rsid w:val="006F3BBC"/>
    <w:rsid w:val="006F4F1B"/>
    <w:rsid w:val="006F6C90"/>
    <w:rsid w:val="007006C6"/>
    <w:rsid w:val="0070608F"/>
    <w:rsid w:val="00722E12"/>
    <w:rsid w:val="00727C5F"/>
    <w:rsid w:val="007307B1"/>
    <w:rsid w:val="00731215"/>
    <w:rsid w:val="00731636"/>
    <w:rsid w:val="00732E81"/>
    <w:rsid w:val="00734B75"/>
    <w:rsid w:val="00743096"/>
    <w:rsid w:val="007456F0"/>
    <w:rsid w:val="007555AD"/>
    <w:rsid w:val="00757284"/>
    <w:rsid w:val="0076243C"/>
    <w:rsid w:val="00763A36"/>
    <w:rsid w:val="007641A4"/>
    <w:rsid w:val="00766C6E"/>
    <w:rsid w:val="007701FE"/>
    <w:rsid w:val="00773452"/>
    <w:rsid w:val="00773A34"/>
    <w:rsid w:val="00775B63"/>
    <w:rsid w:val="00783592"/>
    <w:rsid w:val="00792AE4"/>
    <w:rsid w:val="007930E4"/>
    <w:rsid w:val="007A33BD"/>
    <w:rsid w:val="007A44D5"/>
    <w:rsid w:val="007B0BB6"/>
    <w:rsid w:val="007B185D"/>
    <w:rsid w:val="007C4556"/>
    <w:rsid w:val="007D0A45"/>
    <w:rsid w:val="007D3565"/>
    <w:rsid w:val="007D73BA"/>
    <w:rsid w:val="007F63A5"/>
    <w:rsid w:val="00800B87"/>
    <w:rsid w:val="00803026"/>
    <w:rsid w:val="00811C8A"/>
    <w:rsid w:val="00821470"/>
    <w:rsid w:val="00825C71"/>
    <w:rsid w:val="008308EE"/>
    <w:rsid w:val="008327F3"/>
    <w:rsid w:val="008333F1"/>
    <w:rsid w:val="00833E55"/>
    <w:rsid w:val="00837E69"/>
    <w:rsid w:val="008455E7"/>
    <w:rsid w:val="00846028"/>
    <w:rsid w:val="00854951"/>
    <w:rsid w:val="008726DD"/>
    <w:rsid w:val="0088144F"/>
    <w:rsid w:val="00891D43"/>
    <w:rsid w:val="008925E8"/>
    <w:rsid w:val="008930E2"/>
    <w:rsid w:val="00897010"/>
    <w:rsid w:val="008A2F92"/>
    <w:rsid w:val="008B0F82"/>
    <w:rsid w:val="008B2CB9"/>
    <w:rsid w:val="008C1BDE"/>
    <w:rsid w:val="008C1F4F"/>
    <w:rsid w:val="008C4005"/>
    <w:rsid w:val="008C57C6"/>
    <w:rsid w:val="008C77F4"/>
    <w:rsid w:val="008E1A61"/>
    <w:rsid w:val="008E4105"/>
    <w:rsid w:val="008F6FE8"/>
    <w:rsid w:val="00904238"/>
    <w:rsid w:val="0090620F"/>
    <w:rsid w:val="00913660"/>
    <w:rsid w:val="00917E2D"/>
    <w:rsid w:val="00920C83"/>
    <w:rsid w:val="00920D71"/>
    <w:rsid w:val="00921622"/>
    <w:rsid w:val="00933D75"/>
    <w:rsid w:val="0094254B"/>
    <w:rsid w:val="00942767"/>
    <w:rsid w:val="009431E8"/>
    <w:rsid w:val="0094644F"/>
    <w:rsid w:val="00952E1F"/>
    <w:rsid w:val="00953EE9"/>
    <w:rsid w:val="009562D8"/>
    <w:rsid w:val="00962231"/>
    <w:rsid w:val="0097737F"/>
    <w:rsid w:val="00977648"/>
    <w:rsid w:val="00980081"/>
    <w:rsid w:val="00982352"/>
    <w:rsid w:val="00984862"/>
    <w:rsid w:val="00985601"/>
    <w:rsid w:val="00987B24"/>
    <w:rsid w:val="00990718"/>
    <w:rsid w:val="009976D2"/>
    <w:rsid w:val="009A0B43"/>
    <w:rsid w:val="009A11BB"/>
    <w:rsid w:val="009B7FA7"/>
    <w:rsid w:val="009C0378"/>
    <w:rsid w:val="009C0926"/>
    <w:rsid w:val="009C1ABE"/>
    <w:rsid w:val="009C241E"/>
    <w:rsid w:val="009C54C2"/>
    <w:rsid w:val="009C7581"/>
    <w:rsid w:val="009D18E4"/>
    <w:rsid w:val="009E4449"/>
    <w:rsid w:val="009E6AE4"/>
    <w:rsid w:val="009F2B50"/>
    <w:rsid w:val="00A01089"/>
    <w:rsid w:val="00A04CA2"/>
    <w:rsid w:val="00A055A4"/>
    <w:rsid w:val="00A06D36"/>
    <w:rsid w:val="00A07D9D"/>
    <w:rsid w:val="00A10EEB"/>
    <w:rsid w:val="00A14072"/>
    <w:rsid w:val="00A21EDD"/>
    <w:rsid w:val="00A246D5"/>
    <w:rsid w:val="00A34455"/>
    <w:rsid w:val="00A4403D"/>
    <w:rsid w:val="00A44C97"/>
    <w:rsid w:val="00A5082F"/>
    <w:rsid w:val="00A527F5"/>
    <w:rsid w:val="00A52D54"/>
    <w:rsid w:val="00A53258"/>
    <w:rsid w:val="00A63A67"/>
    <w:rsid w:val="00A63E66"/>
    <w:rsid w:val="00A63F9B"/>
    <w:rsid w:val="00A70C0D"/>
    <w:rsid w:val="00A714B1"/>
    <w:rsid w:val="00A7352C"/>
    <w:rsid w:val="00A80B6F"/>
    <w:rsid w:val="00A810E0"/>
    <w:rsid w:val="00A81750"/>
    <w:rsid w:val="00A819EF"/>
    <w:rsid w:val="00A81EB8"/>
    <w:rsid w:val="00A91FBB"/>
    <w:rsid w:val="00A95DDB"/>
    <w:rsid w:val="00AA1198"/>
    <w:rsid w:val="00AA3499"/>
    <w:rsid w:val="00AA4B43"/>
    <w:rsid w:val="00AA56B4"/>
    <w:rsid w:val="00AA7A81"/>
    <w:rsid w:val="00AB0A75"/>
    <w:rsid w:val="00AB24FF"/>
    <w:rsid w:val="00AB281B"/>
    <w:rsid w:val="00AC6DCE"/>
    <w:rsid w:val="00AD0671"/>
    <w:rsid w:val="00AD17EE"/>
    <w:rsid w:val="00AD2456"/>
    <w:rsid w:val="00AD393F"/>
    <w:rsid w:val="00AE6527"/>
    <w:rsid w:val="00AE7D68"/>
    <w:rsid w:val="00AF4412"/>
    <w:rsid w:val="00B062D9"/>
    <w:rsid w:val="00B13AFA"/>
    <w:rsid w:val="00B30294"/>
    <w:rsid w:val="00B36FE1"/>
    <w:rsid w:val="00B4034B"/>
    <w:rsid w:val="00B44750"/>
    <w:rsid w:val="00B4797C"/>
    <w:rsid w:val="00B56457"/>
    <w:rsid w:val="00B56FDB"/>
    <w:rsid w:val="00B631D4"/>
    <w:rsid w:val="00B649C2"/>
    <w:rsid w:val="00B64E2E"/>
    <w:rsid w:val="00B6788D"/>
    <w:rsid w:val="00B80B03"/>
    <w:rsid w:val="00B81FF2"/>
    <w:rsid w:val="00B9310C"/>
    <w:rsid w:val="00B95964"/>
    <w:rsid w:val="00BA09D4"/>
    <w:rsid w:val="00BA20F4"/>
    <w:rsid w:val="00BA7C53"/>
    <w:rsid w:val="00BB03EE"/>
    <w:rsid w:val="00BB5575"/>
    <w:rsid w:val="00BB57CC"/>
    <w:rsid w:val="00BC68C2"/>
    <w:rsid w:val="00BD1C82"/>
    <w:rsid w:val="00BD35FF"/>
    <w:rsid w:val="00BE0969"/>
    <w:rsid w:val="00BE153D"/>
    <w:rsid w:val="00BE72C0"/>
    <w:rsid w:val="00BF19BD"/>
    <w:rsid w:val="00BF31D9"/>
    <w:rsid w:val="00BF4CDA"/>
    <w:rsid w:val="00BF5461"/>
    <w:rsid w:val="00BF7ED2"/>
    <w:rsid w:val="00C01D15"/>
    <w:rsid w:val="00C01ED4"/>
    <w:rsid w:val="00C06960"/>
    <w:rsid w:val="00C20F0C"/>
    <w:rsid w:val="00C240CF"/>
    <w:rsid w:val="00C25C17"/>
    <w:rsid w:val="00C2707B"/>
    <w:rsid w:val="00C27EDA"/>
    <w:rsid w:val="00C33262"/>
    <w:rsid w:val="00C36402"/>
    <w:rsid w:val="00C37063"/>
    <w:rsid w:val="00C4150C"/>
    <w:rsid w:val="00C41C16"/>
    <w:rsid w:val="00C42AF9"/>
    <w:rsid w:val="00C71821"/>
    <w:rsid w:val="00C7410B"/>
    <w:rsid w:val="00C74EB9"/>
    <w:rsid w:val="00C77C7D"/>
    <w:rsid w:val="00C803C4"/>
    <w:rsid w:val="00C8163D"/>
    <w:rsid w:val="00CA0B1D"/>
    <w:rsid w:val="00CC0D1B"/>
    <w:rsid w:val="00CD174E"/>
    <w:rsid w:val="00CD468A"/>
    <w:rsid w:val="00CE0315"/>
    <w:rsid w:val="00CE2C21"/>
    <w:rsid w:val="00CE6925"/>
    <w:rsid w:val="00D010AE"/>
    <w:rsid w:val="00D05C17"/>
    <w:rsid w:val="00D10E91"/>
    <w:rsid w:val="00D117B5"/>
    <w:rsid w:val="00D22268"/>
    <w:rsid w:val="00D259E0"/>
    <w:rsid w:val="00D330E5"/>
    <w:rsid w:val="00D414B8"/>
    <w:rsid w:val="00D47D24"/>
    <w:rsid w:val="00D50681"/>
    <w:rsid w:val="00D524C6"/>
    <w:rsid w:val="00D5555E"/>
    <w:rsid w:val="00D56000"/>
    <w:rsid w:val="00D607EE"/>
    <w:rsid w:val="00D62D24"/>
    <w:rsid w:val="00D6529F"/>
    <w:rsid w:val="00D75CA6"/>
    <w:rsid w:val="00D75F2D"/>
    <w:rsid w:val="00D805E9"/>
    <w:rsid w:val="00D872F1"/>
    <w:rsid w:val="00D901AA"/>
    <w:rsid w:val="00D90534"/>
    <w:rsid w:val="00D91EED"/>
    <w:rsid w:val="00D91FCC"/>
    <w:rsid w:val="00D938E9"/>
    <w:rsid w:val="00D95A4F"/>
    <w:rsid w:val="00DA4411"/>
    <w:rsid w:val="00DA5560"/>
    <w:rsid w:val="00DA7B5D"/>
    <w:rsid w:val="00DB01F0"/>
    <w:rsid w:val="00DB0FC0"/>
    <w:rsid w:val="00DB294F"/>
    <w:rsid w:val="00DC320F"/>
    <w:rsid w:val="00DC48D4"/>
    <w:rsid w:val="00DE668B"/>
    <w:rsid w:val="00DE7F14"/>
    <w:rsid w:val="00DF049E"/>
    <w:rsid w:val="00DF0673"/>
    <w:rsid w:val="00DF1B61"/>
    <w:rsid w:val="00E01841"/>
    <w:rsid w:val="00E065A8"/>
    <w:rsid w:val="00E1489B"/>
    <w:rsid w:val="00E1792A"/>
    <w:rsid w:val="00E27E29"/>
    <w:rsid w:val="00E31121"/>
    <w:rsid w:val="00E32A19"/>
    <w:rsid w:val="00E37C82"/>
    <w:rsid w:val="00E37C8B"/>
    <w:rsid w:val="00E479DA"/>
    <w:rsid w:val="00E62E35"/>
    <w:rsid w:val="00E6468A"/>
    <w:rsid w:val="00E7196A"/>
    <w:rsid w:val="00E7576C"/>
    <w:rsid w:val="00E77497"/>
    <w:rsid w:val="00E802C6"/>
    <w:rsid w:val="00E83DE2"/>
    <w:rsid w:val="00E87825"/>
    <w:rsid w:val="00E91DE4"/>
    <w:rsid w:val="00E935A8"/>
    <w:rsid w:val="00E937BC"/>
    <w:rsid w:val="00EA6EFE"/>
    <w:rsid w:val="00EB19F0"/>
    <w:rsid w:val="00EB2C12"/>
    <w:rsid w:val="00EB3505"/>
    <w:rsid w:val="00EC00F4"/>
    <w:rsid w:val="00EC08C6"/>
    <w:rsid w:val="00EC15DE"/>
    <w:rsid w:val="00EC18CC"/>
    <w:rsid w:val="00EC4EB6"/>
    <w:rsid w:val="00ED3C45"/>
    <w:rsid w:val="00ED464A"/>
    <w:rsid w:val="00ED5966"/>
    <w:rsid w:val="00ED6A3C"/>
    <w:rsid w:val="00EE3660"/>
    <w:rsid w:val="00EE6010"/>
    <w:rsid w:val="00EF495B"/>
    <w:rsid w:val="00EF4E7F"/>
    <w:rsid w:val="00EF7B30"/>
    <w:rsid w:val="00F00C73"/>
    <w:rsid w:val="00F02D38"/>
    <w:rsid w:val="00F075DD"/>
    <w:rsid w:val="00F10CF4"/>
    <w:rsid w:val="00F20177"/>
    <w:rsid w:val="00F33ED9"/>
    <w:rsid w:val="00F35F34"/>
    <w:rsid w:val="00F36B0D"/>
    <w:rsid w:val="00F40392"/>
    <w:rsid w:val="00F4098C"/>
    <w:rsid w:val="00F42E79"/>
    <w:rsid w:val="00F43566"/>
    <w:rsid w:val="00F44584"/>
    <w:rsid w:val="00F464B2"/>
    <w:rsid w:val="00F53361"/>
    <w:rsid w:val="00F53ADB"/>
    <w:rsid w:val="00F53F21"/>
    <w:rsid w:val="00F57802"/>
    <w:rsid w:val="00F6318C"/>
    <w:rsid w:val="00F66836"/>
    <w:rsid w:val="00F76C70"/>
    <w:rsid w:val="00F76C8C"/>
    <w:rsid w:val="00F80548"/>
    <w:rsid w:val="00F80C57"/>
    <w:rsid w:val="00F82A58"/>
    <w:rsid w:val="00F8709F"/>
    <w:rsid w:val="00F96109"/>
    <w:rsid w:val="00FA0D65"/>
    <w:rsid w:val="00FA1E83"/>
    <w:rsid w:val="00FA5FC9"/>
    <w:rsid w:val="00FA724D"/>
    <w:rsid w:val="00FB037F"/>
    <w:rsid w:val="00FC4198"/>
    <w:rsid w:val="00FC6B93"/>
    <w:rsid w:val="00FD0ED3"/>
    <w:rsid w:val="00FD2855"/>
    <w:rsid w:val="00FE05FE"/>
    <w:rsid w:val="00FE16D2"/>
    <w:rsid w:val="00FE3ED2"/>
    <w:rsid w:val="00FE4268"/>
    <w:rsid w:val="00FF23D0"/>
    <w:rsid w:val="00FF437D"/>
    <w:rsid w:val="00FF63E1"/>
    <w:rsid w:val="00FF6984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CFD1"/>
  <w15:docId w15:val="{41EB1002-E920-45C4-8337-77F7CA58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D5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773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737F"/>
  </w:style>
  <w:style w:type="paragraph" w:styleId="CommentSubject">
    <w:name w:val="annotation subject"/>
    <w:basedOn w:val="CommentText"/>
    <w:next w:val="CommentText"/>
    <w:link w:val="CommentSubjectChar"/>
    <w:rsid w:val="00977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737F"/>
    <w:rPr>
      <w:b/>
      <w:bCs/>
    </w:rPr>
  </w:style>
  <w:style w:type="paragraph" w:styleId="Header">
    <w:name w:val="header"/>
    <w:basedOn w:val="Normal"/>
    <w:link w:val="HeaderChar"/>
    <w:rsid w:val="00AC6D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6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6D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DCE"/>
    <w:rPr>
      <w:sz w:val="24"/>
      <w:szCs w:val="24"/>
    </w:rPr>
  </w:style>
  <w:style w:type="paragraph" w:styleId="BodyText">
    <w:name w:val="Body Text"/>
    <w:basedOn w:val="Normal"/>
    <w:link w:val="BodyTextChar"/>
    <w:rsid w:val="000505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057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1961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E7A53-29DB-449A-AB54-AF1AA28F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Accreditation and Quality Assurance Office</dc:creator>
  <cp:keywords/>
  <dc:description/>
  <cp:lastModifiedBy>Merve SOLMAZ</cp:lastModifiedBy>
  <cp:revision>11</cp:revision>
  <cp:lastPrinted>2016-05-25T10:33:00Z</cp:lastPrinted>
  <dcterms:created xsi:type="dcterms:W3CDTF">2017-06-19T09:32:00Z</dcterms:created>
  <dcterms:modified xsi:type="dcterms:W3CDTF">2018-12-27T06:09:00Z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