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5BC320D3" w:rsidR="0005057E" w:rsidRDefault="0005057E" w:rsidP="00833389"/>
    <w:p w14:paraId="67CF2467" w14:textId="77777777" w:rsidR="00833389" w:rsidRDefault="00833389" w:rsidP="00833389"/>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4E63C7">
        <w:trPr>
          <w:gridBefore w:val="1"/>
          <w:gridAfter w:val="1"/>
          <w:wBefore w:w="23" w:type="dxa"/>
          <w:wAfter w:w="11" w:type="dxa"/>
          <w:trHeight w:val="753"/>
        </w:trPr>
        <w:tc>
          <w:tcPr>
            <w:tcW w:w="3613" w:type="dxa"/>
            <w:gridSpan w:val="5"/>
            <w:shd w:val="clear" w:color="auto" w:fill="auto"/>
          </w:tcPr>
          <w:p w14:paraId="514F0E77" w14:textId="305BB7B1" w:rsidR="00A80B6F" w:rsidRPr="00A04CA2" w:rsidRDefault="00095A54" w:rsidP="00607CEE">
            <w:pPr>
              <w:spacing w:before="20" w:after="20"/>
              <w:rPr>
                <w:b/>
                <w:sz w:val="20"/>
                <w:szCs w:val="20"/>
              </w:rPr>
            </w:pPr>
            <w:r>
              <w:rPr>
                <w:noProof/>
              </w:rPr>
              <w:drawing>
                <wp:inline distT="0" distB="0" distL="0" distR="0" wp14:anchorId="49A2D4EC" wp14:editId="06CF307D">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4E63C7">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8834" w:type="dxa"/>
            <w:gridSpan w:val="22"/>
            <w:shd w:val="clear" w:color="auto" w:fill="auto"/>
          </w:tcPr>
          <w:p w14:paraId="4456ED02" w14:textId="6E5CECA3" w:rsidR="00C01D15" w:rsidRPr="00A04CA2" w:rsidRDefault="00B959C2" w:rsidP="00757284">
            <w:pPr>
              <w:spacing w:before="20" w:after="20"/>
              <w:rPr>
                <w:b/>
                <w:color w:val="1F497D"/>
                <w:sz w:val="20"/>
                <w:szCs w:val="20"/>
              </w:rPr>
            </w:pPr>
            <w:r>
              <w:rPr>
                <w:b/>
                <w:color w:val="1F497D"/>
                <w:sz w:val="20"/>
                <w:szCs w:val="20"/>
              </w:rPr>
              <w:t>College of Business</w:t>
            </w:r>
          </w:p>
        </w:tc>
      </w:tr>
      <w:tr w:rsidR="00C01D15" w:rsidRPr="00A04CA2" w14:paraId="7EEE3ECB"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C01D15" w:rsidRPr="00A04CA2" w:rsidRDefault="00596F51" w:rsidP="00D91EED">
            <w:pPr>
              <w:spacing w:before="20" w:after="20"/>
              <w:rPr>
                <w:b/>
                <w:color w:val="1F497D"/>
                <w:sz w:val="20"/>
                <w:szCs w:val="20"/>
              </w:rPr>
            </w:pPr>
            <w:r>
              <w:rPr>
                <w:b/>
                <w:color w:val="1F497D"/>
                <w:sz w:val="20"/>
                <w:szCs w:val="20"/>
              </w:rPr>
              <w:t>Offering Department</w:t>
            </w:r>
          </w:p>
        </w:tc>
        <w:tc>
          <w:tcPr>
            <w:tcW w:w="8834" w:type="dxa"/>
            <w:gridSpan w:val="22"/>
            <w:shd w:val="clear" w:color="auto" w:fill="auto"/>
          </w:tcPr>
          <w:p w14:paraId="6BE302C5" w14:textId="6C22DA22" w:rsidR="00C01D15" w:rsidRPr="00A04CA2" w:rsidRDefault="003432FE" w:rsidP="00607CEE">
            <w:pPr>
              <w:spacing w:before="20" w:after="20"/>
              <w:rPr>
                <w:b/>
                <w:color w:val="1F497D"/>
                <w:sz w:val="20"/>
                <w:szCs w:val="20"/>
              </w:rPr>
            </w:pPr>
            <w:r>
              <w:rPr>
                <w:b/>
                <w:color w:val="1F497D"/>
                <w:sz w:val="20"/>
                <w:szCs w:val="20"/>
              </w:rPr>
              <w:t>Political Science and International Relations</w:t>
            </w:r>
          </w:p>
        </w:tc>
      </w:tr>
      <w:tr w:rsidR="00C01D15" w:rsidRPr="00A04CA2" w14:paraId="51773D8E" w14:textId="77777777" w:rsidTr="004E63C7">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73C310E1" w:rsidR="00C01D15" w:rsidRPr="00A04CA2" w:rsidRDefault="003432FE" w:rsidP="00597FE2">
            <w:pPr>
              <w:spacing w:before="20" w:after="20"/>
              <w:rPr>
                <w:b/>
                <w:color w:val="1F497D"/>
                <w:sz w:val="20"/>
                <w:szCs w:val="20"/>
              </w:rPr>
            </w:pPr>
            <w:r>
              <w:rPr>
                <w:b/>
                <w:color w:val="1F497D"/>
                <w:sz w:val="20"/>
                <w:szCs w:val="20"/>
              </w:rPr>
              <w:t>Political Science and International Relations</w:t>
            </w:r>
          </w:p>
        </w:tc>
        <w:tc>
          <w:tcPr>
            <w:tcW w:w="3542" w:type="dxa"/>
            <w:gridSpan w:val="9"/>
            <w:shd w:val="clear" w:color="auto" w:fill="auto"/>
          </w:tcPr>
          <w:p w14:paraId="158CB137" w14:textId="14F86E96" w:rsidR="00C01D15" w:rsidRPr="00A04CA2" w:rsidRDefault="00B959C2" w:rsidP="003258FC">
            <w:pPr>
              <w:spacing w:before="20" w:after="20"/>
              <w:rPr>
                <w:b/>
                <w:sz w:val="20"/>
                <w:szCs w:val="20"/>
              </w:rPr>
            </w:pPr>
            <w:r>
              <w:rPr>
                <w:b/>
                <w:sz w:val="20"/>
                <w:szCs w:val="20"/>
              </w:rPr>
              <w:t>Elective</w:t>
            </w:r>
          </w:p>
        </w:tc>
      </w:tr>
      <w:tr w:rsidR="00C01D15" w:rsidRPr="00A04CA2" w14:paraId="4E6546CA" w14:textId="77777777" w:rsidTr="004E63C7">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4E63C7">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292"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8834" w:type="dxa"/>
            <w:gridSpan w:val="22"/>
            <w:shd w:val="clear" w:color="auto" w:fill="auto"/>
          </w:tcPr>
          <w:p w14:paraId="5ED079F3" w14:textId="1D6B77AF" w:rsidR="00C01D15" w:rsidRPr="00BF4CDA" w:rsidRDefault="003432FE" w:rsidP="00515BA4">
            <w:pPr>
              <w:spacing w:before="20" w:after="20"/>
              <w:rPr>
                <w:b/>
                <w:color w:val="1F497D" w:themeColor="text2"/>
                <w:sz w:val="20"/>
                <w:szCs w:val="20"/>
              </w:rPr>
            </w:pPr>
            <w:r>
              <w:rPr>
                <w:b/>
                <w:color w:val="1F497D" w:themeColor="text2"/>
                <w:sz w:val="20"/>
                <w:szCs w:val="20"/>
              </w:rPr>
              <w:t>POLS 418</w:t>
            </w:r>
          </w:p>
        </w:tc>
      </w:tr>
      <w:tr w:rsidR="00C01D15" w:rsidRPr="00A04CA2" w14:paraId="71295A96"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8834" w:type="dxa"/>
            <w:gridSpan w:val="22"/>
            <w:shd w:val="clear" w:color="auto" w:fill="auto"/>
          </w:tcPr>
          <w:p w14:paraId="7E2BCB76" w14:textId="5D61EF5F" w:rsidR="00C01D15" w:rsidRPr="00BF4CDA" w:rsidRDefault="003432FE" w:rsidP="003258FC">
            <w:pPr>
              <w:spacing w:before="20" w:after="20"/>
              <w:rPr>
                <w:b/>
                <w:color w:val="1F497D" w:themeColor="text2"/>
                <w:sz w:val="20"/>
                <w:szCs w:val="20"/>
              </w:rPr>
            </w:pPr>
            <w:r>
              <w:rPr>
                <w:b/>
                <w:color w:val="1F497D" w:themeColor="text2"/>
                <w:sz w:val="20"/>
                <w:szCs w:val="20"/>
              </w:rPr>
              <w:t>Citizenship in a Changing World</w:t>
            </w:r>
          </w:p>
        </w:tc>
      </w:tr>
      <w:tr w:rsidR="00C01D15" w:rsidRPr="00A04CA2" w14:paraId="0F9846FF"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8834" w:type="dxa"/>
            <w:gridSpan w:val="22"/>
            <w:shd w:val="clear" w:color="auto" w:fill="auto"/>
          </w:tcPr>
          <w:p w14:paraId="3F8C9761" w14:textId="0625B676" w:rsidR="003432FE" w:rsidRPr="00BF4CDA" w:rsidRDefault="003432F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8834" w:type="dxa"/>
            <w:gridSpan w:val="22"/>
            <w:shd w:val="clear" w:color="auto" w:fill="auto"/>
          </w:tcPr>
          <w:p w14:paraId="0CA6F265" w14:textId="68F91383" w:rsidR="00C41C16" w:rsidRPr="00596F51" w:rsidRDefault="003432FE" w:rsidP="008308EE">
            <w:pPr>
              <w:spacing w:before="20" w:after="20"/>
              <w:rPr>
                <w:color w:val="262626" w:themeColor="text1" w:themeTint="D9"/>
                <w:sz w:val="20"/>
                <w:szCs w:val="20"/>
              </w:rPr>
            </w:pPr>
            <w:r w:rsidRPr="00596F51">
              <w:rPr>
                <w:color w:val="262626" w:themeColor="text1" w:themeTint="D9"/>
                <w:sz w:val="20"/>
                <w:szCs w:val="20"/>
              </w:rPr>
              <w:t>Lecture /  Seminar</w:t>
            </w:r>
          </w:p>
        </w:tc>
      </w:tr>
      <w:tr w:rsidR="00C01D15" w:rsidRPr="00A04CA2" w14:paraId="39711478"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8834" w:type="dxa"/>
            <w:gridSpan w:val="22"/>
            <w:shd w:val="clear" w:color="auto" w:fill="auto"/>
          </w:tcPr>
          <w:p w14:paraId="08081743" w14:textId="2EAE437B" w:rsidR="00C01D15" w:rsidRPr="00BF4CDA" w:rsidRDefault="003432FE"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1468381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7D29C5">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48899E7A"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4045BA">
              <w:rPr>
                <w:b/>
                <w:color w:val="1F497D" w:themeColor="text2"/>
                <w:sz w:val="20"/>
                <w:szCs w:val="20"/>
              </w:rPr>
              <w:t>1</w:t>
            </w:r>
            <w:bookmarkStart w:id="0" w:name="_GoBack"/>
            <w:bookmarkEnd w:id="0"/>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8834" w:type="dxa"/>
            <w:gridSpan w:val="22"/>
            <w:shd w:val="clear" w:color="auto" w:fill="auto"/>
          </w:tcPr>
          <w:p w14:paraId="022B97AE" w14:textId="47817BCC" w:rsidR="00C41C16" w:rsidRPr="00BF4CDA" w:rsidRDefault="00AA730D"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8834" w:type="dxa"/>
            <w:gridSpan w:val="22"/>
            <w:shd w:val="clear" w:color="auto" w:fill="auto"/>
          </w:tcPr>
          <w:p w14:paraId="57CB9060" w14:textId="65C545DC" w:rsidR="00C41C16" w:rsidRPr="00BF4CDA" w:rsidRDefault="003432FE"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4E63C7">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8834" w:type="dxa"/>
            <w:gridSpan w:val="22"/>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8834" w:type="dxa"/>
            <w:gridSpan w:val="22"/>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8834" w:type="dxa"/>
            <w:gridSpan w:val="22"/>
            <w:shd w:val="clear" w:color="auto" w:fill="auto"/>
          </w:tcPr>
          <w:p w14:paraId="16F45448" w14:textId="08D01DC6" w:rsidR="00695A45" w:rsidRPr="001A3CF8" w:rsidRDefault="00695A45" w:rsidP="00EA143D">
            <w:pPr>
              <w:spacing w:before="20" w:after="20"/>
              <w:rPr>
                <w:i/>
                <w:color w:val="262626" w:themeColor="text1" w:themeTint="D9"/>
                <w:sz w:val="20"/>
                <w:szCs w:val="20"/>
              </w:rPr>
            </w:pPr>
          </w:p>
        </w:tc>
      </w:tr>
      <w:tr w:rsidR="00C41C16" w:rsidRPr="00A04CA2" w14:paraId="7B15FCBA"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8834" w:type="dxa"/>
            <w:gridSpan w:val="22"/>
            <w:shd w:val="clear" w:color="auto" w:fill="auto"/>
          </w:tcPr>
          <w:p w14:paraId="67AD36A3" w14:textId="08002DE6" w:rsidR="0037060C" w:rsidRPr="0037060C" w:rsidRDefault="00CE46EC" w:rsidP="00CE46EC">
            <w:pPr>
              <w:spacing w:before="20" w:after="20"/>
              <w:rPr>
                <w:sz w:val="20"/>
                <w:szCs w:val="20"/>
              </w:rPr>
            </w:pPr>
            <w:r w:rsidRPr="009B0869">
              <w:rPr>
                <w:sz w:val="20"/>
                <w:szCs w:val="20"/>
              </w:rPr>
              <w:t xml:space="preserve">To </w:t>
            </w:r>
            <w:r w:rsidR="009B0869">
              <w:rPr>
                <w:sz w:val="20"/>
                <w:szCs w:val="20"/>
              </w:rPr>
              <w:t>introduce students to</w:t>
            </w:r>
            <w:r w:rsidR="00D676C3" w:rsidRPr="009B0869">
              <w:rPr>
                <w:sz w:val="20"/>
                <w:szCs w:val="20"/>
              </w:rPr>
              <w:t xml:space="preserve"> theories </w:t>
            </w:r>
            <w:r w:rsidR="009B0869">
              <w:rPr>
                <w:sz w:val="20"/>
                <w:szCs w:val="20"/>
              </w:rPr>
              <w:t xml:space="preserve">of citizenship.  To develop </w:t>
            </w:r>
            <w:r w:rsidR="00D676C3" w:rsidRPr="009B0869">
              <w:rPr>
                <w:sz w:val="20"/>
                <w:szCs w:val="20"/>
              </w:rPr>
              <w:t>students’ understanding of the changes occurring to practices and policies of citizenship by ex</w:t>
            </w:r>
            <w:r w:rsidR="009B0869">
              <w:rPr>
                <w:sz w:val="20"/>
                <w:szCs w:val="20"/>
              </w:rPr>
              <w:t>amining different classical/</w:t>
            </w:r>
            <w:r w:rsidR="00D676C3" w:rsidRPr="009B0869">
              <w:rPr>
                <w:sz w:val="20"/>
                <w:szCs w:val="20"/>
              </w:rPr>
              <w:t>contemporary theories of citizenship and different case studies.</w:t>
            </w:r>
          </w:p>
        </w:tc>
      </w:tr>
      <w:tr w:rsidR="00C41C16" w:rsidRPr="00A04CA2" w14:paraId="5D5064B0"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8834" w:type="dxa"/>
            <w:gridSpan w:val="22"/>
            <w:tcBorders>
              <w:bottom w:val="dotted" w:sz="4" w:space="0" w:color="auto"/>
            </w:tcBorders>
            <w:shd w:val="clear" w:color="auto" w:fill="auto"/>
          </w:tcPr>
          <w:p w14:paraId="6E7D7077" w14:textId="50E72382" w:rsidR="0037060C" w:rsidRPr="0037060C" w:rsidRDefault="009E06D2" w:rsidP="003024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9B0869">
              <w:rPr>
                <w:sz w:val="20"/>
                <w:szCs w:val="20"/>
              </w:rPr>
              <w:t>The first half this course explores classical theories of citizenship such as republican, liberal and communitarian</w:t>
            </w:r>
            <w:r w:rsidR="00D676C3" w:rsidRPr="009B0869">
              <w:rPr>
                <w:sz w:val="20"/>
                <w:szCs w:val="20"/>
              </w:rPr>
              <w:t xml:space="preserve"> citizenship</w:t>
            </w:r>
            <w:r w:rsidRPr="009B0869">
              <w:rPr>
                <w:sz w:val="20"/>
                <w:szCs w:val="20"/>
              </w:rPr>
              <w:t xml:space="preserve"> theories. The second half exposes students to the transformation that has occurred to conceptualizations and practices of citizenship as a result of changing global dynamics.</w:t>
            </w:r>
            <w:r w:rsidR="00CE46EC" w:rsidRPr="009B0869">
              <w:rPr>
                <w:sz w:val="20"/>
                <w:szCs w:val="20"/>
              </w:rPr>
              <w:t xml:space="preserve"> T</w:t>
            </w:r>
            <w:r w:rsidRPr="009B0869">
              <w:rPr>
                <w:sz w:val="20"/>
                <w:szCs w:val="20"/>
              </w:rPr>
              <w:t>he thinning of borders, the emergence of transnational communities, migration, and glob</w:t>
            </w:r>
            <w:r w:rsidR="00CE46EC" w:rsidRPr="009B0869">
              <w:rPr>
                <w:sz w:val="20"/>
                <w:szCs w:val="20"/>
              </w:rPr>
              <w:t>alization</w:t>
            </w:r>
            <w:r w:rsidRPr="009B0869">
              <w:rPr>
                <w:sz w:val="20"/>
                <w:szCs w:val="20"/>
              </w:rPr>
              <w:t xml:space="preserve"> </w:t>
            </w:r>
            <w:r w:rsidR="00CE46EC" w:rsidRPr="009B0869">
              <w:rPr>
                <w:sz w:val="20"/>
                <w:szCs w:val="20"/>
              </w:rPr>
              <w:t xml:space="preserve">all </w:t>
            </w:r>
            <w:r w:rsidRPr="009B0869">
              <w:rPr>
                <w:sz w:val="20"/>
                <w:szCs w:val="20"/>
              </w:rPr>
              <w:t>challenge traditional understanding</w:t>
            </w:r>
            <w:r w:rsidR="00302403">
              <w:rPr>
                <w:sz w:val="20"/>
                <w:szCs w:val="20"/>
              </w:rPr>
              <w:t>s of citizenship</w:t>
            </w:r>
            <w:r w:rsidRPr="009B0869">
              <w:rPr>
                <w:sz w:val="20"/>
                <w:szCs w:val="20"/>
              </w:rPr>
              <w:t>.</w:t>
            </w:r>
            <w:r w:rsidR="00CE46EC" w:rsidRPr="009B0869">
              <w:rPr>
                <w:sz w:val="20"/>
                <w:szCs w:val="20"/>
              </w:rPr>
              <w:t xml:space="preserve"> Multicultural citizenship, cosmopolitan citizenship, transnational citizenship and post-national citizenship are some of the theories studied. </w:t>
            </w:r>
          </w:p>
        </w:tc>
      </w:tr>
      <w:tr w:rsidR="00C41C16" w:rsidRPr="00A04CA2" w14:paraId="382FA337"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C41C16" w:rsidRDefault="00C41C16" w:rsidP="00607CEE">
            <w:pPr>
              <w:spacing w:before="20" w:after="20"/>
              <w:rPr>
                <w:b/>
                <w:color w:val="1F497D"/>
                <w:sz w:val="20"/>
                <w:szCs w:val="20"/>
              </w:rPr>
            </w:pPr>
            <w:r w:rsidRPr="00A04CA2">
              <w:rPr>
                <w:b/>
                <w:color w:val="1F497D"/>
                <w:sz w:val="20"/>
                <w:szCs w:val="20"/>
              </w:rPr>
              <w:t>LO1</w:t>
            </w:r>
            <w:r w:rsidR="00BB12C4">
              <w:rPr>
                <w:b/>
                <w:color w:val="1F497D"/>
                <w:sz w:val="20"/>
                <w:szCs w:val="20"/>
              </w:rPr>
              <w:t xml:space="preserve"> </w:t>
            </w:r>
          </w:p>
          <w:p w14:paraId="0734418D" w14:textId="043EB0DB" w:rsidR="00BB12C4" w:rsidRPr="00A04CA2" w:rsidRDefault="00BB12C4" w:rsidP="00607CEE">
            <w:pPr>
              <w:spacing w:before="20" w:after="20"/>
              <w:rPr>
                <w:b/>
                <w:color w:val="1F497D"/>
                <w:sz w:val="20"/>
                <w:szCs w:val="20"/>
              </w:rPr>
            </w:pPr>
          </w:p>
        </w:tc>
        <w:tc>
          <w:tcPr>
            <w:tcW w:w="7641" w:type="dxa"/>
            <w:gridSpan w:val="19"/>
            <w:vMerge w:val="restart"/>
            <w:tcBorders>
              <w:top w:val="dotted" w:sz="4" w:space="0" w:color="auto"/>
            </w:tcBorders>
            <w:shd w:val="clear" w:color="auto" w:fill="auto"/>
          </w:tcPr>
          <w:p w14:paraId="632800F2" w14:textId="77777777" w:rsidR="00C41C16" w:rsidRPr="00B664E7" w:rsidRDefault="00BB12C4" w:rsidP="00F10CF4">
            <w:pPr>
              <w:spacing w:before="20" w:beforeAutospacing="1" w:after="20" w:afterAutospacing="1"/>
              <w:rPr>
                <w:color w:val="262626" w:themeColor="text1" w:themeTint="D9"/>
                <w:sz w:val="20"/>
                <w:szCs w:val="20"/>
              </w:rPr>
            </w:pPr>
            <w:r w:rsidRPr="00B664E7">
              <w:rPr>
                <w:color w:val="262626" w:themeColor="text1" w:themeTint="D9"/>
                <w:sz w:val="20"/>
                <w:szCs w:val="20"/>
              </w:rPr>
              <w:t>Analyze the historical and contemporary dynamics that change citizenship policies and practices.</w:t>
            </w:r>
          </w:p>
          <w:p w14:paraId="6CAC5997" w14:textId="3240509A" w:rsidR="00BB12C4" w:rsidRPr="00B664E7" w:rsidRDefault="00BB12C4" w:rsidP="00F10CF4">
            <w:pPr>
              <w:spacing w:before="20" w:beforeAutospacing="1" w:after="20" w:afterAutospacing="1"/>
              <w:rPr>
                <w:color w:val="262626" w:themeColor="text1" w:themeTint="D9"/>
                <w:sz w:val="20"/>
                <w:szCs w:val="20"/>
              </w:rPr>
            </w:pPr>
            <w:r w:rsidRPr="00B664E7">
              <w:rPr>
                <w:color w:val="262626" w:themeColor="text1" w:themeTint="D9"/>
                <w:sz w:val="20"/>
                <w:szCs w:val="20"/>
              </w:rPr>
              <w:t>Criticize conceptualizations of citizenship as presented in the different theories studied</w:t>
            </w:r>
          </w:p>
          <w:p w14:paraId="6DF3F4A6" w14:textId="08449167" w:rsidR="00BB12C4" w:rsidRPr="00B664E7" w:rsidRDefault="000474D4" w:rsidP="00F10CF4">
            <w:pPr>
              <w:spacing w:before="20" w:beforeAutospacing="1" w:after="20" w:afterAutospacing="1"/>
              <w:rPr>
                <w:color w:val="262626" w:themeColor="text1" w:themeTint="D9"/>
                <w:sz w:val="20"/>
                <w:szCs w:val="20"/>
              </w:rPr>
            </w:pPr>
            <w:r w:rsidRPr="00B664E7">
              <w:rPr>
                <w:color w:val="262626" w:themeColor="text1" w:themeTint="D9"/>
                <w:sz w:val="20"/>
                <w:szCs w:val="20"/>
              </w:rPr>
              <w:t>Compare citizenship theories based on empirical cases introduced</w:t>
            </w:r>
          </w:p>
          <w:p w14:paraId="164CA528" w14:textId="3B4203D8" w:rsidR="00BB12C4" w:rsidRPr="00B664E7" w:rsidRDefault="00BB12C4" w:rsidP="00F10CF4">
            <w:pPr>
              <w:spacing w:before="20" w:beforeAutospacing="1" w:after="20" w:afterAutospacing="1"/>
              <w:rPr>
                <w:color w:val="262626" w:themeColor="text1" w:themeTint="D9"/>
                <w:sz w:val="20"/>
                <w:szCs w:val="20"/>
              </w:rPr>
            </w:pPr>
            <w:r w:rsidRPr="00B664E7">
              <w:rPr>
                <w:color w:val="262626" w:themeColor="text1" w:themeTint="D9"/>
                <w:sz w:val="20"/>
                <w:szCs w:val="20"/>
              </w:rPr>
              <w:t xml:space="preserve">Compare citizenship theories based on normative questions raised </w:t>
            </w:r>
          </w:p>
          <w:p w14:paraId="5EB2F9D2" w14:textId="77777777" w:rsidR="00BB12C4" w:rsidRPr="00B664E7" w:rsidRDefault="00BB12C4" w:rsidP="00F10CF4">
            <w:pPr>
              <w:spacing w:before="20" w:beforeAutospacing="1" w:after="20" w:afterAutospacing="1"/>
              <w:rPr>
                <w:color w:val="262626" w:themeColor="text1" w:themeTint="D9"/>
                <w:sz w:val="20"/>
                <w:szCs w:val="20"/>
              </w:rPr>
            </w:pPr>
            <w:r w:rsidRPr="00B664E7">
              <w:rPr>
                <w:color w:val="262626" w:themeColor="text1" w:themeTint="D9"/>
                <w:sz w:val="20"/>
                <w:szCs w:val="20"/>
              </w:rPr>
              <w:t xml:space="preserve">Relate citizenship theories to current </w:t>
            </w:r>
            <w:r w:rsidR="000474D4" w:rsidRPr="00B664E7">
              <w:rPr>
                <w:color w:val="262626" w:themeColor="text1" w:themeTint="D9"/>
                <w:sz w:val="20"/>
                <w:szCs w:val="20"/>
              </w:rPr>
              <w:t xml:space="preserve">political </w:t>
            </w:r>
            <w:r w:rsidRPr="00B664E7">
              <w:rPr>
                <w:color w:val="262626" w:themeColor="text1" w:themeTint="D9"/>
                <w:sz w:val="20"/>
                <w:szCs w:val="20"/>
              </w:rPr>
              <w:t xml:space="preserve">events </w:t>
            </w:r>
          </w:p>
          <w:p w14:paraId="70244C2E" w14:textId="397AE972" w:rsidR="00BF04EB" w:rsidRPr="00B664E7" w:rsidRDefault="00BF04EB" w:rsidP="00F10CF4">
            <w:pPr>
              <w:spacing w:before="20" w:beforeAutospacing="1" w:after="20" w:afterAutospacing="1"/>
              <w:rPr>
                <w:color w:val="262626" w:themeColor="text1" w:themeTint="D9"/>
                <w:sz w:val="20"/>
                <w:szCs w:val="20"/>
              </w:rPr>
            </w:pPr>
            <w:r w:rsidRPr="00B664E7">
              <w:rPr>
                <w:color w:val="262626" w:themeColor="text1" w:themeTint="D9"/>
                <w:sz w:val="20"/>
                <w:szCs w:val="20"/>
              </w:rPr>
              <w:t>Classify universalist versus difference-based approache</w:t>
            </w:r>
            <w:r w:rsidR="001F48CC" w:rsidRPr="00B664E7">
              <w:rPr>
                <w:color w:val="262626" w:themeColor="text1" w:themeTint="D9"/>
                <w:sz w:val="20"/>
                <w:szCs w:val="20"/>
              </w:rPr>
              <w:t>s</w:t>
            </w:r>
            <w:r w:rsidRPr="00B664E7">
              <w:rPr>
                <w:color w:val="262626" w:themeColor="text1" w:themeTint="D9"/>
                <w:sz w:val="20"/>
                <w:szCs w:val="20"/>
              </w:rPr>
              <w:t xml:space="preserve"> to citizenship</w:t>
            </w:r>
          </w:p>
          <w:p w14:paraId="7AC37A16" w14:textId="35D8ADF6" w:rsidR="008D4207" w:rsidRPr="00695A45" w:rsidRDefault="008D4207" w:rsidP="00F10CF4">
            <w:pPr>
              <w:spacing w:before="20" w:beforeAutospacing="1" w:after="20" w:afterAutospacing="1"/>
              <w:rPr>
                <w:i/>
                <w:color w:val="262626" w:themeColor="text1" w:themeTint="D9"/>
                <w:sz w:val="20"/>
                <w:szCs w:val="20"/>
              </w:rPr>
            </w:pPr>
          </w:p>
        </w:tc>
      </w:tr>
      <w:tr w:rsidR="00C41C16" w:rsidRPr="00A04CA2" w14:paraId="79CB91B8"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6954D53" w14:textId="42FD650A" w:rsidR="00C41C16" w:rsidRPr="00A04CA2" w:rsidRDefault="00C41C16" w:rsidP="00607CEE">
            <w:pPr>
              <w:spacing w:before="20" w:after="20"/>
              <w:rPr>
                <w:b/>
                <w:color w:val="1F497D"/>
                <w:sz w:val="20"/>
                <w:szCs w:val="20"/>
              </w:rPr>
            </w:pPr>
          </w:p>
        </w:tc>
        <w:tc>
          <w:tcPr>
            <w:tcW w:w="1193" w:type="dxa"/>
            <w:gridSpan w:val="3"/>
            <w:shd w:val="clear" w:color="auto" w:fill="auto"/>
          </w:tcPr>
          <w:p w14:paraId="1568B31F" w14:textId="77777777" w:rsidR="00C41C16" w:rsidRDefault="00C41C16" w:rsidP="00607CEE">
            <w:pPr>
              <w:spacing w:before="20" w:after="20"/>
              <w:rPr>
                <w:b/>
                <w:color w:val="1F497D"/>
                <w:sz w:val="20"/>
                <w:szCs w:val="20"/>
              </w:rPr>
            </w:pPr>
            <w:r w:rsidRPr="00A04CA2">
              <w:rPr>
                <w:b/>
                <w:color w:val="1F497D"/>
                <w:sz w:val="20"/>
                <w:szCs w:val="20"/>
              </w:rPr>
              <w:t>LO2</w:t>
            </w:r>
          </w:p>
          <w:p w14:paraId="78C4228B" w14:textId="57466A55"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0E19F74B" w14:textId="77777777" w:rsidR="00C41C16" w:rsidRDefault="00C41C16" w:rsidP="00607CEE">
            <w:pPr>
              <w:spacing w:before="20" w:after="20"/>
              <w:rPr>
                <w:b/>
                <w:color w:val="1F497D"/>
                <w:sz w:val="20"/>
                <w:szCs w:val="20"/>
              </w:rPr>
            </w:pPr>
            <w:r w:rsidRPr="00A04CA2">
              <w:rPr>
                <w:b/>
                <w:color w:val="1F497D"/>
                <w:sz w:val="20"/>
                <w:szCs w:val="20"/>
              </w:rPr>
              <w:t>LO3</w:t>
            </w:r>
          </w:p>
          <w:p w14:paraId="167D552F" w14:textId="0D8C5A86"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08DF36DF" w14:textId="77777777" w:rsidR="00C41C16" w:rsidRDefault="00C41C16" w:rsidP="00607CEE">
            <w:pPr>
              <w:spacing w:before="20" w:after="20"/>
              <w:rPr>
                <w:b/>
                <w:color w:val="1F497D"/>
                <w:sz w:val="20"/>
                <w:szCs w:val="20"/>
              </w:rPr>
            </w:pPr>
            <w:r w:rsidRPr="00A04CA2">
              <w:rPr>
                <w:b/>
                <w:color w:val="1F497D"/>
                <w:sz w:val="20"/>
                <w:szCs w:val="20"/>
              </w:rPr>
              <w:t>LO4</w:t>
            </w:r>
          </w:p>
          <w:p w14:paraId="4C4147DC" w14:textId="3D136DE6"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8D4207" w:rsidRPr="00A04CA2" w14:paraId="227D9194"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3FA0D348" w14:textId="77777777" w:rsidR="008D4207" w:rsidRPr="00A04CA2" w:rsidRDefault="008D4207" w:rsidP="00607CEE">
            <w:pPr>
              <w:spacing w:before="20" w:after="20"/>
              <w:rPr>
                <w:b/>
                <w:color w:val="1F497D"/>
                <w:sz w:val="20"/>
                <w:szCs w:val="20"/>
              </w:rPr>
            </w:pPr>
          </w:p>
        </w:tc>
        <w:tc>
          <w:tcPr>
            <w:tcW w:w="1193" w:type="dxa"/>
            <w:gridSpan w:val="3"/>
            <w:shd w:val="clear" w:color="auto" w:fill="auto"/>
          </w:tcPr>
          <w:p w14:paraId="20E1D79D" w14:textId="3A5F2BE9" w:rsidR="008D4207" w:rsidRDefault="008D4207" w:rsidP="00607CEE">
            <w:pPr>
              <w:spacing w:before="20" w:after="20"/>
              <w:rPr>
                <w:b/>
                <w:color w:val="1F497D"/>
                <w:sz w:val="20"/>
                <w:szCs w:val="20"/>
              </w:rPr>
            </w:pPr>
            <w:r>
              <w:rPr>
                <w:b/>
                <w:color w:val="1F497D"/>
                <w:sz w:val="20"/>
                <w:szCs w:val="20"/>
              </w:rPr>
              <w:t>LO5</w:t>
            </w:r>
          </w:p>
          <w:p w14:paraId="17D6356B" w14:textId="77777777" w:rsidR="008D4207" w:rsidRPr="00A04CA2" w:rsidRDefault="008D4207" w:rsidP="00607CEE">
            <w:pPr>
              <w:spacing w:before="20" w:after="20"/>
              <w:rPr>
                <w:b/>
                <w:color w:val="1F497D"/>
                <w:sz w:val="20"/>
                <w:szCs w:val="20"/>
              </w:rPr>
            </w:pPr>
          </w:p>
        </w:tc>
        <w:tc>
          <w:tcPr>
            <w:tcW w:w="7641" w:type="dxa"/>
            <w:gridSpan w:val="19"/>
            <w:vMerge/>
            <w:shd w:val="clear" w:color="auto" w:fill="auto"/>
          </w:tcPr>
          <w:p w14:paraId="0FCC0F8F" w14:textId="77777777" w:rsidR="008D4207" w:rsidRPr="00A04CA2" w:rsidRDefault="008D4207" w:rsidP="00792AE4">
            <w:pPr>
              <w:spacing w:before="20" w:beforeAutospacing="1" w:after="20" w:afterAutospacing="1"/>
              <w:rPr>
                <w:b/>
                <w:color w:val="1F497D"/>
                <w:sz w:val="20"/>
                <w:szCs w:val="20"/>
                <w:lang w:val="tr-TR"/>
              </w:rPr>
            </w:pPr>
          </w:p>
        </w:tc>
      </w:tr>
      <w:tr w:rsidR="00C41C16" w:rsidRPr="00A04CA2" w14:paraId="5765ED7F"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421D7DD5" w14:textId="77777777" w:rsidR="008D4207" w:rsidRDefault="008D4207" w:rsidP="00607CEE">
            <w:pPr>
              <w:spacing w:before="20" w:after="20"/>
              <w:rPr>
                <w:b/>
                <w:color w:val="1F497D"/>
                <w:sz w:val="20"/>
                <w:szCs w:val="20"/>
              </w:rPr>
            </w:pPr>
          </w:p>
          <w:p w14:paraId="2F2C6F08" w14:textId="54867B78" w:rsidR="00C41C16" w:rsidRDefault="00C41C16" w:rsidP="00607CEE">
            <w:pPr>
              <w:spacing w:before="20" w:after="20"/>
              <w:rPr>
                <w:b/>
                <w:color w:val="1F497D"/>
                <w:sz w:val="20"/>
                <w:szCs w:val="20"/>
              </w:rPr>
            </w:pPr>
            <w:r w:rsidRPr="00A04CA2">
              <w:rPr>
                <w:b/>
                <w:color w:val="1F497D"/>
                <w:sz w:val="20"/>
                <w:szCs w:val="20"/>
              </w:rPr>
              <w:t>LO</w:t>
            </w:r>
            <w:r w:rsidR="008D4207">
              <w:rPr>
                <w:b/>
                <w:color w:val="1F497D"/>
                <w:sz w:val="20"/>
                <w:szCs w:val="20"/>
              </w:rPr>
              <w:t>6</w:t>
            </w:r>
          </w:p>
          <w:p w14:paraId="0335A150" w14:textId="6E9A43EB"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C1DD2F0" w14:textId="56AC45AB" w:rsidR="00C41C16" w:rsidRPr="00A04CA2" w:rsidRDefault="00C41C16" w:rsidP="00607CEE">
            <w:pPr>
              <w:spacing w:before="20" w:after="20"/>
              <w:rPr>
                <w:b/>
                <w:color w:val="1F497D"/>
                <w:sz w:val="20"/>
                <w:szCs w:val="20"/>
              </w:rPr>
            </w:pPr>
          </w:p>
        </w:tc>
        <w:tc>
          <w:tcPr>
            <w:tcW w:w="1193" w:type="dxa"/>
            <w:gridSpan w:val="3"/>
            <w:shd w:val="clear" w:color="auto" w:fill="auto"/>
          </w:tcPr>
          <w:p w14:paraId="14D6A794" w14:textId="76375244" w:rsidR="00C41C16" w:rsidRDefault="008D4207" w:rsidP="00607CEE">
            <w:pPr>
              <w:spacing w:before="20" w:after="20"/>
              <w:rPr>
                <w:b/>
                <w:color w:val="1F497D"/>
                <w:sz w:val="20"/>
                <w:szCs w:val="20"/>
              </w:rPr>
            </w:pPr>
            <w:r>
              <w:rPr>
                <w:b/>
                <w:color w:val="1F497D"/>
                <w:sz w:val="20"/>
                <w:szCs w:val="20"/>
              </w:rPr>
              <w:t>LO7</w:t>
            </w:r>
          </w:p>
          <w:p w14:paraId="3F31FB25" w14:textId="456E7459" w:rsidR="00BB12C4" w:rsidRPr="00A04CA2" w:rsidRDefault="00BB12C4" w:rsidP="00607CEE">
            <w:pPr>
              <w:spacing w:before="20" w:after="20"/>
              <w:rPr>
                <w:b/>
                <w:color w:val="1F497D"/>
                <w:sz w:val="20"/>
                <w:szCs w:val="20"/>
              </w:rPr>
            </w:pPr>
          </w:p>
        </w:tc>
        <w:tc>
          <w:tcPr>
            <w:tcW w:w="7641" w:type="dxa"/>
            <w:gridSpan w:val="19"/>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4E63C7">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193" w:type="dxa"/>
            <w:gridSpan w:val="3"/>
            <w:shd w:val="clear" w:color="auto" w:fill="auto"/>
          </w:tcPr>
          <w:p w14:paraId="1D481CBF" w14:textId="53EAB24B" w:rsidR="008D4207" w:rsidRPr="00A04CA2" w:rsidRDefault="008D4207" w:rsidP="00607CEE">
            <w:pPr>
              <w:spacing w:before="20" w:after="20"/>
              <w:rPr>
                <w:b/>
                <w:color w:val="1F497D"/>
                <w:sz w:val="20"/>
                <w:szCs w:val="20"/>
              </w:rPr>
            </w:pPr>
          </w:p>
        </w:tc>
        <w:tc>
          <w:tcPr>
            <w:tcW w:w="7641" w:type="dxa"/>
            <w:gridSpan w:val="19"/>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4E63C7">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7FD878E8"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771E36" w:rsidRPr="00A04CA2" w14:paraId="2BEDA343"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771E36" w:rsidRPr="00A04CA2" w:rsidRDefault="00771E36" w:rsidP="00607CE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771E36" w:rsidRPr="00A04CA2" w:rsidRDefault="00771E36"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771E36" w:rsidRPr="00A04CA2" w:rsidRDefault="00771E36"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771E36" w:rsidRPr="00A04CA2" w:rsidRDefault="00771E36"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771E36" w:rsidRPr="00A04CA2" w:rsidRDefault="00771E36" w:rsidP="00607CEE">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771E36" w:rsidRPr="00A04CA2" w:rsidRDefault="00771E36"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771E36" w:rsidRPr="00A04CA2" w:rsidRDefault="00771E36" w:rsidP="00607CEE">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771E36" w:rsidRPr="00A04CA2" w:rsidRDefault="00771E36"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771E36" w:rsidRPr="00A04CA2" w:rsidRDefault="00771E36" w:rsidP="00607CEE">
            <w:pPr>
              <w:spacing w:before="20" w:after="20"/>
              <w:rPr>
                <w:b/>
                <w:color w:val="1F497D"/>
                <w:sz w:val="20"/>
                <w:szCs w:val="20"/>
              </w:rPr>
            </w:pPr>
            <w:r w:rsidRPr="00A04CA2">
              <w:rPr>
                <w:b/>
                <w:color w:val="1F497D"/>
                <w:sz w:val="20"/>
                <w:szCs w:val="20"/>
              </w:rPr>
              <w:t>LO6</w:t>
            </w:r>
          </w:p>
        </w:tc>
      </w:tr>
      <w:tr w:rsidR="00771E36" w:rsidRPr="00A04CA2" w14:paraId="56AC319F"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771E36" w:rsidRPr="00A04CA2" w:rsidRDefault="00771E36" w:rsidP="00771E36">
            <w:pPr>
              <w:spacing w:before="20" w:after="20"/>
              <w:rPr>
                <w:b/>
                <w:color w:val="1F497D"/>
                <w:sz w:val="20"/>
                <w:szCs w:val="20"/>
              </w:rPr>
            </w:pPr>
          </w:p>
        </w:tc>
        <w:tc>
          <w:tcPr>
            <w:tcW w:w="939" w:type="dxa"/>
            <w:shd w:val="clear" w:color="auto" w:fill="auto"/>
          </w:tcPr>
          <w:p w14:paraId="4D91AA05" w14:textId="0C94228A" w:rsidR="00771E36" w:rsidRPr="00A04CA2" w:rsidRDefault="00771E36" w:rsidP="00771E36">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771E36" w:rsidRPr="00A04CA2" w:rsidRDefault="00771E36" w:rsidP="00771E36">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414453DB" w14:textId="50E071C0"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7551C116"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5C696299" w14:textId="77777777" w:rsidR="00771E36" w:rsidRPr="00A04CA2" w:rsidRDefault="00771E36" w:rsidP="00771E36">
            <w:pPr>
              <w:spacing w:before="20" w:after="20"/>
              <w:rPr>
                <w:b/>
                <w:color w:val="1F497D"/>
                <w:sz w:val="20"/>
                <w:szCs w:val="20"/>
              </w:rPr>
            </w:pPr>
          </w:p>
        </w:tc>
        <w:tc>
          <w:tcPr>
            <w:tcW w:w="605" w:type="dxa"/>
            <w:shd w:val="clear" w:color="auto" w:fill="auto"/>
          </w:tcPr>
          <w:p w14:paraId="51F8804A" w14:textId="77777777" w:rsidR="00771E36" w:rsidRPr="00A04CA2" w:rsidRDefault="00771E36" w:rsidP="00771E36">
            <w:pPr>
              <w:spacing w:before="20" w:after="20"/>
              <w:rPr>
                <w:b/>
                <w:color w:val="1F497D"/>
                <w:sz w:val="20"/>
                <w:szCs w:val="20"/>
              </w:rPr>
            </w:pPr>
          </w:p>
        </w:tc>
        <w:tc>
          <w:tcPr>
            <w:tcW w:w="605" w:type="dxa"/>
            <w:shd w:val="clear" w:color="auto" w:fill="auto"/>
          </w:tcPr>
          <w:p w14:paraId="455E88A0" w14:textId="77777777" w:rsidR="00771E36" w:rsidRPr="00A04CA2" w:rsidRDefault="00771E36" w:rsidP="00771E36">
            <w:pPr>
              <w:spacing w:before="20" w:after="20"/>
              <w:rPr>
                <w:b/>
                <w:color w:val="1F497D"/>
                <w:sz w:val="20"/>
                <w:szCs w:val="20"/>
              </w:rPr>
            </w:pPr>
          </w:p>
        </w:tc>
      </w:tr>
      <w:tr w:rsidR="00771E36" w:rsidRPr="00A04CA2" w14:paraId="1658E81B"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771E36" w:rsidRPr="00A04CA2" w:rsidRDefault="00771E36" w:rsidP="00771E36">
            <w:pPr>
              <w:spacing w:before="20" w:after="20"/>
              <w:rPr>
                <w:b/>
                <w:color w:val="1F497D"/>
                <w:sz w:val="20"/>
                <w:szCs w:val="20"/>
              </w:rPr>
            </w:pPr>
          </w:p>
        </w:tc>
        <w:tc>
          <w:tcPr>
            <w:tcW w:w="939" w:type="dxa"/>
            <w:shd w:val="clear" w:color="auto" w:fill="auto"/>
          </w:tcPr>
          <w:p w14:paraId="0285901F" w14:textId="071B9573" w:rsidR="00771E36" w:rsidRPr="00A04CA2" w:rsidRDefault="00771E36" w:rsidP="00771E36">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771E36" w:rsidRPr="00A04CA2" w:rsidRDefault="00771E36" w:rsidP="00771E36">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B7F01A7" w14:textId="77777777" w:rsidR="00771E36" w:rsidRPr="00A04CA2" w:rsidRDefault="00771E36" w:rsidP="00771E36">
            <w:pPr>
              <w:spacing w:before="20" w:after="20"/>
              <w:rPr>
                <w:b/>
                <w:color w:val="1F497D"/>
                <w:sz w:val="20"/>
                <w:szCs w:val="20"/>
              </w:rPr>
            </w:pPr>
          </w:p>
        </w:tc>
        <w:tc>
          <w:tcPr>
            <w:tcW w:w="655" w:type="dxa"/>
            <w:shd w:val="clear" w:color="auto" w:fill="auto"/>
          </w:tcPr>
          <w:p w14:paraId="026F5364"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3DED037" w14:textId="77777777" w:rsidR="00771E36" w:rsidRPr="00A04CA2" w:rsidRDefault="00771E36" w:rsidP="00771E36">
            <w:pPr>
              <w:spacing w:before="20" w:after="20"/>
              <w:rPr>
                <w:b/>
                <w:color w:val="1F497D"/>
                <w:sz w:val="20"/>
                <w:szCs w:val="20"/>
              </w:rPr>
            </w:pPr>
          </w:p>
        </w:tc>
        <w:tc>
          <w:tcPr>
            <w:tcW w:w="605" w:type="dxa"/>
            <w:shd w:val="clear" w:color="auto" w:fill="auto"/>
          </w:tcPr>
          <w:p w14:paraId="15E679E5" w14:textId="77777777" w:rsidR="00771E36" w:rsidRPr="00A04CA2" w:rsidRDefault="00771E36" w:rsidP="00771E36">
            <w:pPr>
              <w:spacing w:before="20" w:after="20"/>
              <w:rPr>
                <w:b/>
                <w:color w:val="1F497D"/>
                <w:sz w:val="20"/>
                <w:szCs w:val="20"/>
              </w:rPr>
            </w:pPr>
          </w:p>
        </w:tc>
        <w:tc>
          <w:tcPr>
            <w:tcW w:w="605" w:type="dxa"/>
            <w:shd w:val="clear" w:color="auto" w:fill="auto"/>
          </w:tcPr>
          <w:p w14:paraId="45DEFB3B" w14:textId="77777777" w:rsidR="00771E36" w:rsidRPr="00A04CA2" w:rsidRDefault="00771E36" w:rsidP="00771E36">
            <w:pPr>
              <w:spacing w:before="20" w:after="20"/>
              <w:rPr>
                <w:b/>
                <w:color w:val="1F497D"/>
                <w:sz w:val="20"/>
                <w:szCs w:val="20"/>
              </w:rPr>
            </w:pPr>
          </w:p>
        </w:tc>
      </w:tr>
      <w:tr w:rsidR="00771E36" w:rsidRPr="00A04CA2" w14:paraId="52F35996"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771E36" w:rsidRPr="00A04CA2" w:rsidRDefault="00771E36" w:rsidP="00771E36">
            <w:pPr>
              <w:spacing w:before="20" w:after="20"/>
              <w:rPr>
                <w:b/>
                <w:color w:val="1F497D"/>
                <w:sz w:val="20"/>
                <w:szCs w:val="20"/>
              </w:rPr>
            </w:pPr>
          </w:p>
        </w:tc>
        <w:tc>
          <w:tcPr>
            <w:tcW w:w="939" w:type="dxa"/>
            <w:shd w:val="clear" w:color="auto" w:fill="auto"/>
          </w:tcPr>
          <w:p w14:paraId="4609A9D9" w14:textId="03B4984E" w:rsidR="00771E36" w:rsidRPr="00A04CA2" w:rsidRDefault="00771E36" w:rsidP="00771E36">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771E36" w:rsidRPr="00A04CA2" w:rsidRDefault="00771E36" w:rsidP="00771E36">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67E82BAD"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3DD55732" w14:textId="4D78ADCA"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3C7EE0F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6A887E33" w14:textId="5CC581EF" w:rsidR="00771E36" w:rsidRPr="00A04CA2" w:rsidRDefault="00771E36" w:rsidP="00771E36">
            <w:pPr>
              <w:spacing w:before="20" w:after="20"/>
              <w:rPr>
                <w:b/>
                <w:color w:val="1F497D"/>
                <w:sz w:val="20"/>
                <w:szCs w:val="20"/>
              </w:rPr>
            </w:pPr>
          </w:p>
        </w:tc>
        <w:tc>
          <w:tcPr>
            <w:tcW w:w="605" w:type="dxa"/>
            <w:shd w:val="clear" w:color="auto" w:fill="auto"/>
          </w:tcPr>
          <w:p w14:paraId="115E6603" w14:textId="2016A4F7"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6D7C41C0" w14:textId="77777777" w:rsidR="00771E36" w:rsidRPr="00A04CA2" w:rsidRDefault="00771E36" w:rsidP="00771E36">
            <w:pPr>
              <w:spacing w:before="20" w:after="20"/>
              <w:rPr>
                <w:b/>
                <w:color w:val="1F497D"/>
                <w:sz w:val="20"/>
                <w:szCs w:val="20"/>
              </w:rPr>
            </w:pPr>
          </w:p>
        </w:tc>
      </w:tr>
      <w:tr w:rsidR="00771E36" w:rsidRPr="00A04CA2" w14:paraId="45AFD7BC"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771E36" w:rsidRPr="00A04CA2" w:rsidRDefault="00771E36" w:rsidP="00771E36">
            <w:pPr>
              <w:spacing w:before="20" w:after="20"/>
              <w:rPr>
                <w:b/>
                <w:color w:val="1F497D"/>
                <w:sz w:val="20"/>
                <w:szCs w:val="20"/>
              </w:rPr>
            </w:pPr>
          </w:p>
        </w:tc>
        <w:tc>
          <w:tcPr>
            <w:tcW w:w="939" w:type="dxa"/>
            <w:shd w:val="clear" w:color="auto" w:fill="auto"/>
          </w:tcPr>
          <w:p w14:paraId="2F2EB678" w14:textId="37D13FD2" w:rsidR="00771E36" w:rsidRPr="00A04CA2" w:rsidRDefault="00771E36" w:rsidP="00771E36">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771E36" w:rsidRPr="00A04CA2" w:rsidRDefault="00771E36" w:rsidP="00771E36">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6F4FF5E3" w14:textId="77777777" w:rsidR="00771E36" w:rsidRPr="00A04CA2" w:rsidRDefault="00771E36" w:rsidP="00771E36">
            <w:pPr>
              <w:spacing w:before="20" w:after="20"/>
              <w:rPr>
                <w:b/>
                <w:color w:val="1F497D"/>
                <w:sz w:val="20"/>
                <w:szCs w:val="20"/>
              </w:rPr>
            </w:pPr>
          </w:p>
        </w:tc>
        <w:tc>
          <w:tcPr>
            <w:tcW w:w="655" w:type="dxa"/>
            <w:shd w:val="clear" w:color="auto" w:fill="auto"/>
          </w:tcPr>
          <w:p w14:paraId="6998F24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B92C44A" w14:textId="77777777" w:rsidR="00771E36" w:rsidRPr="00A04CA2" w:rsidRDefault="00771E36" w:rsidP="00771E36">
            <w:pPr>
              <w:spacing w:before="20" w:after="20"/>
              <w:rPr>
                <w:b/>
                <w:color w:val="1F497D"/>
                <w:sz w:val="20"/>
                <w:szCs w:val="20"/>
              </w:rPr>
            </w:pPr>
          </w:p>
        </w:tc>
        <w:tc>
          <w:tcPr>
            <w:tcW w:w="605" w:type="dxa"/>
            <w:shd w:val="clear" w:color="auto" w:fill="auto"/>
          </w:tcPr>
          <w:p w14:paraId="38811D74" w14:textId="77777777" w:rsidR="00771E36" w:rsidRPr="00A04CA2" w:rsidRDefault="00771E36" w:rsidP="00771E36">
            <w:pPr>
              <w:spacing w:before="20" w:after="20"/>
              <w:rPr>
                <w:b/>
                <w:color w:val="1F497D"/>
                <w:sz w:val="20"/>
                <w:szCs w:val="20"/>
              </w:rPr>
            </w:pPr>
          </w:p>
        </w:tc>
        <w:tc>
          <w:tcPr>
            <w:tcW w:w="605" w:type="dxa"/>
            <w:shd w:val="clear" w:color="auto" w:fill="auto"/>
          </w:tcPr>
          <w:p w14:paraId="4C53CB6C" w14:textId="77777777" w:rsidR="00771E36" w:rsidRPr="00A04CA2" w:rsidRDefault="00771E36" w:rsidP="00771E36">
            <w:pPr>
              <w:spacing w:before="20" w:after="20"/>
              <w:rPr>
                <w:b/>
                <w:color w:val="1F497D"/>
                <w:sz w:val="20"/>
                <w:szCs w:val="20"/>
              </w:rPr>
            </w:pPr>
          </w:p>
        </w:tc>
      </w:tr>
      <w:tr w:rsidR="00771E36" w:rsidRPr="00A04CA2" w14:paraId="66AF0BE9"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771E36" w:rsidRPr="00A04CA2" w:rsidRDefault="00771E36" w:rsidP="00771E36">
            <w:pPr>
              <w:spacing w:before="20" w:after="20"/>
              <w:rPr>
                <w:b/>
                <w:color w:val="1F497D"/>
                <w:sz w:val="20"/>
                <w:szCs w:val="20"/>
              </w:rPr>
            </w:pPr>
          </w:p>
        </w:tc>
        <w:tc>
          <w:tcPr>
            <w:tcW w:w="939" w:type="dxa"/>
            <w:shd w:val="clear" w:color="auto" w:fill="auto"/>
          </w:tcPr>
          <w:p w14:paraId="2EAA5C7A" w14:textId="5C47DA20" w:rsidR="00771E36" w:rsidRPr="00A04CA2" w:rsidRDefault="00771E36" w:rsidP="00771E36">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771E36" w:rsidRPr="00A04CA2" w:rsidRDefault="00771E36" w:rsidP="00771E36">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D316CAA" w14:textId="77777777" w:rsidR="00771E36" w:rsidRPr="00A04CA2" w:rsidRDefault="00771E36" w:rsidP="00771E36">
            <w:pPr>
              <w:spacing w:before="20" w:after="20"/>
              <w:rPr>
                <w:b/>
                <w:color w:val="1F497D"/>
                <w:sz w:val="20"/>
                <w:szCs w:val="20"/>
              </w:rPr>
            </w:pPr>
          </w:p>
        </w:tc>
        <w:tc>
          <w:tcPr>
            <w:tcW w:w="655" w:type="dxa"/>
            <w:shd w:val="clear" w:color="auto" w:fill="auto"/>
          </w:tcPr>
          <w:p w14:paraId="5C2272D3"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309BE3EB" w14:textId="77777777" w:rsidR="00771E36" w:rsidRPr="00A04CA2" w:rsidRDefault="00771E36" w:rsidP="00771E36">
            <w:pPr>
              <w:spacing w:before="20" w:after="20"/>
              <w:rPr>
                <w:b/>
                <w:color w:val="1F497D"/>
                <w:sz w:val="20"/>
                <w:szCs w:val="20"/>
              </w:rPr>
            </w:pPr>
          </w:p>
        </w:tc>
        <w:tc>
          <w:tcPr>
            <w:tcW w:w="605" w:type="dxa"/>
            <w:shd w:val="clear" w:color="auto" w:fill="auto"/>
          </w:tcPr>
          <w:p w14:paraId="67836AFC" w14:textId="77777777" w:rsidR="00771E36" w:rsidRPr="00A04CA2" w:rsidRDefault="00771E36" w:rsidP="00771E36">
            <w:pPr>
              <w:spacing w:before="20" w:after="20"/>
              <w:rPr>
                <w:b/>
                <w:color w:val="1F497D"/>
                <w:sz w:val="20"/>
                <w:szCs w:val="20"/>
              </w:rPr>
            </w:pPr>
          </w:p>
        </w:tc>
        <w:tc>
          <w:tcPr>
            <w:tcW w:w="605" w:type="dxa"/>
            <w:shd w:val="clear" w:color="auto" w:fill="auto"/>
          </w:tcPr>
          <w:p w14:paraId="37AC43BA" w14:textId="77777777" w:rsidR="00771E36" w:rsidRPr="00A04CA2" w:rsidRDefault="00771E36" w:rsidP="00771E36">
            <w:pPr>
              <w:spacing w:before="20" w:after="20"/>
              <w:rPr>
                <w:b/>
                <w:color w:val="1F497D"/>
                <w:sz w:val="20"/>
                <w:szCs w:val="20"/>
              </w:rPr>
            </w:pPr>
          </w:p>
        </w:tc>
      </w:tr>
      <w:tr w:rsidR="00771E36" w:rsidRPr="00A04CA2" w14:paraId="3BC4A24E"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771E36" w:rsidRPr="00A04CA2" w:rsidRDefault="00771E36" w:rsidP="00771E36">
            <w:pPr>
              <w:spacing w:before="20" w:after="20"/>
              <w:rPr>
                <w:b/>
                <w:color w:val="1F497D"/>
                <w:sz w:val="20"/>
                <w:szCs w:val="20"/>
              </w:rPr>
            </w:pPr>
          </w:p>
        </w:tc>
        <w:tc>
          <w:tcPr>
            <w:tcW w:w="939" w:type="dxa"/>
            <w:shd w:val="clear" w:color="auto" w:fill="auto"/>
          </w:tcPr>
          <w:p w14:paraId="497D9161" w14:textId="3A190B96" w:rsidR="00771E36" w:rsidRPr="00A04CA2" w:rsidRDefault="00771E36" w:rsidP="00771E36">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771E36" w:rsidRPr="00A04CA2" w:rsidRDefault="00771E36" w:rsidP="00771E36">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18CD2C03" w:rsidR="00771E36" w:rsidRPr="00A04CA2" w:rsidRDefault="001F48CC"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6936970B" w14:textId="121E2D0F" w:rsidR="00771E36" w:rsidRPr="00A04CA2" w:rsidRDefault="001F48CC" w:rsidP="00771E36">
            <w:pPr>
              <w:spacing w:before="20" w:after="20"/>
              <w:rPr>
                <w:b/>
                <w:color w:val="1F497D"/>
                <w:sz w:val="20"/>
                <w:szCs w:val="20"/>
              </w:rPr>
            </w:pPr>
            <w:r>
              <w:rPr>
                <w:b/>
                <w:color w:val="1F497D"/>
                <w:sz w:val="20"/>
                <w:szCs w:val="20"/>
              </w:rPr>
              <w:t>X</w:t>
            </w:r>
          </w:p>
        </w:tc>
        <w:tc>
          <w:tcPr>
            <w:tcW w:w="655" w:type="dxa"/>
            <w:shd w:val="clear" w:color="auto" w:fill="auto"/>
          </w:tcPr>
          <w:p w14:paraId="6E4D628D"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9CAA818" w14:textId="764038BA" w:rsidR="00771E36" w:rsidRPr="00A04CA2" w:rsidRDefault="001F48CC" w:rsidP="00771E36">
            <w:pPr>
              <w:spacing w:before="20" w:after="20"/>
              <w:rPr>
                <w:b/>
                <w:color w:val="1F497D"/>
                <w:sz w:val="20"/>
                <w:szCs w:val="20"/>
              </w:rPr>
            </w:pPr>
            <w:r>
              <w:rPr>
                <w:b/>
                <w:color w:val="1F497D"/>
                <w:sz w:val="20"/>
                <w:szCs w:val="20"/>
              </w:rPr>
              <w:t>X</w:t>
            </w:r>
          </w:p>
        </w:tc>
        <w:tc>
          <w:tcPr>
            <w:tcW w:w="605" w:type="dxa"/>
            <w:shd w:val="clear" w:color="auto" w:fill="auto"/>
          </w:tcPr>
          <w:p w14:paraId="5E9F77B5" w14:textId="77777777" w:rsidR="00771E36" w:rsidRPr="00A04CA2" w:rsidRDefault="00771E36" w:rsidP="00771E36">
            <w:pPr>
              <w:spacing w:before="20" w:after="20"/>
              <w:rPr>
                <w:b/>
                <w:color w:val="1F497D"/>
                <w:sz w:val="20"/>
                <w:szCs w:val="20"/>
              </w:rPr>
            </w:pPr>
          </w:p>
        </w:tc>
        <w:tc>
          <w:tcPr>
            <w:tcW w:w="605" w:type="dxa"/>
            <w:shd w:val="clear" w:color="auto" w:fill="auto"/>
          </w:tcPr>
          <w:p w14:paraId="26C0568A" w14:textId="77777777" w:rsidR="00771E36" w:rsidRPr="00A04CA2" w:rsidRDefault="00771E36" w:rsidP="00771E36">
            <w:pPr>
              <w:spacing w:before="20" w:after="20"/>
              <w:rPr>
                <w:b/>
                <w:color w:val="1F497D"/>
                <w:sz w:val="20"/>
                <w:szCs w:val="20"/>
              </w:rPr>
            </w:pPr>
          </w:p>
        </w:tc>
      </w:tr>
      <w:tr w:rsidR="00771E36" w:rsidRPr="00A04CA2" w14:paraId="70B02CAE"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771E36" w:rsidRPr="00A04CA2" w:rsidRDefault="00771E36" w:rsidP="00771E36">
            <w:pPr>
              <w:spacing w:before="20" w:after="20"/>
              <w:rPr>
                <w:b/>
                <w:color w:val="1F497D"/>
                <w:sz w:val="20"/>
                <w:szCs w:val="20"/>
              </w:rPr>
            </w:pPr>
          </w:p>
        </w:tc>
        <w:tc>
          <w:tcPr>
            <w:tcW w:w="939" w:type="dxa"/>
            <w:shd w:val="clear" w:color="auto" w:fill="auto"/>
          </w:tcPr>
          <w:p w14:paraId="05599810" w14:textId="4A5465A7" w:rsidR="00771E36" w:rsidRPr="00A04CA2" w:rsidRDefault="00771E36" w:rsidP="00771E36">
            <w:pPr>
              <w:spacing w:before="20" w:after="20"/>
              <w:rPr>
                <w:b/>
                <w:color w:val="1F497D"/>
                <w:sz w:val="20"/>
                <w:szCs w:val="20"/>
              </w:rPr>
            </w:pPr>
          </w:p>
        </w:tc>
        <w:tc>
          <w:tcPr>
            <w:tcW w:w="3885" w:type="dxa"/>
            <w:gridSpan w:val="10"/>
            <w:shd w:val="clear" w:color="auto" w:fill="auto"/>
          </w:tcPr>
          <w:p w14:paraId="592B42FA" w14:textId="3FD43079" w:rsidR="00771E36" w:rsidRPr="00A12870" w:rsidRDefault="00771E36" w:rsidP="00771E36">
            <w:pPr>
              <w:spacing w:before="20" w:after="20"/>
              <w:rPr>
                <w:b/>
                <w:color w:val="1F497D"/>
                <w:sz w:val="18"/>
                <w:szCs w:val="18"/>
              </w:rPr>
            </w:pPr>
          </w:p>
        </w:tc>
        <w:tc>
          <w:tcPr>
            <w:tcW w:w="657" w:type="dxa"/>
            <w:gridSpan w:val="2"/>
            <w:shd w:val="clear" w:color="auto" w:fill="auto"/>
          </w:tcPr>
          <w:p w14:paraId="6BB54E4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258800DC" w14:textId="77777777" w:rsidR="00771E36" w:rsidRPr="00A04CA2" w:rsidRDefault="00771E36" w:rsidP="00771E36">
            <w:pPr>
              <w:spacing w:before="20" w:after="20"/>
              <w:rPr>
                <w:b/>
                <w:color w:val="1F497D"/>
                <w:sz w:val="20"/>
                <w:szCs w:val="20"/>
              </w:rPr>
            </w:pPr>
          </w:p>
        </w:tc>
        <w:tc>
          <w:tcPr>
            <w:tcW w:w="655" w:type="dxa"/>
            <w:shd w:val="clear" w:color="auto" w:fill="auto"/>
          </w:tcPr>
          <w:p w14:paraId="6D95CB77"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26AB8260" w14:textId="77777777" w:rsidR="00771E36" w:rsidRPr="00A04CA2" w:rsidRDefault="00771E36" w:rsidP="00771E36">
            <w:pPr>
              <w:spacing w:before="20" w:after="20"/>
              <w:rPr>
                <w:b/>
                <w:color w:val="1F497D"/>
                <w:sz w:val="20"/>
                <w:szCs w:val="20"/>
              </w:rPr>
            </w:pPr>
          </w:p>
        </w:tc>
        <w:tc>
          <w:tcPr>
            <w:tcW w:w="605" w:type="dxa"/>
            <w:shd w:val="clear" w:color="auto" w:fill="auto"/>
          </w:tcPr>
          <w:p w14:paraId="1CB57751" w14:textId="77777777" w:rsidR="00771E36" w:rsidRPr="00A04CA2" w:rsidRDefault="00771E36" w:rsidP="00771E36">
            <w:pPr>
              <w:spacing w:before="20" w:after="20"/>
              <w:rPr>
                <w:b/>
                <w:color w:val="1F497D"/>
                <w:sz w:val="20"/>
                <w:szCs w:val="20"/>
              </w:rPr>
            </w:pPr>
          </w:p>
        </w:tc>
        <w:tc>
          <w:tcPr>
            <w:tcW w:w="605" w:type="dxa"/>
            <w:shd w:val="clear" w:color="auto" w:fill="auto"/>
          </w:tcPr>
          <w:p w14:paraId="78AF1B1D" w14:textId="77777777" w:rsidR="00771E36" w:rsidRPr="00A04CA2" w:rsidRDefault="00771E36" w:rsidP="00771E36">
            <w:pPr>
              <w:spacing w:before="20" w:after="20"/>
              <w:rPr>
                <w:b/>
                <w:color w:val="1F497D"/>
                <w:sz w:val="20"/>
                <w:szCs w:val="20"/>
              </w:rPr>
            </w:pPr>
          </w:p>
        </w:tc>
      </w:tr>
      <w:tr w:rsidR="00771E36" w:rsidRPr="00A04CA2" w14:paraId="2777F140"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771E36" w:rsidRPr="00A04CA2" w:rsidRDefault="00771E36" w:rsidP="00771E36">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771E36" w:rsidRPr="00A04CA2" w:rsidRDefault="00771E36" w:rsidP="00771E36">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771E36" w:rsidRPr="00A04CA2" w:rsidRDefault="00771E36" w:rsidP="00771E36">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097EC01D" w14:textId="29AFEC76"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5E9CC484" w14:textId="78959576"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3F2BEDB2" w14:textId="77777777" w:rsidR="00771E36" w:rsidRPr="00A04CA2" w:rsidRDefault="00771E36" w:rsidP="00771E36">
            <w:pPr>
              <w:spacing w:before="20" w:after="20"/>
              <w:rPr>
                <w:b/>
                <w:color w:val="1F497D"/>
                <w:sz w:val="20"/>
                <w:szCs w:val="20"/>
              </w:rPr>
            </w:pPr>
          </w:p>
        </w:tc>
        <w:tc>
          <w:tcPr>
            <w:tcW w:w="605" w:type="dxa"/>
            <w:shd w:val="clear" w:color="auto" w:fill="auto"/>
          </w:tcPr>
          <w:p w14:paraId="134A952B" w14:textId="77777777" w:rsidR="00771E36" w:rsidRPr="00A04CA2" w:rsidRDefault="00771E36" w:rsidP="00771E36">
            <w:pPr>
              <w:spacing w:before="20" w:after="20"/>
              <w:rPr>
                <w:b/>
                <w:color w:val="1F497D"/>
                <w:sz w:val="20"/>
                <w:szCs w:val="20"/>
              </w:rPr>
            </w:pPr>
          </w:p>
        </w:tc>
        <w:tc>
          <w:tcPr>
            <w:tcW w:w="605" w:type="dxa"/>
            <w:shd w:val="clear" w:color="auto" w:fill="auto"/>
          </w:tcPr>
          <w:p w14:paraId="2F493B62" w14:textId="77777777" w:rsidR="00771E36" w:rsidRPr="00A04CA2" w:rsidRDefault="00771E36" w:rsidP="00771E36">
            <w:pPr>
              <w:spacing w:before="20" w:after="20"/>
              <w:rPr>
                <w:b/>
                <w:color w:val="1F497D"/>
                <w:sz w:val="20"/>
                <w:szCs w:val="20"/>
              </w:rPr>
            </w:pPr>
          </w:p>
        </w:tc>
      </w:tr>
      <w:tr w:rsidR="00771E36" w:rsidRPr="00A04CA2" w14:paraId="24940C3F" w14:textId="77777777" w:rsidTr="004E63C7">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771E36" w:rsidRPr="00A04CA2" w:rsidRDefault="00771E36" w:rsidP="00771E36">
            <w:pPr>
              <w:spacing w:before="20" w:after="20"/>
              <w:rPr>
                <w:b/>
                <w:color w:val="1F497D"/>
                <w:sz w:val="20"/>
                <w:szCs w:val="20"/>
              </w:rPr>
            </w:pPr>
          </w:p>
        </w:tc>
        <w:tc>
          <w:tcPr>
            <w:tcW w:w="939" w:type="dxa"/>
            <w:shd w:val="clear" w:color="auto" w:fill="auto"/>
          </w:tcPr>
          <w:p w14:paraId="1262D856" w14:textId="3AA54695" w:rsidR="00771E36" w:rsidRPr="00A04CA2" w:rsidRDefault="00771E36" w:rsidP="00771E36">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771E36" w:rsidRPr="00A04CA2" w:rsidRDefault="00771E36" w:rsidP="00771E36">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77777777" w:rsidR="00771E36" w:rsidRPr="00A04CA2" w:rsidRDefault="00771E36" w:rsidP="00771E36">
            <w:pPr>
              <w:spacing w:before="20" w:after="20"/>
              <w:rPr>
                <w:b/>
                <w:color w:val="1F497D"/>
                <w:sz w:val="20"/>
                <w:szCs w:val="20"/>
              </w:rPr>
            </w:pPr>
          </w:p>
        </w:tc>
        <w:tc>
          <w:tcPr>
            <w:tcW w:w="655" w:type="dxa"/>
            <w:gridSpan w:val="2"/>
            <w:shd w:val="clear" w:color="auto" w:fill="auto"/>
          </w:tcPr>
          <w:p w14:paraId="30C383C0" w14:textId="77777777" w:rsidR="00771E36" w:rsidRPr="00A04CA2" w:rsidRDefault="00771E36" w:rsidP="00771E36">
            <w:pPr>
              <w:spacing w:before="20" w:after="20"/>
              <w:rPr>
                <w:b/>
                <w:color w:val="1F497D"/>
                <w:sz w:val="20"/>
                <w:szCs w:val="20"/>
              </w:rPr>
            </w:pPr>
          </w:p>
        </w:tc>
        <w:tc>
          <w:tcPr>
            <w:tcW w:w="655" w:type="dxa"/>
            <w:shd w:val="clear" w:color="auto" w:fill="auto"/>
          </w:tcPr>
          <w:p w14:paraId="57A22222"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020453D6" w14:textId="77777777" w:rsidR="00771E36" w:rsidRPr="00A04CA2" w:rsidRDefault="00771E36" w:rsidP="00771E36">
            <w:pPr>
              <w:spacing w:before="20" w:after="20"/>
              <w:rPr>
                <w:b/>
                <w:color w:val="1F497D"/>
                <w:sz w:val="20"/>
                <w:szCs w:val="20"/>
              </w:rPr>
            </w:pPr>
          </w:p>
        </w:tc>
        <w:tc>
          <w:tcPr>
            <w:tcW w:w="605" w:type="dxa"/>
            <w:shd w:val="clear" w:color="auto" w:fill="auto"/>
          </w:tcPr>
          <w:p w14:paraId="7B10F847" w14:textId="77777777" w:rsidR="00771E36" w:rsidRPr="00A04CA2" w:rsidRDefault="00771E36" w:rsidP="00771E36">
            <w:pPr>
              <w:spacing w:before="20" w:after="20"/>
              <w:rPr>
                <w:b/>
                <w:color w:val="1F497D"/>
                <w:sz w:val="20"/>
                <w:szCs w:val="20"/>
              </w:rPr>
            </w:pPr>
          </w:p>
        </w:tc>
        <w:tc>
          <w:tcPr>
            <w:tcW w:w="605" w:type="dxa"/>
            <w:shd w:val="clear" w:color="auto" w:fill="auto"/>
          </w:tcPr>
          <w:p w14:paraId="5511BD32" w14:textId="77777777" w:rsidR="00771E36" w:rsidRPr="00A04CA2" w:rsidRDefault="00771E36" w:rsidP="00771E36">
            <w:pPr>
              <w:spacing w:before="20" w:after="20"/>
              <w:rPr>
                <w:b/>
                <w:color w:val="1F497D"/>
                <w:sz w:val="20"/>
                <w:szCs w:val="20"/>
              </w:rPr>
            </w:pPr>
          </w:p>
        </w:tc>
      </w:tr>
      <w:tr w:rsidR="00771E36" w:rsidRPr="00A04CA2" w14:paraId="309654A6" w14:textId="77777777" w:rsidTr="004E63C7">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771E36" w:rsidRPr="00A04CA2" w:rsidRDefault="00771E36" w:rsidP="00771E36">
            <w:pPr>
              <w:spacing w:before="20" w:after="20"/>
              <w:rPr>
                <w:b/>
                <w:color w:val="1F497D"/>
                <w:sz w:val="20"/>
                <w:szCs w:val="20"/>
              </w:rPr>
            </w:pPr>
          </w:p>
        </w:tc>
        <w:tc>
          <w:tcPr>
            <w:tcW w:w="939" w:type="dxa"/>
            <w:shd w:val="clear" w:color="auto" w:fill="auto"/>
          </w:tcPr>
          <w:p w14:paraId="145C8677" w14:textId="7949C7DB" w:rsidR="00771E36" w:rsidRPr="00A04CA2" w:rsidRDefault="00771E36" w:rsidP="00771E36">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771E36" w:rsidRPr="006E1FCB" w:rsidRDefault="00771E36" w:rsidP="00771E36">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7A8FF6EB"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5F8F5D43" w14:textId="5D0F28AE"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19F9BE1E" w14:textId="77777777" w:rsidR="00771E36" w:rsidRPr="00A04CA2" w:rsidRDefault="00771E36" w:rsidP="00771E36">
            <w:pPr>
              <w:spacing w:before="20" w:after="20"/>
              <w:rPr>
                <w:b/>
                <w:color w:val="1F497D"/>
                <w:sz w:val="20"/>
                <w:szCs w:val="20"/>
              </w:rPr>
            </w:pPr>
          </w:p>
        </w:tc>
        <w:tc>
          <w:tcPr>
            <w:tcW w:w="654" w:type="dxa"/>
            <w:gridSpan w:val="3"/>
            <w:shd w:val="clear" w:color="auto" w:fill="auto"/>
          </w:tcPr>
          <w:p w14:paraId="1CFF3228" w14:textId="4D469553"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0533F749" w14:textId="77777777" w:rsidR="00771E36" w:rsidRPr="00A04CA2" w:rsidRDefault="00771E36" w:rsidP="00771E36">
            <w:pPr>
              <w:spacing w:before="20" w:after="20"/>
              <w:rPr>
                <w:b/>
                <w:color w:val="1F497D"/>
                <w:sz w:val="20"/>
                <w:szCs w:val="20"/>
              </w:rPr>
            </w:pPr>
          </w:p>
        </w:tc>
        <w:tc>
          <w:tcPr>
            <w:tcW w:w="605" w:type="dxa"/>
            <w:shd w:val="clear" w:color="auto" w:fill="auto"/>
          </w:tcPr>
          <w:p w14:paraId="35A25B53" w14:textId="3B5A81F9" w:rsidR="00771E36" w:rsidRPr="00A04CA2" w:rsidRDefault="001F48CC" w:rsidP="00771E36">
            <w:pPr>
              <w:spacing w:before="20" w:after="20"/>
              <w:rPr>
                <w:b/>
                <w:color w:val="1F497D"/>
                <w:sz w:val="20"/>
                <w:szCs w:val="20"/>
              </w:rPr>
            </w:pPr>
            <w:r>
              <w:rPr>
                <w:b/>
                <w:color w:val="1F497D"/>
                <w:sz w:val="20"/>
                <w:szCs w:val="20"/>
              </w:rPr>
              <w:t>X</w:t>
            </w:r>
          </w:p>
        </w:tc>
      </w:tr>
      <w:tr w:rsidR="00771E36" w:rsidRPr="00A04CA2" w14:paraId="3D8165A7" w14:textId="77777777" w:rsidTr="004E63C7">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771E36" w:rsidRPr="00A04CA2" w:rsidRDefault="00771E36" w:rsidP="00771E36">
            <w:pPr>
              <w:spacing w:before="20" w:after="20"/>
              <w:rPr>
                <w:b/>
                <w:color w:val="1F497D"/>
                <w:sz w:val="20"/>
                <w:szCs w:val="20"/>
              </w:rPr>
            </w:pPr>
          </w:p>
        </w:tc>
        <w:tc>
          <w:tcPr>
            <w:tcW w:w="939" w:type="dxa"/>
            <w:shd w:val="clear" w:color="auto" w:fill="auto"/>
          </w:tcPr>
          <w:p w14:paraId="2B60B3ED" w14:textId="293C5DDF" w:rsidR="00771E36" w:rsidRPr="00A04CA2" w:rsidRDefault="00771E36" w:rsidP="00771E36">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771E36" w:rsidRPr="006E1FCB" w:rsidRDefault="00771E36" w:rsidP="00771E36">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0166D88B"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0C6B87D3" w14:textId="77777777" w:rsidR="00771E36" w:rsidRPr="00A04CA2" w:rsidRDefault="00771E36" w:rsidP="00771E36">
            <w:pPr>
              <w:spacing w:before="20" w:after="20"/>
              <w:rPr>
                <w:b/>
                <w:color w:val="1F497D"/>
                <w:sz w:val="20"/>
                <w:szCs w:val="20"/>
              </w:rPr>
            </w:pPr>
          </w:p>
        </w:tc>
        <w:tc>
          <w:tcPr>
            <w:tcW w:w="655" w:type="dxa"/>
            <w:shd w:val="clear" w:color="auto" w:fill="auto"/>
          </w:tcPr>
          <w:p w14:paraId="144665AC" w14:textId="1D93BD91"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6BB73DEA" w14:textId="77777777" w:rsidR="00771E36" w:rsidRPr="00A04CA2" w:rsidRDefault="00771E36" w:rsidP="00771E36">
            <w:pPr>
              <w:spacing w:before="20" w:after="20"/>
              <w:rPr>
                <w:b/>
                <w:color w:val="1F497D"/>
                <w:sz w:val="20"/>
                <w:szCs w:val="20"/>
              </w:rPr>
            </w:pPr>
          </w:p>
        </w:tc>
        <w:tc>
          <w:tcPr>
            <w:tcW w:w="605" w:type="dxa"/>
            <w:shd w:val="clear" w:color="auto" w:fill="auto"/>
          </w:tcPr>
          <w:p w14:paraId="6FCF3051" w14:textId="1FC35ADE"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7A7D8C6F" w14:textId="77777777" w:rsidR="00771E36" w:rsidRPr="00A04CA2" w:rsidRDefault="00771E36" w:rsidP="00771E36">
            <w:pPr>
              <w:spacing w:before="20" w:after="20"/>
              <w:rPr>
                <w:b/>
                <w:color w:val="1F497D"/>
                <w:sz w:val="20"/>
                <w:szCs w:val="20"/>
              </w:rPr>
            </w:pPr>
          </w:p>
        </w:tc>
      </w:tr>
      <w:tr w:rsidR="00771E36" w:rsidRPr="00A04CA2" w14:paraId="199B01C5" w14:textId="77777777" w:rsidTr="004E63C7">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771E36" w:rsidRPr="00A04CA2" w:rsidRDefault="00771E36" w:rsidP="00771E36">
            <w:pPr>
              <w:spacing w:before="20" w:after="20"/>
              <w:rPr>
                <w:b/>
                <w:color w:val="1F497D"/>
                <w:sz w:val="20"/>
                <w:szCs w:val="20"/>
              </w:rPr>
            </w:pPr>
          </w:p>
        </w:tc>
        <w:tc>
          <w:tcPr>
            <w:tcW w:w="939" w:type="dxa"/>
            <w:shd w:val="clear" w:color="auto" w:fill="auto"/>
          </w:tcPr>
          <w:p w14:paraId="13C31103" w14:textId="2D5BB348" w:rsidR="00771E36" w:rsidRPr="00A04CA2" w:rsidRDefault="00771E36" w:rsidP="00771E36">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771E36" w:rsidRPr="006E1FCB" w:rsidRDefault="00771E36" w:rsidP="00771E36">
            <w:pPr>
              <w:spacing w:before="20" w:after="20"/>
              <w:rPr>
                <w:sz w:val="18"/>
                <w:szCs w:val="18"/>
                <w:lang w:val="en-GB"/>
              </w:rPr>
            </w:pPr>
            <w:proofErr w:type="spellStart"/>
            <w:r w:rsidRPr="006E1FCB">
              <w:rPr>
                <w:sz w:val="18"/>
                <w:szCs w:val="18"/>
                <w:lang w:val="tr-TR"/>
              </w:rPr>
              <w:t>Ability</w:t>
            </w:r>
            <w:proofErr w:type="spellEnd"/>
            <w:r w:rsidRPr="006E1FCB">
              <w:rPr>
                <w:sz w:val="18"/>
                <w:szCs w:val="18"/>
                <w:lang w:val="tr-TR"/>
              </w:rPr>
              <w:t xml:space="preserve"> </w:t>
            </w:r>
            <w:proofErr w:type="spellStart"/>
            <w:r w:rsidRPr="006E1FCB">
              <w:rPr>
                <w:sz w:val="18"/>
                <w:szCs w:val="18"/>
                <w:lang w:val="tr-TR"/>
              </w:rPr>
              <w:t>to</w:t>
            </w:r>
            <w:proofErr w:type="spellEnd"/>
            <w:r w:rsidRPr="006E1FCB">
              <w:rPr>
                <w:sz w:val="18"/>
                <w:szCs w:val="18"/>
                <w:lang w:val="tr-TR"/>
              </w:rPr>
              <w:t xml:space="preserve"> </w:t>
            </w:r>
            <w:proofErr w:type="spellStart"/>
            <w:r w:rsidRPr="006E1FCB">
              <w:rPr>
                <w:sz w:val="18"/>
                <w:szCs w:val="18"/>
                <w:lang w:val="tr-TR"/>
              </w:rPr>
              <w:t>analyze</w:t>
            </w:r>
            <w:proofErr w:type="spellEnd"/>
            <w:r w:rsidRPr="006E1FCB">
              <w:rPr>
                <w:sz w:val="18"/>
                <w:szCs w:val="18"/>
                <w:lang w:val="tr-TR"/>
              </w:rPr>
              <w:t xml:space="preserve"> in </w:t>
            </w:r>
            <w:proofErr w:type="spellStart"/>
            <w:r w:rsidRPr="006E1FCB">
              <w:rPr>
                <w:sz w:val="18"/>
                <w:szCs w:val="18"/>
                <w:lang w:val="tr-TR"/>
              </w:rPr>
              <w:t>written</w:t>
            </w:r>
            <w:proofErr w:type="spellEnd"/>
            <w:r w:rsidRPr="006E1FCB">
              <w:rPr>
                <w:sz w:val="18"/>
                <w:szCs w:val="18"/>
                <w:lang w:val="tr-TR"/>
              </w:rPr>
              <w:t xml:space="preserve"> </w:t>
            </w:r>
            <w:proofErr w:type="spellStart"/>
            <w:r w:rsidRPr="006E1FCB">
              <w:rPr>
                <w:sz w:val="18"/>
                <w:szCs w:val="18"/>
                <w:lang w:val="tr-TR"/>
              </w:rPr>
              <w:t>and</w:t>
            </w:r>
            <w:proofErr w:type="spellEnd"/>
            <w:r w:rsidRPr="006E1FCB">
              <w:rPr>
                <w:sz w:val="18"/>
                <w:szCs w:val="18"/>
                <w:lang w:val="tr-TR"/>
              </w:rPr>
              <w:t xml:space="preserve"> oral form </w:t>
            </w:r>
            <w:proofErr w:type="spellStart"/>
            <w:r w:rsidRPr="006E1FCB">
              <w:rPr>
                <w:sz w:val="18"/>
                <w:szCs w:val="18"/>
                <w:lang w:val="tr-TR"/>
              </w:rPr>
              <w:t>issues</w:t>
            </w:r>
            <w:proofErr w:type="spellEnd"/>
            <w:r w:rsidRPr="006E1FCB">
              <w:rPr>
                <w:sz w:val="18"/>
                <w:szCs w:val="18"/>
                <w:lang w:val="tr-TR"/>
              </w:rPr>
              <w:t xml:space="preserve"> </w:t>
            </w:r>
            <w:proofErr w:type="spellStart"/>
            <w:r w:rsidRPr="006E1FCB">
              <w:rPr>
                <w:sz w:val="18"/>
                <w:szCs w:val="18"/>
                <w:lang w:val="tr-TR"/>
              </w:rPr>
              <w:t>related</w:t>
            </w:r>
            <w:proofErr w:type="spellEnd"/>
            <w:r w:rsidRPr="006E1FCB">
              <w:rPr>
                <w:sz w:val="18"/>
                <w:szCs w:val="18"/>
                <w:lang w:val="tr-TR"/>
              </w:rPr>
              <w:t xml:space="preserve"> </w:t>
            </w:r>
            <w:proofErr w:type="spellStart"/>
            <w:r w:rsidRPr="006E1FCB">
              <w:rPr>
                <w:sz w:val="18"/>
                <w:szCs w:val="18"/>
                <w:lang w:val="tr-TR"/>
              </w:rPr>
              <w:t>to</w:t>
            </w:r>
            <w:proofErr w:type="spellEnd"/>
            <w:r w:rsidRPr="006E1FCB">
              <w:rPr>
                <w:sz w:val="18"/>
                <w:szCs w:val="18"/>
                <w:lang w:val="tr-TR"/>
              </w:rPr>
              <w:t xml:space="preserve"> </w:t>
            </w:r>
            <w:proofErr w:type="spellStart"/>
            <w:r w:rsidRPr="006E1FCB">
              <w:rPr>
                <w:sz w:val="18"/>
                <w:szCs w:val="18"/>
                <w:lang w:val="tr-TR"/>
              </w:rPr>
              <w:t>the</w:t>
            </w:r>
            <w:proofErr w:type="spellEnd"/>
            <w:r w:rsidRPr="006E1FCB">
              <w:rPr>
                <w:sz w:val="18"/>
                <w:szCs w:val="18"/>
                <w:lang w:val="tr-TR"/>
              </w:rPr>
              <w:t xml:space="preserve"> </w:t>
            </w:r>
            <w:proofErr w:type="spellStart"/>
            <w:r w:rsidRPr="006E1FCB">
              <w:rPr>
                <w:sz w:val="18"/>
                <w:szCs w:val="18"/>
                <w:lang w:val="tr-TR"/>
              </w:rPr>
              <w:t>social</w:t>
            </w:r>
            <w:proofErr w:type="spellEnd"/>
            <w:r w:rsidRPr="006E1FCB">
              <w:rPr>
                <w:sz w:val="18"/>
                <w:szCs w:val="18"/>
                <w:lang w:val="tr-TR"/>
              </w:rPr>
              <w:t xml:space="preserve"> </w:t>
            </w:r>
            <w:proofErr w:type="spellStart"/>
            <w:r w:rsidRPr="006E1FCB">
              <w:rPr>
                <w:sz w:val="18"/>
                <w:szCs w:val="18"/>
                <w:lang w:val="tr-TR"/>
              </w:rPr>
              <w:t>sciences</w:t>
            </w:r>
            <w:proofErr w:type="spellEnd"/>
          </w:p>
        </w:tc>
        <w:tc>
          <w:tcPr>
            <w:tcW w:w="657" w:type="dxa"/>
            <w:gridSpan w:val="2"/>
            <w:shd w:val="clear" w:color="auto" w:fill="auto"/>
          </w:tcPr>
          <w:p w14:paraId="1BACB78C" w14:textId="618DEF09"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4C0A2537" w14:textId="299895CC"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3C428107" w14:textId="47DC1427"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5E5CBF69" w14:textId="27DB721D"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2727FF21" w14:textId="2481C6E6"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4473629D" w14:textId="1A38F2D8" w:rsidR="00771E36" w:rsidRPr="00A04CA2" w:rsidRDefault="001F48CC" w:rsidP="00771E36">
            <w:pPr>
              <w:spacing w:before="20" w:after="20"/>
              <w:rPr>
                <w:b/>
                <w:color w:val="1F497D"/>
                <w:sz w:val="20"/>
                <w:szCs w:val="20"/>
              </w:rPr>
            </w:pPr>
            <w:r>
              <w:rPr>
                <w:b/>
                <w:color w:val="1F497D"/>
                <w:sz w:val="20"/>
                <w:szCs w:val="20"/>
              </w:rPr>
              <w:t>X</w:t>
            </w:r>
          </w:p>
        </w:tc>
      </w:tr>
      <w:tr w:rsidR="00771E36" w:rsidRPr="00A04CA2" w14:paraId="0CA3F009"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771E36" w:rsidRPr="00A04CA2" w:rsidRDefault="00771E36" w:rsidP="00771E36">
            <w:pPr>
              <w:spacing w:before="20" w:after="20"/>
              <w:rPr>
                <w:b/>
                <w:color w:val="1F497D"/>
                <w:sz w:val="20"/>
                <w:szCs w:val="20"/>
              </w:rPr>
            </w:pPr>
            <w:r w:rsidRPr="00A04CA2">
              <w:rPr>
                <w:b/>
                <w:color w:val="1F497D"/>
                <w:sz w:val="20"/>
                <w:szCs w:val="20"/>
              </w:rPr>
              <w:t>Discipline Specific Outcomes (program)</w:t>
            </w:r>
          </w:p>
          <w:p w14:paraId="4FF3F1BC" w14:textId="77777777" w:rsidR="00771E36" w:rsidRPr="00A04CA2" w:rsidRDefault="00771E36" w:rsidP="00771E36">
            <w:pPr>
              <w:spacing w:before="20" w:after="20"/>
              <w:rPr>
                <w:b/>
                <w:color w:val="1F497D"/>
                <w:sz w:val="20"/>
                <w:szCs w:val="20"/>
              </w:rPr>
            </w:pPr>
          </w:p>
          <w:p w14:paraId="645A2E60" w14:textId="7BD27FF0" w:rsidR="00771E36" w:rsidRPr="00A04CA2" w:rsidRDefault="00771E36" w:rsidP="00771E36">
            <w:pPr>
              <w:spacing w:before="20" w:after="20"/>
              <w:rPr>
                <w:b/>
                <w:color w:val="1F497D"/>
                <w:sz w:val="20"/>
                <w:szCs w:val="20"/>
              </w:rPr>
            </w:pPr>
          </w:p>
        </w:tc>
        <w:tc>
          <w:tcPr>
            <w:tcW w:w="939" w:type="dxa"/>
            <w:shd w:val="clear" w:color="auto" w:fill="auto"/>
          </w:tcPr>
          <w:p w14:paraId="72B1F423" w14:textId="55832747" w:rsidR="00771E36" w:rsidRPr="00A04CA2" w:rsidRDefault="00771E36" w:rsidP="00771E36">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771E36" w:rsidRPr="00A04CA2" w:rsidRDefault="00771E36" w:rsidP="00771E36">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16C8F012" w:rsidR="00771E36" w:rsidRPr="00A04CA2" w:rsidRDefault="00771E36" w:rsidP="00771E36">
            <w:pPr>
              <w:spacing w:before="20" w:after="20"/>
              <w:rPr>
                <w:b/>
                <w:color w:val="1F497D"/>
                <w:sz w:val="20"/>
                <w:szCs w:val="20"/>
              </w:rPr>
            </w:pPr>
          </w:p>
        </w:tc>
        <w:tc>
          <w:tcPr>
            <w:tcW w:w="655" w:type="dxa"/>
            <w:gridSpan w:val="2"/>
            <w:shd w:val="clear" w:color="auto" w:fill="auto"/>
          </w:tcPr>
          <w:p w14:paraId="78C7C4E5" w14:textId="5DB76CE1" w:rsidR="00771E36" w:rsidRPr="00A04CA2" w:rsidRDefault="00487158" w:rsidP="00771E36">
            <w:pPr>
              <w:spacing w:before="20" w:after="20"/>
              <w:rPr>
                <w:b/>
                <w:color w:val="1F497D"/>
                <w:sz w:val="20"/>
                <w:szCs w:val="20"/>
              </w:rPr>
            </w:pPr>
            <w:r>
              <w:rPr>
                <w:b/>
                <w:color w:val="1F497D"/>
                <w:sz w:val="20"/>
                <w:szCs w:val="20"/>
              </w:rPr>
              <w:t>X</w:t>
            </w:r>
          </w:p>
        </w:tc>
        <w:tc>
          <w:tcPr>
            <w:tcW w:w="655" w:type="dxa"/>
            <w:shd w:val="clear" w:color="auto" w:fill="auto"/>
          </w:tcPr>
          <w:p w14:paraId="22D97D01" w14:textId="60FE0A03"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28B577A9"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0AA9664B" w14:textId="35AEAFCB" w:rsidR="00771E36" w:rsidRPr="00A04CA2" w:rsidRDefault="00771E36" w:rsidP="00771E36">
            <w:pPr>
              <w:spacing w:before="20" w:after="20"/>
              <w:rPr>
                <w:b/>
                <w:color w:val="1F497D"/>
                <w:sz w:val="20"/>
                <w:szCs w:val="20"/>
              </w:rPr>
            </w:pPr>
          </w:p>
        </w:tc>
        <w:tc>
          <w:tcPr>
            <w:tcW w:w="605" w:type="dxa"/>
            <w:shd w:val="clear" w:color="auto" w:fill="auto"/>
          </w:tcPr>
          <w:p w14:paraId="1FC611C2" w14:textId="15C90397" w:rsidR="00771E36" w:rsidRPr="00A04CA2" w:rsidRDefault="001F48CC" w:rsidP="00771E36">
            <w:pPr>
              <w:spacing w:before="20" w:after="20"/>
              <w:rPr>
                <w:b/>
                <w:color w:val="1F497D"/>
                <w:sz w:val="20"/>
                <w:szCs w:val="20"/>
              </w:rPr>
            </w:pPr>
            <w:r>
              <w:rPr>
                <w:b/>
                <w:color w:val="1F497D"/>
                <w:sz w:val="20"/>
                <w:szCs w:val="20"/>
              </w:rPr>
              <w:t>X</w:t>
            </w:r>
          </w:p>
        </w:tc>
      </w:tr>
      <w:tr w:rsidR="00771E36" w:rsidRPr="00A04CA2" w14:paraId="288AFB65"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771E36" w:rsidRPr="00A04CA2" w:rsidRDefault="00771E36" w:rsidP="00771E36">
            <w:pPr>
              <w:spacing w:before="20" w:after="20"/>
              <w:rPr>
                <w:b/>
                <w:color w:val="1F497D"/>
                <w:sz w:val="20"/>
                <w:szCs w:val="20"/>
              </w:rPr>
            </w:pPr>
          </w:p>
        </w:tc>
        <w:tc>
          <w:tcPr>
            <w:tcW w:w="939" w:type="dxa"/>
            <w:shd w:val="clear" w:color="auto" w:fill="auto"/>
          </w:tcPr>
          <w:p w14:paraId="2F3A1D37" w14:textId="002E1E75" w:rsidR="00771E36" w:rsidRPr="00A04CA2" w:rsidRDefault="00771E36" w:rsidP="00771E36">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771E36" w:rsidRPr="00A04CA2" w:rsidRDefault="00771E36" w:rsidP="00771E36">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41EAEC8D" w:rsidR="00771E36" w:rsidRPr="00A04CA2" w:rsidRDefault="00487158" w:rsidP="00771E36">
            <w:pPr>
              <w:spacing w:before="20" w:after="20"/>
              <w:rPr>
                <w:b/>
                <w:color w:val="1F497D"/>
                <w:sz w:val="20"/>
                <w:szCs w:val="20"/>
              </w:rPr>
            </w:pPr>
            <w:r>
              <w:rPr>
                <w:b/>
                <w:color w:val="1F497D"/>
                <w:sz w:val="20"/>
                <w:szCs w:val="20"/>
              </w:rPr>
              <w:t>X</w:t>
            </w:r>
          </w:p>
        </w:tc>
        <w:tc>
          <w:tcPr>
            <w:tcW w:w="655" w:type="dxa"/>
            <w:gridSpan w:val="2"/>
            <w:shd w:val="clear" w:color="auto" w:fill="auto"/>
          </w:tcPr>
          <w:p w14:paraId="776D677D" w14:textId="77777777" w:rsidR="00771E36" w:rsidRPr="00A04CA2" w:rsidRDefault="00771E36" w:rsidP="00771E36">
            <w:pPr>
              <w:spacing w:before="20" w:after="20"/>
              <w:rPr>
                <w:b/>
                <w:color w:val="1F497D"/>
                <w:sz w:val="20"/>
                <w:szCs w:val="20"/>
              </w:rPr>
            </w:pPr>
          </w:p>
        </w:tc>
        <w:tc>
          <w:tcPr>
            <w:tcW w:w="655" w:type="dxa"/>
            <w:shd w:val="clear" w:color="auto" w:fill="auto"/>
          </w:tcPr>
          <w:p w14:paraId="3B281E99" w14:textId="0CD2F9DF" w:rsidR="00771E36" w:rsidRPr="00A04CA2" w:rsidRDefault="00487158" w:rsidP="00771E36">
            <w:pPr>
              <w:spacing w:before="20" w:after="20"/>
              <w:rPr>
                <w:b/>
                <w:color w:val="1F497D"/>
                <w:sz w:val="20"/>
                <w:szCs w:val="20"/>
              </w:rPr>
            </w:pPr>
            <w:r>
              <w:rPr>
                <w:b/>
                <w:color w:val="1F497D"/>
                <w:sz w:val="20"/>
                <w:szCs w:val="20"/>
              </w:rPr>
              <w:t>X</w:t>
            </w:r>
          </w:p>
        </w:tc>
        <w:tc>
          <w:tcPr>
            <w:tcW w:w="654" w:type="dxa"/>
            <w:gridSpan w:val="3"/>
            <w:shd w:val="clear" w:color="auto" w:fill="auto"/>
          </w:tcPr>
          <w:p w14:paraId="0D2A948C" w14:textId="54BC5FEA"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359184D8" w14:textId="31BB9604" w:rsidR="00771E36" w:rsidRPr="00A04CA2" w:rsidRDefault="00487158" w:rsidP="00771E36">
            <w:pPr>
              <w:spacing w:before="20" w:after="20"/>
              <w:rPr>
                <w:b/>
                <w:color w:val="1F497D"/>
                <w:sz w:val="20"/>
                <w:szCs w:val="20"/>
              </w:rPr>
            </w:pPr>
            <w:r>
              <w:rPr>
                <w:b/>
                <w:color w:val="1F497D"/>
                <w:sz w:val="20"/>
                <w:szCs w:val="20"/>
              </w:rPr>
              <w:t>X</w:t>
            </w:r>
          </w:p>
        </w:tc>
        <w:tc>
          <w:tcPr>
            <w:tcW w:w="605" w:type="dxa"/>
            <w:shd w:val="clear" w:color="auto" w:fill="auto"/>
          </w:tcPr>
          <w:p w14:paraId="2AA21EF9" w14:textId="77777777" w:rsidR="00771E36" w:rsidRPr="00A04CA2" w:rsidRDefault="00771E36" w:rsidP="00771E36">
            <w:pPr>
              <w:spacing w:before="20" w:after="20"/>
              <w:rPr>
                <w:b/>
                <w:color w:val="1F497D"/>
                <w:sz w:val="20"/>
                <w:szCs w:val="20"/>
              </w:rPr>
            </w:pPr>
          </w:p>
        </w:tc>
      </w:tr>
      <w:tr w:rsidR="00E05C1F" w:rsidRPr="00A04CA2" w14:paraId="06E34A5D"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E05C1F" w:rsidRPr="00A04CA2" w:rsidRDefault="00E05C1F" w:rsidP="00E05C1F">
            <w:pPr>
              <w:spacing w:before="20" w:after="20"/>
              <w:rPr>
                <w:b/>
                <w:color w:val="1F497D"/>
                <w:sz w:val="20"/>
                <w:szCs w:val="20"/>
              </w:rPr>
            </w:pPr>
          </w:p>
        </w:tc>
        <w:tc>
          <w:tcPr>
            <w:tcW w:w="939" w:type="dxa"/>
            <w:shd w:val="clear" w:color="auto" w:fill="auto"/>
          </w:tcPr>
          <w:p w14:paraId="0B1370B6" w14:textId="0B593C9A"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E05C1F" w:rsidRPr="00722B68" w:rsidRDefault="00E05C1F" w:rsidP="00E05C1F">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6C81C1D9"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7139A50F" w14:textId="77777777" w:rsidR="00E05C1F" w:rsidRPr="00A04CA2" w:rsidRDefault="00E05C1F" w:rsidP="00E05C1F">
            <w:pPr>
              <w:spacing w:before="20" w:after="20"/>
              <w:rPr>
                <w:b/>
                <w:color w:val="1F497D"/>
                <w:sz w:val="20"/>
                <w:szCs w:val="20"/>
              </w:rPr>
            </w:pPr>
          </w:p>
        </w:tc>
        <w:tc>
          <w:tcPr>
            <w:tcW w:w="655" w:type="dxa"/>
            <w:shd w:val="clear" w:color="auto" w:fill="auto"/>
          </w:tcPr>
          <w:p w14:paraId="4B7E3346" w14:textId="14C89F41"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4381E3F7" w14:textId="77777777" w:rsidR="00E05C1F" w:rsidRPr="00A04CA2" w:rsidRDefault="00E05C1F" w:rsidP="00E05C1F">
            <w:pPr>
              <w:spacing w:before="20" w:after="20"/>
              <w:rPr>
                <w:b/>
                <w:color w:val="1F497D"/>
                <w:sz w:val="20"/>
                <w:szCs w:val="20"/>
              </w:rPr>
            </w:pPr>
          </w:p>
        </w:tc>
        <w:tc>
          <w:tcPr>
            <w:tcW w:w="605" w:type="dxa"/>
            <w:shd w:val="clear" w:color="auto" w:fill="auto"/>
          </w:tcPr>
          <w:p w14:paraId="691344E8" w14:textId="0476DC17"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234771BE" w14:textId="77777777" w:rsidR="00E05C1F" w:rsidRPr="00A04CA2" w:rsidRDefault="00E05C1F" w:rsidP="00E05C1F">
            <w:pPr>
              <w:spacing w:before="20" w:after="20"/>
              <w:rPr>
                <w:b/>
                <w:color w:val="1F497D"/>
                <w:sz w:val="20"/>
                <w:szCs w:val="20"/>
              </w:rPr>
            </w:pPr>
          </w:p>
        </w:tc>
      </w:tr>
      <w:tr w:rsidR="00E05C1F" w:rsidRPr="00A04CA2" w14:paraId="0BDEF626"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E05C1F" w:rsidRPr="00A04CA2" w:rsidRDefault="00E05C1F" w:rsidP="00E05C1F">
            <w:pPr>
              <w:spacing w:before="20" w:after="20"/>
              <w:rPr>
                <w:b/>
                <w:color w:val="1F497D"/>
                <w:sz w:val="20"/>
                <w:szCs w:val="20"/>
              </w:rPr>
            </w:pPr>
          </w:p>
        </w:tc>
        <w:tc>
          <w:tcPr>
            <w:tcW w:w="939" w:type="dxa"/>
            <w:shd w:val="clear" w:color="auto" w:fill="auto"/>
          </w:tcPr>
          <w:p w14:paraId="4A5087C9" w14:textId="560DBBE1"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E05C1F" w:rsidRPr="00722B68" w:rsidRDefault="00E05C1F" w:rsidP="00E05C1F">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77777777" w:rsidR="00E05C1F" w:rsidRPr="00A04CA2" w:rsidRDefault="00E05C1F" w:rsidP="00E05C1F">
            <w:pPr>
              <w:spacing w:before="20" w:after="20"/>
              <w:rPr>
                <w:b/>
                <w:color w:val="1F497D"/>
                <w:sz w:val="20"/>
                <w:szCs w:val="20"/>
              </w:rPr>
            </w:pPr>
          </w:p>
        </w:tc>
        <w:tc>
          <w:tcPr>
            <w:tcW w:w="655" w:type="dxa"/>
            <w:gridSpan w:val="2"/>
            <w:shd w:val="clear" w:color="auto" w:fill="auto"/>
          </w:tcPr>
          <w:p w14:paraId="514725DB" w14:textId="5EE62084" w:rsidR="00E05C1F" w:rsidRPr="00A04CA2" w:rsidRDefault="00487158" w:rsidP="00E05C1F">
            <w:pPr>
              <w:spacing w:before="20" w:after="20"/>
              <w:rPr>
                <w:b/>
                <w:color w:val="1F497D"/>
                <w:sz w:val="20"/>
                <w:szCs w:val="20"/>
              </w:rPr>
            </w:pPr>
            <w:r>
              <w:rPr>
                <w:b/>
                <w:color w:val="1F497D"/>
                <w:sz w:val="20"/>
                <w:szCs w:val="20"/>
              </w:rPr>
              <w:t>X</w:t>
            </w:r>
          </w:p>
        </w:tc>
        <w:tc>
          <w:tcPr>
            <w:tcW w:w="655" w:type="dxa"/>
            <w:shd w:val="clear" w:color="auto" w:fill="auto"/>
          </w:tcPr>
          <w:p w14:paraId="3184252A" w14:textId="6F923FC6"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35929799" w14:textId="77777777" w:rsidR="00E05C1F" w:rsidRPr="00A04CA2" w:rsidRDefault="00E05C1F" w:rsidP="00E05C1F">
            <w:pPr>
              <w:spacing w:before="20" w:after="20"/>
              <w:rPr>
                <w:b/>
                <w:color w:val="1F497D"/>
                <w:sz w:val="20"/>
                <w:szCs w:val="20"/>
              </w:rPr>
            </w:pPr>
          </w:p>
        </w:tc>
        <w:tc>
          <w:tcPr>
            <w:tcW w:w="605" w:type="dxa"/>
            <w:shd w:val="clear" w:color="auto" w:fill="auto"/>
          </w:tcPr>
          <w:p w14:paraId="53CE8C2B" w14:textId="77777777" w:rsidR="00E05C1F" w:rsidRPr="00A04CA2" w:rsidRDefault="00E05C1F" w:rsidP="00E05C1F">
            <w:pPr>
              <w:spacing w:before="20" w:after="20"/>
              <w:rPr>
                <w:b/>
                <w:color w:val="1F497D"/>
                <w:sz w:val="20"/>
                <w:szCs w:val="20"/>
              </w:rPr>
            </w:pPr>
          </w:p>
        </w:tc>
        <w:tc>
          <w:tcPr>
            <w:tcW w:w="605" w:type="dxa"/>
            <w:shd w:val="clear" w:color="auto" w:fill="auto"/>
          </w:tcPr>
          <w:p w14:paraId="35E42151" w14:textId="77777777" w:rsidR="00E05C1F" w:rsidRPr="00A04CA2" w:rsidRDefault="00E05C1F" w:rsidP="00E05C1F">
            <w:pPr>
              <w:spacing w:before="20" w:after="20"/>
              <w:rPr>
                <w:b/>
                <w:color w:val="1F497D"/>
                <w:sz w:val="20"/>
                <w:szCs w:val="20"/>
              </w:rPr>
            </w:pPr>
          </w:p>
        </w:tc>
      </w:tr>
      <w:tr w:rsidR="00E05C1F" w:rsidRPr="00A04CA2" w14:paraId="5981D5D0"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E05C1F" w:rsidRPr="00A04CA2" w:rsidRDefault="00E05C1F" w:rsidP="00E05C1F">
            <w:pPr>
              <w:spacing w:before="20" w:after="20"/>
              <w:rPr>
                <w:b/>
                <w:color w:val="1F497D"/>
                <w:sz w:val="20"/>
                <w:szCs w:val="20"/>
              </w:rPr>
            </w:pPr>
          </w:p>
        </w:tc>
        <w:tc>
          <w:tcPr>
            <w:tcW w:w="939" w:type="dxa"/>
            <w:shd w:val="clear" w:color="auto" w:fill="auto"/>
          </w:tcPr>
          <w:p w14:paraId="08934179" w14:textId="1D6A7F71"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E05C1F" w:rsidRPr="00722B68" w:rsidRDefault="00E05C1F" w:rsidP="00E05C1F">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48F69FDC"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2A3347A1" w14:textId="60D8CF4D" w:rsidR="00E05C1F" w:rsidRPr="00A04CA2" w:rsidRDefault="00487158" w:rsidP="00E05C1F">
            <w:pPr>
              <w:spacing w:before="20" w:after="20"/>
              <w:rPr>
                <w:b/>
                <w:color w:val="1F497D"/>
                <w:sz w:val="20"/>
                <w:szCs w:val="20"/>
              </w:rPr>
            </w:pPr>
            <w:r>
              <w:rPr>
                <w:b/>
                <w:color w:val="1F497D"/>
                <w:sz w:val="20"/>
                <w:szCs w:val="20"/>
              </w:rPr>
              <w:t>X</w:t>
            </w:r>
          </w:p>
        </w:tc>
        <w:tc>
          <w:tcPr>
            <w:tcW w:w="655" w:type="dxa"/>
            <w:shd w:val="clear" w:color="auto" w:fill="auto"/>
          </w:tcPr>
          <w:p w14:paraId="0C4FB226" w14:textId="58A593DA"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68721A4B" w14:textId="59B885D3"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7C679BD0" w14:textId="1876E0AF"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2DD18256" w14:textId="5B9B7765" w:rsidR="00E05C1F" w:rsidRPr="00A04CA2" w:rsidRDefault="001F48CC" w:rsidP="00E05C1F">
            <w:pPr>
              <w:spacing w:before="20" w:after="20"/>
              <w:rPr>
                <w:b/>
                <w:color w:val="1F497D"/>
                <w:sz w:val="20"/>
                <w:szCs w:val="20"/>
              </w:rPr>
            </w:pPr>
            <w:r>
              <w:rPr>
                <w:b/>
                <w:color w:val="1F497D"/>
                <w:sz w:val="20"/>
                <w:szCs w:val="20"/>
              </w:rPr>
              <w:t>X</w:t>
            </w:r>
          </w:p>
        </w:tc>
      </w:tr>
      <w:tr w:rsidR="00E05C1F" w:rsidRPr="00A04CA2" w14:paraId="2DFDBE9D"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E05C1F" w:rsidRPr="00A04CA2" w:rsidRDefault="00E05C1F" w:rsidP="00E05C1F">
            <w:pPr>
              <w:spacing w:before="20" w:after="20"/>
              <w:rPr>
                <w:b/>
                <w:color w:val="1F497D"/>
                <w:sz w:val="20"/>
                <w:szCs w:val="20"/>
              </w:rPr>
            </w:pPr>
          </w:p>
        </w:tc>
        <w:tc>
          <w:tcPr>
            <w:tcW w:w="939" w:type="dxa"/>
            <w:shd w:val="clear" w:color="auto" w:fill="auto"/>
          </w:tcPr>
          <w:p w14:paraId="0A219E25" w14:textId="54405E7D" w:rsidR="00E05C1F" w:rsidRPr="00A04CA2" w:rsidRDefault="00E05C1F" w:rsidP="00E05C1F">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E05C1F" w:rsidRPr="00722B68" w:rsidRDefault="00E05C1F" w:rsidP="00E05C1F">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385FA8D8"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1C3F1D46" w14:textId="77777777" w:rsidR="00E05C1F" w:rsidRPr="00A04CA2" w:rsidRDefault="00E05C1F" w:rsidP="00E05C1F">
            <w:pPr>
              <w:spacing w:before="20" w:after="20"/>
              <w:rPr>
                <w:b/>
                <w:color w:val="1F497D"/>
                <w:sz w:val="20"/>
                <w:szCs w:val="20"/>
              </w:rPr>
            </w:pPr>
          </w:p>
        </w:tc>
        <w:tc>
          <w:tcPr>
            <w:tcW w:w="655" w:type="dxa"/>
            <w:shd w:val="clear" w:color="auto" w:fill="auto"/>
          </w:tcPr>
          <w:p w14:paraId="3C52BE7A" w14:textId="6325F506"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4D622310" w14:textId="16F2C61F"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48E8075C" w14:textId="23966481"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086F3981" w14:textId="77777777" w:rsidR="00E05C1F" w:rsidRPr="00A04CA2" w:rsidRDefault="00E05C1F" w:rsidP="00E05C1F">
            <w:pPr>
              <w:spacing w:before="20" w:after="20"/>
              <w:rPr>
                <w:b/>
                <w:color w:val="1F497D"/>
                <w:sz w:val="20"/>
                <w:szCs w:val="20"/>
              </w:rPr>
            </w:pPr>
          </w:p>
        </w:tc>
      </w:tr>
      <w:tr w:rsidR="00E05C1F" w:rsidRPr="00A04CA2" w14:paraId="3A9613C2"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E05C1F" w:rsidRPr="00A04CA2" w:rsidRDefault="00E05C1F" w:rsidP="00E05C1F">
            <w:pPr>
              <w:spacing w:before="20" w:after="20"/>
              <w:rPr>
                <w:b/>
                <w:color w:val="1F497D"/>
                <w:sz w:val="20"/>
                <w:szCs w:val="20"/>
              </w:rPr>
            </w:pPr>
          </w:p>
        </w:tc>
        <w:tc>
          <w:tcPr>
            <w:tcW w:w="939" w:type="dxa"/>
            <w:shd w:val="clear" w:color="auto" w:fill="auto"/>
          </w:tcPr>
          <w:p w14:paraId="6C208259" w14:textId="7740AE04" w:rsidR="00E05C1F" w:rsidRPr="00A04CA2" w:rsidRDefault="00E05C1F" w:rsidP="00E05C1F">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E05C1F" w:rsidRPr="00A04CA2" w:rsidRDefault="00E05C1F" w:rsidP="00E05C1F">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48DD2BDA" w:rsidR="00E05C1F" w:rsidRPr="00A04CA2" w:rsidRDefault="00487158" w:rsidP="00E05C1F">
            <w:pPr>
              <w:spacing w:before="20" w:after="20"/>
              <w:rPr>
                <w:b/>
                <w:color w:val="1F497D"/>
                <w:sz w:val="20"/>
                <w:szCs w:val="20"/>
              </w:rPr>
            </w:pPr>
            <w:r>
              <w:rPr>
                <w:b/>
                <w:color w:val="1F497D"/>
                <w:sz w:val="20"/>
                <w:szCs w:val="20"/>
              </w:rPr>
              <w:t>X</w:t>
            </w:r>
          </w:p>
        </w:tc>
        <w:tc>
          <w:tcPr>
            <w:tcW w:w="655" w:type="dxa"/>
            <w:gridSpan w:val="2"/>
            <w:shd w:val="clear" w:color="auto" w:fill="auto"/>
          </w:tcPr>
          <w:p w14:paraId="7B7FA25B" w14:textId="77777777" w:rsidR="00E05C1F" w:rsidRPr="00A04CA2" w:rsidRDefault="00E05C1F" w:rsidP="00E05C1F">
            <w:pPr>
              <w:spacing w:before="20" w:after="20"/>
              <w:rPr>
                <w:b/>
                <w:color w:val="1F497D"/>
                <w:sz w:val="20"/>
                <w:szCs w:val="20"/>
              </w:rPr>
            </w:pPr>
          </w:p>
        </w:tc>
        <w:tc>
          <w:tcPr>
            <w:tcW w:w="655" w:type="dxa"/>
            <w:shd w:val="clear" w:color="auto" w:fill="auto"/>
          </w:tcPr>
          <w:p w14:paraId="6A846CA0" w14:textId="4235D76C" w:rsidR="00E05C1F" w:rsidRPr="00A04CA2" w:rsidRDefault="00487158" w:rsidP="00E05C1F">
            <w:pPr>
              <w:spacing w:before="20" w:after="20"/>
              <w:rPr>
                <w:b/>
                <w:color w:val="1F497D"/>
                <w:sz w:val="20"/>
                <w:szCs w:val="20"/>
              </w:rPr>
            </w:pPr>
            <w:r>
              <w:rPr>
                <w:b/>
                <w:color w:val="1F497D"/>
                <w:sz w:val="20"/>
                <w:szCs w:val="20"/>
              </w:rPr>
              <w:t>X</w:t>
            </w:r>
          </w:p>
        </w:tc>
        <w:tc>
          <w:tcPr>
            <w:tcW w:w="654" w:type="dxa"/>
            <w:gridSpan w:val="3"/>
            <w:shd w:val="clear" w:color="auto" w:fill="auto"/>
          </w:tcPr>
          <w:p w14:paraId="754821CB" w14:textId="7AA75E43"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6B45699F" w14:textId="3D7A50B4" w:rsidR="00E05C1F" w:rsidRPr="00A04CA2" w:rsidRDefault="00487158" w:rsidP="00E05C1F">
            <w:pPr>
              <w:spacing w:before="20" w:after="20"/>
              <w:rPr>
                <w:b/>
                <w:color w:val="1F497D"/>
                <w:sz w:val="20"/>
                <w:szCs w:val="20"/>
              </w:rPr>
            </w:pPr>
            <w:r>
              <w:rPr>
                <w:b/>
                <w:color w:val="1F497D"/>
                <w:sz w:val="20"/>
                <w:szCs w:val="20"/>
              </w:rPr>
              <w:t>X</w:t>
            </w:r>
          </w:p>
        </w:tc>
        <w:tc>
          <w:tcPr>
            <w:tcW w:w="605" w:type="dxa"/>
            <w:shd w:val="clear" w:color="auto" w:fill="auto"/>
          </w:tcPr>
          <w:p w14:paraId="60F1E2C9" w14:textId="77777777" w:rsidR="00E05C1F" w:rsidRPr="00A04CA2" w:rsidRDefault="00E05C1F" w:rsidP="00E05C1F">
            <w:pPr>
              <w:spacing w:before="20" w:after="20"/>
              <w:rPr>
                <w:b/>
                <w:color w:val="1F497D"/>
                <w:sz w:val="20"/>
                <w:szCs w:val="20"/>
              </w:rPr>
            </w:pPr>
          </w:p>
        </w:tc>
      </w:tr>
      <w:tr w:rsidR="00E05C1F" w:rsidRPr="00A04CA2" w14:paraId="10942CEE"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E05C1F" w:rsidRPr="00A04CA2" w:rsidRDefault="00E05C1F" w:rsidP="00E05C1F">
            <w:pPr>
              <w:spacing w:before="20" w:after="20"/>
              <w:rPr>
                <w:b/>
                <w:color w:val="1F497D"/>
                <w:sz w:val="20"/>
                <w:szCs w:val="20"/>
              </w:rPr>
            </w:pPr>
          </w:p>
        </w:tc>
        <w:tc>
          <w:tcPr>
            <w:tcW w:w="939" w:type="dxa"/>
            <w:shd w:val="clear" w:color="auto" w:fill="auto"/>
          </w:tcPr>
          <w:p w14:paraId="612EF8B7" w14:textId="446A4A21" w:rsidR="00E05C1F" w:rsidRPr="00A04CA2" w:rsidRDefault="00E05C1F" w:rsidP="00E05C1F">
            <w:pPr>
              <w:spacing w:before="20" w:after="20"/>
              <w:rPr>
                <w:b/>
                <w:color w:val="1F497D"/>
                <w:sz w:val="20"/>
                <w:szCs w:val="20"/>
              </w:rPr>
            </w:pPr>
          </w:p>
        </w:tc>
        <w:tc>
          <w:tcPr>
            <w:tcW w:w="3885" w:type="dxa"/>
            <w:gridSpan w:val="10"/>
            <w:shd w:val="clear" w:color="auto" w:fill="auto"/>
          </w:tcPr>
          <w:p w14:paraId="62086570" w14:textId="7D807736" w:rsidR="00E05C1F" w:rsidRPr="00A04CA2" w:rsidRDefault="00E05C1F" w:rsidP="00E05C1F">
            <w:pPr>
              <w:spacing w:before="20" w:after="20"/>
              <w:rPr>
                <w:b/>
                <w:color w:val="1F497D"/>
                <w:sz w:val="20"/>
                <w:szCs w:val="20"/>
              </w:rPr>
            </w:pPr>
          </w:p>
        </w:tc>
        <w:tc>
          <w:tcPr>
            <w:tcW w:w="3831" w:type="dxa"/>
            <w:gridSpan w:val="10"/>
            <w:vMerge w:val="restart"/>
            <w:shd w:val="clear" w:color="auto" w:fill="auto"/>
          </w:tcPr>
          <w:p w14:paraId="59E9CBCC" w14:textId="77777777" w:rsidR="00E05C1F" w:rsidRDefault="00E05C1F" w:rsidP="00E05C1F">
            <w:pPr>
              <w:spacing w:before="20" w:after="20"/>
              <w:rPr>
                <w:i/>
                <w:color w:val="262626" w:themeColor="text1" w:themeTint="D9"/>
                <w:sz w:val="20"/>
                <w:szCs w:val="20"/>
              </w:rPr>
            </w:pPr>
          </w:p>
          <w:p w14:paraId="100E5309" w14:textId="34545696" w:rsidR="00E05C1F" w:rsidRPr="00A04CA2" w:rsidRDefault="00E05C1F" w:rsidP="00E05C1F">
            <w:pPr>
              <w:spacing w:before="20" w:after="20"/>
              <w:rPr>
                <w:b/>
                <w:color w:val="1F497D"/>
                <w:sz w:val="20"/>
                <w:szCs w:val="20"/>
              </w:rPr>
            </w:pPr>
            <w:r w:rsidRPr="00A04CA2">
              <w:rPr>
                <w:b/>
                <w:color w:val="1F497D"/>
                <w:sz w:val="20"/>
                <w:szCs w:val="20"/>
              </w:rPr>
              <w:t xml:space="preserve"> </w:t>
            </w:r>
          </w:p>
        </w:tc>
      </w:tr>
      <w:tr w:rsidR="00E05C1F" w:rsidRPr="00A04CA2" w14:paraId="46AF63D3"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E193D3" w14:textId="461AB0FC" w:rsidR="00E05C1F" w:rsidRPr="00A04CA2" w:rsidRDefault="00E05C1F" w:rsidP="00E05C1F">
            <w:pPr>
              <w:spacing w:before="20" w:after="20"/>
              <w:rPr>
                <w:b/>
                <w:color w:val="1F497D"/>
                <w:sz w:val="20"/>
                <w:szCs w:val="20"/>
              </w:rPr>
            </w:pPr>
          </w:p>
        </w:tc>
        <w:tc>
          <w:tcPr>
            <w:tcW w:w="939" w:type="dxa"/>
            <w:shd w:val="clear" w:color="auto" w:fill="auto"/>
          </w:tcPr>
          <w:p w14:paraId="49F0E962" w14:textId="7CAD1ABC" w:rsidR="00E05C1F" w:rsidRPr="00A04CA2" w:rsidRDefault="00E05C1F" w:rsidP="00E05C1F">
            <w:pPr>
              <w:spacing w:before="20" w:after="20"/>
              <w:rPr>
                <w:b/>
                <w:color w:val="1F497D"/>
                <w:sz w:val="20"/>
                <w:szCs w:val="20"/>
              </w:rPr>
            </w:pPr>
          </w:p>
        </w:tc>
        <w:tc>
          <w:tcPr>
            <w:tcW w:w="3885" w:type="dxa"/>
            <w:gridSpan w:val="10"/>
            <w:shd w:val="clear" w:color="auto" w:fill="auto"/>
          </w:tcPr>
          <w:p w14:paraId="3A362560" w14:textId="3CAAB9F7" w:rsidR="00E05C1F" w:rsidRPr="00A12870" w:rsidRDefault="00E05C1F" w:rsidP="00E05C1F">
            <w:pPr>
              <w:spacing w:before="20" w:after="20"/>
              <w:rPr>
                <w:b/>
                <w:color w:val="1F497D"/>
                <w:sz w:val="18"/>
                <w:szCs w:val="18"/>
              </w:rPr>
            </w:pPr>
          </w:p>
        </w:tc>
        <w:tc>
          <w:tcPr>
            <w:tcW w:w="3831" w:type="dxa"/>
            <w:gridSpan w:val="10"/>
            <w:vMerge/>
            <w:shd w:val="clear" w:color="auto" w:fill="auto"/>
          </w:tcPr>
          <w:p w14:paraId="4A44A65F" w14:textId="77777777" w:rsidR="00E05C1F" w:rsidRDefault="00E05C1F" w:rsidP="00E05C1F">
            <w:pPr>
              <w:spacing w:before="20" w:after="20"/>
              <w:rPr>
                <w:i/>
                <w:color w:val="262626" w:themeColor="text1" w:themeTint="D9"/>
                <w:sz w:val="20"/>
                <w:szCs w:val="20"/>
              </w:rPr>
            </w:pPr>
          </w:p>
        </w:tc>
      </w:tr>
      <w:tr w:rsidR="00E05C1F" w:rsidRPr="00A04CA2" w14:paraId="47E65D8D"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E05C1F" w:rsidRPr="00A04CA2" w:rsidRDefault="00E05C1F" w:rsidP="00E05C1F">
            <w:pPr>
              <w:spacing w:before="20" w:after="20"/>
              <w:rPr>
                <w:b/>
                <w:color w:val="1F497D"/>
                <w:sz w:val="20"/>
                <w:szCs w:val="20"/>
              </w:rPr>
            </w:pPr>
          </w:p>
        </w:tc>
        <w:tc>
          <w:tcPr>
            <w:tcW w:w="939" w:type="dxa"/>
            <w:shd w:val="clear" w:color="auto" w:fill="auto"/>
          </w:tcPr>
          <w:p w14:paraId="5360A62A" w14:textId="181B5302" w:rsidR="00E05C1F" w:rsidRPr="00A04CA2" w:rsidRDefault="00E05C1F" w:rsidP="00E05C1F">
            <w:pPr>
              <w:spacing w:before="20" w:after="20"/>
              <w:rPr>
                <w:b/>
                <w:color w:val="1F497D"/>
                <w:sz w:val="20"/>
                <w:szCs w:val="20"/>
              </w:rPr>
            </w:pPr>
          </w:p>
        </w:tc>
        <w:tc>
          <w:tcPr>
            <w:tcW w:w="3885" w:type="dxa"/>
            <w:gridSpan w:val="10"/>
            <w:shd w:val="clear" w:color="auto" w:fill="auto"/>
          </w:tcPr>
          <w:p w14:paraId="3DD36F0D" w14:textId="09E7AE6D" w:rsidR="00E05C1F" w:rsidRPr="00A04CA2" w:rsidRDefault="00E05C1F" w:rsidP="00E05C1F">
            <w:pPr>
              <w:spacing w:before="20" w:after="20"/>
              <w:rPr>
                <w:b/>
                <w:color w:val="1F497D"/>
                <w:sz w:val="20"/>
                <w:szCs w:val="20"/>
              </w:rPr>
            </w:pPr>
          </w:p>
        </w:tc>
        <w:tc>
          <w:tcPr>
            <w:tcW w:w="3831" w:type="dxa"/>
            <w:gridSpan w:val="10"/>
            <w:vMerge/>
            <w:shd w:val="clear" w:color="auto" w:fill="auto"/>
          </w:tcPr>
          <w:p w14:paraId="1F562C18" w14:textId="250873C5" w:rsidR="00E05C1F" w:rsidRPr="00A04CA2" w:rsidRDefault="00E05C1F" w:rsidP="00E05C1F">
            <w:pPr>
              <w:spacing w:before="20" w:after="20"/>
              <w:rPr>
                <w:b/>
                <w:color w:val="1F497D"/>
                <w:sz w:val="20"/>
                <w:szCs w:val="20"/>
              </w:rPr>
            </w:pPr>
          </w:p>
        </w:tc>
      </w:tr>
      <w:tr w:rsidR="00E05C1F" w:rsidRPr="00A04CA2" w14:paraId="5950EB75"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E05C1F" w:rsidRPr="00A04CA2" w:rsidRDefault="00E05C1F" w:rsidP="00E05C1F">
            <w:pPr>
              <w:spacing w:before="20" w:after="20"/>
              <w:rPr>
                <w:b/>
                <w:color w:val="1F497D"/>
                <w:sz w:val="20"/>
                <w:szCs w:val="20"/>
              </w:rPr>
            </w:pPr>
          </w:p>
        </w:tc>
        <w:tc>
          <w:tcPr>
            <w:tcW w:w="939" w:type="dxa"/>
            <w:shd w:val="clear" w:color="auto" w:fill="auto"/>
          </w:tcPr>
          <w:p w14:paraId="75784C26" w14:textId="3858B5FD" w:rsidR="00E05C1F" w:rsidRPr="00A04CA2" w:rsidRDefault="00E05C1F" w:rsidP="00E05C1F">
            <w:pPr>
              <w:spacing w:before="20" w:after="20"/>
              <w:rPr>
                <w:b/>
                <w:color w:val="1F497D"/>
                <w:sz w:val="20"/>
                <w:szCs w:val="20"/>
              </w:rPr>
            </w:pPr>
          </w:p>
        </w:tc>
        <w:tc>
          <w:tcPr>
            <w:tcW w:w="3885" w:type="dxa"/>
            <w:gridSpan w:val="10"/>
            <w:shd w:val="clear" w:color="auto" w:fill="auto"/>
          </w:tcPr>
          <w:p w14:paraId="230E3F79" w14:textId="753CCB85" w:rsidR="00E05C1F" w:rsidRPr="00A04CA2" w:rsidRDefault="00E05C1F" w:rsidP="00E05C1F">
            <w:pPr>
              <w:spacing w:before="20" w:after="20"/>
              <w:rPr>
                <w:b/>
                <w:color w:val="1F497D"/>
                <w:sz w:val="20"/>
                <w:szCs w:val="20"/>
              </w:rPr>
            </w:pPr>
          </w:p>
        </w:tc>
        <w:tc>
          <w:tcPr>
            <w:tcW w:w="3831" w:type="dxa"/>
            <w:gridSpan w:val="10"/>
            <w:vMerge/>
            <w:shd w:val="clear" w:color="auto" w:fill="auto"/>
          </w:tcPr>
          <w:p w14:paraId="0361C861" w14:textId="7F8ED2C2" w:rsidR="00E05C1F" w:rsidRPr="00A04CA2" w:rsidRDefault="00E05C1F" w:rsidP="00E05C1F">
            <w:pPr>
              <w:spacing w:before="20" w:after="20"/>
              <w:rPr>
                <w:b/>
                <w:color w:val="1F497D"/>
                <w:sz w:val="20"/>
                <w:szCs w:val="20"/>
              </w:rPr>
            </w:pPr>
          </w:p>
        </w:tc>
      </w:tr>
      <w:tr w:rsidR="00E05C1F" w:rsidRPr="00A04CA2" w14:paraId="60C94551" w14:textId="77777777" w:rsidTr="004E63C7">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E05C1F" w:rsidRPr="00A04CA2" w:rsidRDefault="00E05C1F" w:rsidP="00E05C1F">
            <w:pPr>
              <w:spacing w:before="20" w:after="20"/>
              <w:rPr>
                <w:b/>
                <w:color w:val="1F497D"/>
                <w:sz w:val="20"/>
                <w:szCs w:val="20"/>
              </w:rPr>
            </w:pPr>
          </w:p>
        </w:tc>
        <w:tc>
          <w:tcPr>
            <w:tcW w:w="939" w:type="dxa"/>
            <w:shd w:val="clear" w:color="auto" w:fill="auto"/>
          </w:tcPr>
          <w:p w14:paraId="1E6ACBF1" w14:textId="12A16B21" w:rsidR="00E05C1F" w:rsidRPr="00A04CA2" w:rsidRDefault="00E05C1F" w:rsidP="00E05C1F">
            <w:pPr>
              <w:spacing w:before="20" w:after="20"/>
              <w:rPr>
                <w:b/>
                <w:color w:val="1F497D"/>
                <w:sz w:val="20"/>
                <w:szCs w:val="20"/>
              </w:rPr>
            </w:pPr>
          </w:p>
        </w:tc>
        <w:tc>
          <w:tcPr>
            <w:tcW w:w="3885" w:type="dxa"/>
            <w:gridSpan w:val="10"/>
            <w:shd w:val="clear" w:color="auto" w:fill="auto"/>
          </w:tcPr>
          <w:p w14:paraId="021EAE14" w14:textId="752E773E" w:rsidR="00E05C1F" w:rsidRPr="00A04CA2" w:rsidRDefault="00E05C1F" w:rsidP="00E05C1F">
            <w:pPr>
              <w:spacing w:before="20" w:after="20"/>
              <w:rPr>
                <w:b/>
                <w:color w:val="1F497D"/>
                <w:sz w:val="20"/>
                <w:szCs w:val="20"/>
              </w:rPr>
            </w:pPr>
          </w:p>
        </w:tc>
        <w:tc>
          <w:tcPr>
            <w:tcW w:w="3831" w:type="dxa"/>
            <w:gridSpan w:val="10"/>
            <w:vMerge/>
            <w:shd w:val="clear" w:color="auto" w:fill="auto"/>
            <w:vAlign w:val="center"/>
          </w:tcPr>
          <w:p w14:paraId="0614A34C" w14:textId="0B223A84" w:rsidR="00E05C1F" w:rsidRPr="000B6D0E" w:rsidRDefault="00E05C1F" w:rsidP="00E05C1F">
            <w:pPr>
              <w:spacing w:before="20" w:after="20"/>
              <w:rPr>
                <w:b/>
                <w:color w:val="1F497D" w:themeColor="text2"/>
                <w:sz w:val="20"/>
                <w:szCs w:val="20"/>
              </w:rPr>
            </w:pPr>
          </w:p>
        </w:tc>
      </w:tr>
      <w:tr w:rsidR="00E05C1F" w:rsidRPr="00A04CA2" w14:paraId="0ABF95F7" w14:textId="77777777" w:rsidTr="004E63C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E05C1F" w:rsidRPr="00A04CA2" w:rsidRDefault="00E05C1F" w:rsidP="00E05C1F">
            <w:pPr>
              <w:spacing w:before="20" w:after="20"/>
              <w:rPr>
                <w:b/>
                <w:color w:val="1F497D"/>
                <w:sz w:val="20"/>
                <w:szCs w:val="20"/>
              </w:rPr>
            </w:pPr>
          </w:p>
        </w:tc>
        <w:tc>
          <w:tcPr>
            <w:tcW w:w="939" w:type="dxa"/>
            <w:shd w:val="clear" w:color="auto" w:fill="auto"/>
          </w:tcPr>
          <w:p w14:paraId="0F11C5A6" w14:textId="3E1BC094" w:rsidR="00E05C1F" w:rsidRPr="00A04CA2" w:rsidRDefault="00E05C1F" w:rsidP="00E05C1F">
            <w:pPr>
              <w:spacing w:before="20" w:after="20"/>
              <w:rPr>
                <w:b/>
                <w:color w:val="1F497D"/>
                <w:sz w:val="20"/>
                <w:szCs w:val="20"/>
              </w:rPr>
            </w:pPr>
          </w:p>
        </w:tc>
        <w:tc>
          <w:tcPr>
            <w:tcW w:w="3885" w:type="dxa"/>
            <w:gridSpan w:val="10"/>
            <w:shd w:val="clear" w:color="auto" w:fill="auto"/>
          </w:tcPr>
          <w:p w14:paraId="37D82F59" w14:textId="73B69269" w:rsidR="00E05C1F" w:rsidRPr="00A04CA2" w:rsidRDefault="00E05C1F" w:rsidP="00E05C1F">
            <w:pPr>
              <w:spacing w:before="20" w:after="20"/>
              <w:rPr>
                <w:b/>
                <w:color w:val="1F497D"/>
                <w:sz w:val="20"/>
                <w:szCs w:val="20"/>
              </w:rPr>
            </w:pPr>
          </w:p>
        </w:tc>
        <w:tc>
          <w:tcPr>
            <w:tcW w:w="3831" w:type="dxa"/>
            <w:gridSpan w:val="10"/>
            <w:vMerge/>
            <w:shd w:val="clear" w:color="auto" w:fill="auto"/>
            <w:vAlign w:val="center"/>
          </w:tcPr>
          <w:p w14:paraId="50488FC0" w14:textId="2713B1DC" w:rsidR="00E05C1F" w:rsidRPr="00A04CA2" w:rsidRDefault="00E05C1F" w:rsidP="00E05C1F">
            <w:pPr>
              <w:spacing w:before="20" w:after="20"/>
              <w:jc w:val="center"/>
              <w:rPr>
                <w:b/>
                <w:sz w:val="20"/>
                <w:szCs w:val="20"/>
              </w:rPr>
            </w:pPr>
          </w:p>
        </w:tc>
      </w:tr>
      <w:tr w:rsidR="00E05C1F" w:rsidRPr="00FC0A10" w14:paraId="626DC1D6" w14:textId="77777777" w:rsidTr="004E63C7">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E05C1F" w:rsidRPr="00FC0A10" w:rsidRDefault="00E05C1F" w:rsidP="00E05C1F">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05C1F" w:rsidRPr="00FC0A10" w14:paraId="3207B8BD" w14:textId="77777777" w:rsidTr="004E63C7">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E05C1F" w:rsidRPr="00FC0A10" w:rsidRDefault="00E05C1F" w:rsidP="00E05C1F">
            <w:pPr>
              <w:spacing w:before="20" w:after="20"/>
              <w:rPr>
                <w:b/>
                <w:color w:val="1F497D"/>
                <w:sz w:val="20"/>
                <w:szCs w:val="20"/>
              </w:rPr>
            </w:pPr>
            <w:r w:rsidRPr="00FC0A10">
              <w:rPr>
                <w:b/>
                <w:color w:val="1F497D"/>
                <w:sz w:val="20"/>
                <w:szCs w:val="20"/>
              </w:rPr>
              <w:t xml:space="preserve">Course Subjects, Contribution of Course Subjects to Learning </w:t>
            </w:r>
            <w:r w:rsidRPr="00FC0A10">
              <w:rPr>
                <w:b/>
                <w:color w:val="1F497D"/>
                <w:sz w:val="20"/>
                <w:szCs w:val="20"/>
              </w:rPr>
              <w:lastRenderedPageBreak/>
              <w:t>Outcomes, and Methods for Assessing Learning of Course Subjects</w:t>
            </w:r>
          </w:p>
        </w:tc>
        <w:tc>
          <w:tcPr>
            <w:tcW w:w="939" w:type="dxa"/>
            <w:shd w:val="clear" w:color="auto" w:fill="auto"/>
          </w:tcPr>
          <w:p w14:paraId="76645240" w14:textId="77777777" w:rsidR="00E05C1F" w:rsidRPr="00FC0A10" w:rsidRDefault="00E05C1F" w:rsidP="00E05C1F">
            <w:pPr>
              <w:spacing w:before="20" w:after="20"/>
              <w:rPr>
                <w:b/>
                <w:color w:val="1F497D"/>
                <w:sz w:val="20"/>
                <w:szCs w:val="20"/>
              </w:rPr>
            </w:pPr>
            <w:r w:rsidRPr="00FC0A10">
              <w:rPr>
                <w:b/>
                <w:color w:val="1F497D"/>
                <w:sz w:val="20"/>
                <w:szCs w:val="20"/>
              </w:rPr>
              <w:lastRenderedPageBreak/>
              <w:t>Subjects</w:t>
            </w:r>
          </w:p>
        </w:tc>
        <w:tc>
          <w:tcPr>
            <w:tcW w:w="768" w:type="dxa"/>
            <w:gridSpan w:val="4"/>
            <w:shd w:val="clear" w:color="auto" w:fill="auto"/>
          </w:tcPr>
          <w:p w14:paraId="01B46594" w14:textId="77777777" w:rsidR="00E05C1F" w:rsidRPr="00FC0A10" w:rsidRDefault="00E05C1F" w:rsidP="00E05C1F">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E05C1F" w:rsidRPr="00FC0A10" w:rsidRDefault="00E05C1F" w:rsidP="00E05C1F">
            <w:pPr>
              <w:spacing w:before="20" w:after="20"/>
              <w:rPr>
                <w:b/>
                <w:sz w:val="20"/>
                <w:szCs w:val="20"/>
              </w:rPr>
            </w:pPr>
          </w:p>
        </w:tc>
        <w:tc>
          <w:tcPr>
            <w:tcW w:w="657" w:type="dxa"/>
            <w:gridSpan w:val="2"/>
            <w:shd w:val="clear" w:color="auto" w:fill="auto"/>
          </w:tcPr>
          <w:p w14:paraId="031A34B0" w14:textId="77777777" w:rsidR="00E05C1F" w:rsidRPr="00FC0A10" w:rsidRDefault="00E05C1F" w:rsidP="00E05C1F">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E05C1F" w:rsidRPr="00FC0A10" w:rsidRDefault="00E05C1F" w:rsidP="00E05C1F">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E05C1F" w:rsidRPr="00FC0A10" w:rsidRDefault="00E05C1F" w:rsidP="00E05C1F">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E05C1F" w:rsidRPr="00FC0A10" w:rsidRDefault="00E05C1F" w:rsidP="00E05C1F">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E05C1F" w:rsidRPr="00FC0A10" w:rsidRDefault="00E05C1F" w:rsidP="00E05C1F">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E05C1F" w:rsidRPr="00FC0A10" w:rsidRDefault="00E05C1F" w:rsidP="00E05C1F">
            <w:pPr>
              <w:spacing w:before="20" w:after="20"/>
              <w:rPr>
                <w:b/>
                <w:color w:val="1F497D"/>
                <w:sz w:val="20"/>
                <w:szCs w:val="20"/>
              </w:rPr>
            </w:pPr>
            <w:r w:rsidRPr="00FC0A10">
              <w:rPr>
                <w:b/>
                <w:color w:val="1F497D"/>
                <w:sz w:val="20"/>
                <w:szCs w:val="20"/>
              </w:rPr>
              <w:t>LO6</w:t>
            </w:r>
          </w:p>
        </w:tc>
      </w:tr>
      <w:tr w:rsidR="00E05C1F" w:rsidRPr="00FC0A10" w14:paraId="45362467" w14:textId="77777777" w:rsidTr="004E63C7">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E05C1F" w:rsidRPr="00FC0A10" w:rsidRDefault="00E05C1F" w:rsidP="00E05C1F">
            <w:pPr>
              <w:spacing w:before="20" w:after="20"/>
              <w:rPr>
                <w:b/>
                <w:color w:val="1F497D"/>
                <w:sz w:val="20"/>
                <w:szCs w:val="20"/>
              </w:rPr>
            </w:pPr>
          </w:p>
        </w:tc>
        <w:tc>
          <w:tcPr>
            <w:tcW w:w="939" w:type="dxa"/>
            <w:shd w:val="clear" w:color="auto" w:fill="auto"/>
          </w:tcPr>
          <w:p w14:paraId="58BB11B7" w14:textId="77777777" w:rsidR="00E05C1F" w:rsidRPr="00FC0A10" w:rsidRDefault="00E05C1F" w:rsidP="00E05C1F">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E05C1F" w:rsidRPr="00FC0A10" w:rsidRDefault="00E05C1F" w:rsidP="00E05C1F">
            <w:pPr>
              <w:spacing w:before="20" w:after="20"/>
              <w:rPr>
                <w:sz w:val="18"/>
                <w:szCs w:val="18"/>
              </w:rPr>
            </w:pPr>
            <w:r>
              <w:rPr>
                <w:sz w:val="18"/>
                <w:szCs w:val="18"/>
              </w:rPr>
              <w:t>1</w:t>
            </w:r>
          </w:p>
        </w:tc>
        <w:tc>
          <w:tcPr>
            <w:tcW w:w="3117" w:type="dxa"/>
            <w:gridSpan w:val="6"/>
            <w:shd w:val="clear" w:color="auto" w:fill="auto"/>
          </w:tcPr>
          <w:p w14:paraId="684125D2" w14:textId="491066D5" w:rsidR="00E05C1F" w:rsidRPr="00FC0A10" w:rsidRDefault="00E05C1F" w:rsidP="00E05C1F">
            <w:pPr>
              <w:spacing w:before="20" w:after="20"/>
              <w:rPr>
                <w:sz w:val="18"/>
                <w:szCs w:val="18"/>
              </w:rPr>
            </w:pPr>
            <w:r>
              <w:rPr>
                <w:sz w:val="18"/>
                <w:szCs w:val="18"/>
              </w:rPr>
              <w:t>What is Citizenship?</w:t>
            </w:r>
          </w:p>
        </w:tc>
        <w:tc>
          <w:tcPr>
            <w:tcW w:w="657" w:type="dxa"/>
            <w:gridSpan w:val="2"/>
            <w:shd w:val="clear" w:color="auto" w:fill="auto"/>
            <w:vAlign w:val="center"/>
          </w:tcPr>
          <w:p w14:paraId="2654E11A" w14:textId="07663BCF" w:rsidR="00E05C1F" w:rsidRPr="00FC0A10" w:rsidRDefault="00110E2D" w:rsidP="00E05C1F">
            <w:pPr>
              <w:spacing w:before="20" w:after="20"/>
              <w:jc w:val="center"/>
              <w:rPr>
                <w:sz w:val="18"/>
                <w:szCs w:val="18"/>
              </w:rPr>
            </w:pPr>
            <w:r>
              <w:rPr>
                <w:sz w:val="18"/>
                <w:szCs w:val="18"/>
              </w:rPr>
              <w:t>A1</w:t>
            </w:r>
          </w:p>
        </w:tc>
        <w:tc>
          <w:tcPr>
            <w:tcW w:w="655" w:type="dxa"/>
            <w:gridSpan w:val="2"/>
            <w:shd w:val="clear" w:color="auto" w:fill="auto"/>
            <w:vAlign w:val="center"/>
          </w:tcPr>
          <w:p w14:paraId="214C66EF" w14:textId="77777777" w:rsidR="00E05C1F" w:rsidRPr="00FC0A10" w:rsidRDefault="00E05C1F" w:rsidP="00E05C1F">
            <w:pPr>
              <w:spacing w:before="20" w:after="20"/>
              <w:jc w:val="center"/>
              <w:rPr>
                <w:sz w:val="18"/>
                <w:szCs w:val="18"/>
              </w:rPr>
            </w:pPr>
          </w:p>
        </w:tc>
        <w:tc>
          <w:tcPr>
            <w:tcW w:w="655" w:type="dxa"/>
            <w:shd w:val="clear" w:color="auto" w:fill="auto"/>
            <w:vAlign w:val="center"/>
          </w:tcPr>
          <w:p w14:paraId="0B15930E" w14:textId="7914C8AB" w:rsidR="00E05C1F" w:rsidRPr="00FC0A10" w:rsidRDefault="00110E2D" w:rsidP="00E05C1F">
            <w:pPr>
              <w:spacing w:before="20" w:after="20"/>
              <w:jc w:val="center"/>
              <w:rPr>
                <w:sz w:val="18"/>
                <w:szCs w:val="18"/>
              </w:rPr>
            </w:pPr>
            <w:r>
              <w:rPr>
                <w:sz w:val="18"/>
                <w:szCs w:val="18"/>
              </w:rPr>
              <w:t>A7</w:t>
            </w:r>
          </w:p>
        </w:tc>
        <w:tc>
          <w:tcPr>
            <w:tcW w:w="654" w:type="dxa"/>
            <w:gridSpan w:val="3"/>
            <w:shd w:val="clear" w:color="auto" w:fill="auto"/>
            <w:vAlign w:val="center"/>
          </w:tcPr>
          <w:p w14:paraId="55B7245A" w14:textId="77777777" w:rsidR="00E05C1F" w:rsidRPr="00FC0A10" w:rsidRDefault="00E05C1F" w:rsidP="00E05C1F">
            <w:pPr>
              <w:spacing w:before="20" w:after="20"/>
              <w:jc w:val="center"/>
              <w:rPr>
                <w:sz w:val="18"/>
                <w:szCs w:val="18"/>
              </w:rPr>
            </w:pPr>
          </w:p>
        </w:tc>
        <w:tc>
          <w:tcPr>
            <w:tcW w:w="605" w:type="dxa"/>
            <w:shd w:val="clear" w:color="auto" w:fill="auto"/>
            <w:vAlign w:val="center"/>
          </w:tcPr>
          <w:p w14:paraId="6DFA673C" w14:textId="77777777" w:rsidR="00E05C1F" w:rsidRPr="00FC0A10" w:rsidRDefault="00E05C1F" w:rsidP="00E05C1F">
            <w:pPr>
              <w:spacing w:before="20" w:after="20"/>
              <w:jc w:val="center"/>
              <w:rPr>
                <w:sz w:val="18"/>
                <w:szCs w:val="18"/>
              </w:rPr>
            </w:pPr>
          </w:p>
        </w:tc>
        <w:tc>
          <w:tcPr>
            <w:tcW w:w="616" w:type="dxa"/>
            <w:gridSpan w:val="2"/>
            <w:shd w:val="clear" w:color="auto" w:fill="auto"/>
            <w:vAlign w:val="center"/>
          </w:tcPr>
          <w:p w14:paraId="3A576122" w14:textId="77777777" w:rsidR="00E05C1F" w:rsidRPr="00FC0A10" w:rsidRDefault="00E05C1F" w:rsidP="00E05C1F">
            <w:pPr>
              <w:spacing w:before="20" w:after="20"/>
              <w:jc w:val="center"/>
              <w:rPr>
                <w:sz w:val="18"/>
                <w:szCs w:val="18"/>
              </w:rPr>
            </w:pPr>
          </w:p>
        </w:tc>
      </w:tr>
      <w:tr w:rsidR="00E05C1F" w:rsidRPr="00FC0A10" w14:paraId="2A93E4A3"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E05C1F" w:rsidRPr="00FC0A10" w:rsidRDefault="00E05C1F" w:rsidP="00E05C1F">
            <w:pPr>
              <w:spacing w:before="20" w:after="20"/>
              <w:rPr>
                <w:b/>
                <w:color w:val="1F497D"/>
                <w:sz w:val="20"/>
                <w:szCs w:val="20"/>
              </w:rPr>
            </w:pPr>
          </w:p>
        </w:tc>
        <w:tc>
          <w:tcPr>
            <w:tcW w:w="939" w:type="dxa"/>
            <w:shd w:val="clear" w:color="auto" w:fill="auto"/>
          </w:tcPr>
          <w:p w14:paraId="512A3717" w14:textId="77777777" w:rsidR="00E05C1F" w:rsidRPr="00FC0A10" w:rsidRDefault="00E05C1F" w:rsidP="00E05C1F">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43A993D" w:rsidR="00E05C1F" w:rsidRPr="00FC0A10" w:rsidRDefault="00E05C1F" w:rsidP="00E05C1F">
            <w:pPr>
              <w:spacing w:before="20" w:after="20"/>
              <w:rPr>
                <w:sz w:val="18"/>
                <w:szCs w:val="18"/>
              </w:rPr>
            </w:pPr>
            <w:r>
              <w:rPr>
                <w:sz w:val="18"/>
                <w:szCs w:val="18"/>
              </w:rPr>
              <w:t>2</w:t>
            </w:r>
          </w:p>
        </w:tc>
        <w:tc>
          <w:tcPr>
            <w:tcW w:w="3117" w:type="dxa"/>
            <w:gridSpan w:val="6"/>
            <w:shd w:val="clear" w:color="auto" w:fill="auto"/>
          </w:tcPr>
          <w:p w14:paraId="4AB46791" w14:textId="7AF3148C" w:rsidR="00E05C1F" w:rsidRPr="00FC0A10" w:rsidRDefault="00E05C1F" w:rsidP="00E05C1F">
            <w:pPr>
              <w:spacing w:before="20" w:after="20"/>
              <w:rPr>
                <w:sz w:val="18"/>
                <w:szCs w:val="18"/>
              </w:rPr>
            </w:pPr>
            <w:r>
              <w:rPr>
                <w:sz w:val="18"/>
                <w:szCs w:val="18"/>
              </w:rPr>
              <w:t>Foundations of Citizenship</w:t>
            </w:r>
          </w:p>
        </w:tc>
        <w:tc>
          <w:tcPr>
            <w:tcW w:w="657" w:type="dxa"/>
            <w:gridSpan w:val="2"/>
            <w:shd w:val="clear" w:color="auto" w:fill="auto"/>
            <w:vAlign w:val="center"/>
          </w:tcPr>
          <w:p w14:paraId="05F5FED8" w14:textId="46AFF80F" w:rsidR="00E05C1F" w:rsidRPr="00FC0A10" w:rsidRDefault="00110E2D" w:rsidP="00E05C1F">
            <w:pPr>
              <w:spacing w:before="20" w:after="20"/>
              <w:jc w:val="center"/>
              <w:rPr>
                <w:sz w:val="18"/>
                <w:szCs w:val="18"/>
              </w:rPr>
            </w:pPr>
            <w:r>
              <w:rPr>
                <w:sz w:val="18"/>
                <w:szCs w:val="18"/>
              </w:rPr>
              <w:t>A1</w:t>
            </w:r>
          </w:p>
        </w:tc>
        <w:tc>
          <w:tcPr>
            <w:tcW w:w="655" w:type="dxa"/>
            <w:gridSpan w:val="2"/>
            <w:shd w:val="clear" w:color="auto" w:fill="auto"/>
            <w:vAlign w:val="center"/>
          </w:tcPr>
          <w:p w14:paraId="493E5DCA" w14:textId="46E45C70" w:rsidR="00E05C1F" w:rsidRPr="00FC0A10" w:rsidRDefault="00E05C1F" w:rsidP="00E05C1F">
            <w:pPr>
              <w:spacing w:before="20" w:after="20"/>
              <w:jc w:val="center"/>
              <w:rPr>
                <w:sz w:val="18"/>
                <w:szCs w:val="18"/>
              </w:rPr>
            </w:pPr>
          </w:p>
        </w:tc>
        <w:tc>
          <w:tcPr>
            <w:tcW w:w="655" w:type="dxa"/>
            <w:shd w:val="clear" w:color="auto" w:fill="auto"/>
            <w:vAlign w:val="center"/>
          </w:tcPr>
          <w:p w14:paraId="78A0E67F" w14:textId="77DBFCF0" w:rsidR="00E05C1F" w:rsidRPr="00FC0A10" w:rsidRDefault="00110E2D" w:rsidP="00E05C1F">
            <w:pPr>
              <w:spacing w:before="20" w:after="20"/>
              <w:jc w:val="center"/>
              <w:rPr>
                <w:sz w:val="18"/>
                <w:szCs w:val="18"/>
              </w:rPr>
            </w:pPr>
            <w:r>
              <w:rPr>
                <w:sz w:val="18"/>
                <w:szCs w:val="18"/>
              </w:rPr>
              <w:t>A7</w:t>
            </w:r>
          </w:p>
        </w:tc>
        <w:tc>
          <w:tcPr>
            <w:tcW w:w="654" w:type="dxa"/>
            <w:gridSpan w:val="3"/>
            <w:shd w:val="clear" w:color="auto" w:fill="auto"/>
            <w:vAlign w:val="center"/>
          </w:tcPr>
          <w:p w14:paraId="4FB7875A" w14:textId="77777777" w:rsidR="00E05C1F" w:rsidRPr="00FC0A10" w:rsidRDefault="00E05C1F" w:rsidP="00E05C1F">
            <w:pPr>
              <w:spacing w:before="20" w:after="20"/>
              <w:jc w:val="center"/>
              <w:rPr>
                <w:sz w:val="18"/>
                <w:szCs w:val="18"/>
              </w:rPr>
            </w:pPr>
          </w:p>
        </w:tc>
        <w:tc>
          <w:tcPr>
            <w:tcW w:w="605" w:type="dxa"/>
            <w:shd w:val="clear" w:color="auto" w:fill="auto"/>
            <w:vAlign w:val="center"/>
          </w:tcPr>
          <w:p w14:paraId="4ED07338" w14:textId="77777777" w:rsidR="00E05C1F" w:rsidRPr="00FC0A10" w:rsidRDefault="00E05C1F" w:rsidP="00E05C1F">
            <w:pPr>
              <w:spacing w:before="20" w:after="20"/>
              <w:jc w:val="center"/>
              <w:rPr>
                <w:sz w:val="18"/>
                <w:szCs w:val="18"/>
              </w:rPr>
            </w:pPr>
          </w:p>
        </w:tc>
        <w:tc>
          <w:tcPr>
            <w:tcW w:w="616" w:type="dxa"/>
            <w:gridSpan w:val="2"/>
            <w:shd w:val="clear" w:color="auto" w:fill="auto"/>
            <w:vAlign w:val="center"/>
          </w:tcPr>
          <w:p w14:paraId="2DE0F7EC" w14:textId="77777777" w:rsidR="00E05C1F" w:rsidRPr="00FC0A10" w:rsidRDefault="00E05C1F" w:rsidP="00E05C1F">
            <w:pPr>
              <w:spacing w:before="20" w:after="20"/>
              <w:jc w:val="center"/>
              <w:rPr>
                <w:sz w:val="18"/>
                <w:szCs w:val="18"/>
              </w:rPr>
            </w:pPr>
          </w:p>
        </w:tc>
      </w:tr>
      <w:tr w:rsidR="00E93B5B" w:rsidRPr="00FC0A10" w14:paraId="486B4106"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E93B5B" w:rsidRPr="00FC0A10" w:rsidRDefault="00E93B5B" w:rsidP="00E93B5B">
            <w:pPr>
              <w:spacing w:before="20" w:after="20"/>
              <w:rPr>
                <w:b/>
                <w:color w:val="1F497D"/>
                <w:sz w:val="20"/>
                <w:szCs w:val="20"/>
              </w:rPr>
            </w:pPr>
          </w:p>
        </w:tc>
        <w:tc>
          <w:tcPr>
            <w:tcW w:w="939" w:type="dxa"/>
            <w:shd w:val="clear" w:color="auto" w:fill="auto"/>
          </w:tcPr>
          <w:p w14:paraId="2E399FB6" w14:textId="6C8158B7" w:rsidR="00E93B5B" w:rsidRPr="00FC0A10" w:rsidRDefault="00E93B5B" w:rsidP="00E93B5B">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39355AA5" w:rsidR="00E93B5B" w:rsidRDefault="00E93B5B" w:rsidP="00E93B5B">
            <w:pPr>
              <w:spacing w:before="20" w:after="20"/>
              <w:rPr>
                <w:sz w:val="18"/>
                <w:szCs w:val="18"/>
              </w:rPr>
            </w:pPr>
            <w:r>
              <w:rPr>
                <w:sz w:val="18"/>
                <w:szCs w:val="18"/>
              </w:rPr>
              <w:t>3</w:t>
            </w:r>
          </w:p>
        </w:tc>
        <w:tc>
          <w:tcPr>
            <w:tcW w:w="3117" w:type="dxa"/>
            <w:gridSpan w:val="6"/>
            <w:shd w:val="clear" w:color="auto" w:fill="auto"/>
          </w:tcPr>
          <w:p w14:paraId="5F8D55E3" w14:textId="4EE330A6" w:rsidR="00E93B5B" w:rsidRDefault="00E93B5B" w:rsidP="00E93B5B">
            <w:pPr>
              <w:spacing w:before="20" w:after="20"/>
              <w:rPr>
                <w:sz w:val="18"/>
                <w:szCs w:val="18"/>
              </w:rPr>
            </w:pPr>
            <w:r>
              <w:rPr>
                <w:sz w:val="18"/>
                <w:szCs w:val="18"/>
              </w:rPr>
              <w:t>Republican Citizenship</w:t>
            </w:r>
          </w:p>
        </w:tc>
        <w:tc>
          <w:tcPr>
            <w:tcW w:w="657" w:type="dxa"/>
            <w:gridSpan w:val="2"/>
            <w:shd w:val="clear" w:color="auto" w:fill="auto"/>
            <w:vAlign w:val="center"/>
          </w:tcPr>
          <w:p w14:paraId="4C24D3AF" w14:textId="67CC4405" w:rsidR="00E93B5B" w:rsidRPr="00FC0A10" w:rsidRDefault="00110E2D" w:rsidP="00E93B5B">
            <w:pPr>
              <w:spacing w:before="20" w:after="20"/>
              <w:jc w:val="center"/>
              <w:rPr>
                <w:sz w:val="18"/>
                <w:szCs w:val="18"/>
              </w:rPr>
            </w:pPr>
            <w:r>
              <w:rPr>
                <w:sz w:val="18"/>
                <w:szCs w:val="18"/>
              </w:rPr>
              <w:t>A1</w:t>
            </w:r>
          </w:p>
        </w:tc>
        <w:tc>
          <w:tcPr>
            <w:tcW w:w="655" w:type="dxa"/>
            <w:gridSpan w:val="2"/>
            <w:shd w:val="clear" w:color="auto" w:fill="auto"/>
            <w:vAlign w:val="center"/>
          </w:tcPr>
          <w:p w14:paraId="3BD9C1D5" w14:textId="6C07753F" w:rsidR="00E93B5B" w:rsidRPr="00FC0A10" w:rsidRDefault="00110E2D" w:rsidP="00E93B5B">
            <w:pPr>
              <w:spacing w:before="20" w:after="20"/>
              <w:jc w:val="center"/>
              <w:rPr>
                <w:sz w:val="18"/>
                <w:szCs w:val="18"/>
              </w:rPr>
            </w:pPr>
            <w:r>
              <w:rPr>
                <w:sz w:val="18"/>
                <w:szCs w:val="18"/>
              </w:rPr>
              <w:t>A3</w:t>
            </w:r>
          </w:p>
        </w:tc>
        <w:tc>
          <w:tcPr>
            <w:tcW w:w="655" w:type="dxa"/>
            <w:shd w:val="clear" w:color="auto" w:fill="auto"/>
            <w:vAlign w:val="center"/>
          </w:tcPr>
          <w:p w14:paraId="2BEDD961" w14:textId="4D8370CF" w:rsidR="00E93B5B" w:rsidRPr="00FC0A10" w:rsidRDefault="00110E2D" w:rsidP="00E93B5B">
            <w:pPr>
              <w:spacing w:before="20" w:after="20"/>
              <w:jc w:val="center"/>
              <w:rPr>
                <w:sz w:val="18"/>
                <w:szCs w:val="18"/>
              </w:rPr>
            </w:pPr>
            <w:r>
              <w:rPr>
                <w:sz w:val="18"/>
                <w:szCs w:val="18"/>
              </w:rPr>
              <w:t>A7</w:t>
            </w:r>
          </w:p>
        </w:tc>
        <w:tc>
          <w:tcPr>
            <w:tcW w:w="654" w:type="dxa"/>
            <w:gridSpan w:val="3"/>
            <w:shd w:val="clear" w:color="auto" w:fill="auto"/>
            <w:vAlign w:val="center"/>
          </w:tcPr>
          <w:p w14:paraId="5EB91F46" w14:textId="77777777" w:rsidR="00E93B5B" w:rsidRPr="00FC0A10" w:rsidRDefault="00E93B5B" w:rsidP="00E93B5B">
            <w:pPr>
              <w:spacing w:before="20" w:after="20"/>
              <w:jc w:val="center"/>
              <w:rPr>
                <w:sz w:val="18"/>
                <w:szCs w:val="18"/>
              </w:rPr>
            </w:pPr>
          </w:p>
        </w:tc>
        <w:tc>
          <w:tcPr>
            <w:tcW w:w="605" w:type="dxa"/>
            <w:shd w:val="clear" w:color="auto" w:fill="auto"/>
            <w:vAlign w:val="center"/>
          </w:tcPr>
          <w:p w14:paraId="7EF1B3BE" w14:textId="77777777" w:rsidR="00E93B5B" w:rsidRPr="00FC0A10" w:rsidRDefault="00E93B5B" w:rsidP="00E93B5B">
            <w:pPr>
              <w:spacing w:before="20" w:after="20"/>
              <w:jc w:val="center"/>
              <w:rPr>
                <w:sz w:val="18"/>
                <w:szCs w:val="18"/>
              </w:rPr>
            </w:pPr>
          </w:p>
        </w:tc>
        <w:tc>
          <w:tcPr>
            <w:tcW w:w="616" w:type="dxa"/>
            <w:gridSpan w:val="2"/>
            <w:shd w:val="clear" w:color="auto" w:fill="auto"/>
            <w:vAlign w:val="center"/>
          </w:tcPr>
          <w:p w14:paraId="19896EC5" w14:textId="77777777" w:rsidR="00E93B5B" w:rsidRPr="00FC0A10" w:rsidRDefault="00E93B5B" w:rsidP="00E93B5B">
            <w:pPr>
              <w:spacing w:before="20" w:after="20"/>
              <w:jc w:val="center"/>
              <w:rPr>
                <w:sz w:val="18"/>
                <w:szCs w:val="18"/>
              </w:rPr>
            </w:pPr>
          </w:p>
        </w:tc>
      </w:tr>
      <w:tr w:rsidR="00110E2D" w:rsidRPr="00FC0A10" w14:paraId="1A6DBE90"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110E2D" w:rsidRPr="00FC0A10" w:rsidRDefault="00110E2D" w:rsidP="00110E2D">
            <w:pPr>
              <w:spacing w:before="20" w:after="20"/>
              <w:rPr>
                <w:b/>
                <w:color w:val="1F497D"/>
                <w:sz w:val="20"/>
                <w:szCs w:val="20"/>
              </w:rPr>
            </w:pPr>
          </w:p>
        </w:tc>
        <w:tc>
          <w:tcPr>
            <w:tcW w:w="939" w:type="dxa"/>
            <w:shd w:val="clear" w:color="auto" w:fill="auto"/>
          </w:tcPr>
          <w:p w14:paraId="24FDD8B9" w14:textId="7CCE3FCB" w:rsidR="00110E2D" w:rsidRPr="00FC0A10" w:rsidRDefault="00110E2D" w:rsidP="00110E2D">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0F7259BE" w:rsidR="00110E2D" w:rsidRDefault="00110E2D" w:rsidP="00110E2D">
            <w:pPr>
              <w:spacing w:before="20" w:after="20"/>
              <w:rPr>
                <w:sz w:val="18"/>
                <w:szCs w:val="18"/>
              </w:rPr>
            </w:pPr>
            <w:r>
              <w:rPr>
                <w:sz w:val="18"/>
                <w:szCs w:val="18"/>
              </w:rPr>
              <w:t>4</w:t>
            </w:r>
          </w:p>
        </w:tc>
        <w:tc>
          <w:tcPr>
            <w:tcW w:w="3117" w:type="dxa"/>
            <w:gridSpan w:val="6"/>
            <w:shd w:val="clear" w:color="auto" w:fill="auto"/>
          </w:tcPr>
          <w:p w14:paraId="196A8849" w14:textId="30E97F67" w:rsidR="00110E2D" w:rsidRDefault="00110E2D" w:rsidP="00110E2D">
            <w:pPr>
              <w:spacing w:before="20" w:after="20"/>
              <w:rPr>
                <w:sz w:val="18"/>
                <w:szCs w:val="18"/>
              </w:rPr>
            </w:pPr>
            <w:r>
              <w:rPr>
                <w:sz w:val="18"/>
                <w:szCs w:val="18"/>
              </w:rPr>
              <w:t>Liberal Citizenship</w:t>
            </w:r>
          </w:p>
        </w:tc>
        <w:tc>
          <w:tcPr>
            <w:tcW w:w="657" w:type="dxa"/>
            <w:gridSpan w:val="2"/>
            <w:shd w:val="clear" w:color="auto" w:fill="auto"/>
            <w:vAlign w:val="center"/>
          </w:tcPr>
          <w:p w14:paraId="26FB18CF" w14:textId="225A553A"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09F39133" w14:textId="7529F112"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6015F664" w14:textId="0DFF1879"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459A4241"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49EC8EFB"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13360515" w14:textId="77777777" w:rsidR="00110E2D" w:rsidRPr="00FC0A10" w:rsidRDefault="00110E2D" w:rsidP="00110E2D">
            <w:pPr>
              <w:spacing w:before="20" w:after="20"/>
              <w:jc w:val="center"/>
              <w:rPr>
                <w:sz w:val="18"/>
                <w:szCs w:val="18"/>
              </w:rPr>
            </w:pPr>
          </w:p>
        </w:tc>
      </w:tr>
      <w:tr w:rsidR="00110E2D" w:rsidRPr="00FC0A10" w14:paraId="06D48F3A"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110E2D" w:rsidRPr="00FC0A10" w:rsidRDefault="00110E2D" w:rsidP="00110E2D">
            <w:pPr>
              <w:spacing w:before="20" w:after="20"/>
              <w:rPr>
                <w:b/>
                <w:color w:val="1F497D"/>
                <w:sz w:val="20"/>
                <w:szCs w:val="20"/>
              </w:rPr>
            </w:pPr>
          </w:p>
        </w:tc>
        <w:tc>
          <w:tcPr>
            <w:tcW w:w="939" w:type="dxa"/>
            <w:shd w:val="clear" w:color="auto" w:fill="auto"/>
          </w:tcPr>
          <w:p w14:paraId="7F4C057C" w14:textId="08C960CC" w:rsidR="00110E2D" w:rsidRPr="00FC0A10" w:rsidRDefault="00110E2D" w:rsidP="00110E2D">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30932570" w:rsidR="00110E2D" w:rsidRDefault="00110E2D" w:rsidP="00110E2D">
            <w:pPr>
              <w:spacing w:before="20" w:after="20"/>
              <w:rPr>
                <w:sz w:val="18"/>
                <w:szCs w:val="18"/>
              </w:rPr>
            </w:pPr>
            <w:r>
              <w:rPr>
                <w:sz w:val="18"/>
                <w:szCs w:val="18"/>
              </w:rPr>
              <w:t>5</w:t>
            </w:r>
          </w:p>
        </w:tc>
        <w:tc>
          <w:tcPr>
            <w:tcW w:w="3117" w:type="dxa"/>
            <w:gridSpan w:val="6"/>
            <w:shd w:val="clear" w:color="auto" w:fill="auto"/>
          </w:tcPr>
          <w:p w14:paraId="71902845" w14:textId="180FFD6D" w:rsidR="00110E2D" w:rsidRDefault="00110E2D" w:rsidP="00110E2D">
            <w:pPr>
              <w:spacing w:before="20" w:after="20"/>
              <w:rPr>
                <w:sz w:val="18"/>
                <w:szCs w:val="18"/>
              </w:rPr>
            </w:pPr>
            <w:r>
              <w:rPr>
                <w:sz w:val="18"/>
                <w:szCs w:val="18"/>
              </w:rPr>
              <w:t>Communitarian Citizenship</w:t>
            </w:r>
          </w:p>
        </w:tc>
        <w:tc>
          <w:tcPr>
            <w:tcW w:w="657" w:type="dxa"/>
            <w:gridSpan w:val="2"/>
            <w:shd w:val="clear" w:color="auto" w:fill="auto"/>
            <w:vAlign w:val="center"/>
          </w:tcPr>
          <w:p w14:paraId="4265D168" w14:textId="6ACF1CB7"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571F63D0" w14:textId="1F26116D"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6A450504" w14:textId="0E5AA56A"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74DE5E37"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11D1562D"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26E3A8EF" w14:textId="77777777" w:rsidR="00110E2D" w:rsidRPr="00FC0A10" w:rsidRDefault="00110E2D" w:rsidP="00110E2D">
            <w:pPr>
              <w:spacing w:before="20" w:after="20"/>
              <w:jc w:val="center"/>
              <w:rPr>
                <w:sz w:val="18"/>
                <w:szCs w:val="18"/>
              </w:rPr>
            </w:pPr>
          </w:p>
        </w:tc>
      </w:tr>
      <w:tr w:rsidR="00110E2D" w:rsidRPr="00FC0A10" w14:paraId="25EF0696"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110E2D" w:rsidRPr="00FC0A10" w:rsidRDefault="00110E2D" w:rsidP="00110E2D">
            <w:pPr>
              <w:spacing w:before="20" w:after="20"/>
              <w:rPr>
                <w:b/>
                <w:color w:val="1F497D"/>
                <w:sz w:val="20"/>
                <w:szCs w:val="20"/>
              </w:rPr>
            </w:pPr>
          </w:p>
        </w:tc>
        <w:tc>
          <w:tcPr>
            <w:tcW w:w="939" w:type="dxa"/>
            <w:shd w:val="clear" w:color="auto" w:fill="auto"/>
          </w:tcPr>
          <w:p w14:paraId="399899A1" w14:textId="16B9623A" w:rsidR="00110E2D" w:rsidRPr="00FC0A10" w:rsidRDefault="00110E2D" w:rsidP="00110E2D">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2E4A8AC2" w14:textId="60FA1B3E" w:rsidR="00110E2D" w:rsidRPr="00FC0A10" w:rsidRDefault="00110E2D" w:rsidP="00110E2D">
            <w:pPr>
              <w:spacing w:before="20" w:after="20"/>
              <w:rPr>
                <w:sz w:val="18"/>
                <w:szCs w:val="18"/>
              </w:rPr>
            </w:pPr>
            <w:r>
              <w:rPr>
                <w:sz w:val="18"/>
                <w:szCs w:val="18"/>
              </w:rPr>
              <w:t>6</w:t>
            </w:r>
          </w:p>
        </w:tc>
        <w:tc>
          <w:tcPr>
            <w:tcW w:w="3117" w:type="dxa"/>
            <w:gridSpan w:val="6"/>
            <w:shd w:val="clear" w:color="auto" w:fill="auto"/>
          </w:tcPr>
          <w:p w14:paraId="7CBA0313" w14:textId="75F400FF" w:rsidR="00110E2D" w:rsidRPr="00FC0A10" w:rsidRDefault="00110E2D" w:rsidP="00110E2D">
            <w:pPr>
              <w:spacing w:before="20" w:after="20"/>
              <w:rPr>
                <w:sz w:val="18"/>
                <w:szCs w:val="18"/>
              </w:rPr>
            </w:pPr>
            <w:r>
              <w:rPr>
                <w:sz w:val="18"/>
                <w:szCs w:val="18"/>
              </w:rPr>
              <w:t>Citizenship and the State</w:t>
            </w:r>
          </w:p>
        </w:tc>
        <w:tc>
          <w:tcPr>
            <w:tcW w:w="657" w:type="dxa"/>
            <w:gridSpan w:val="2"/>
            <w:shd w:val="clear" w:color="auto" w:fill="auto"/>
            <w:vAlign w:val="center"/>
          </w:tcPr>
          <w:p w14:paraId="0714DE80" w14:textId="268D959D"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46A88BDF" w14:textId="127741B1"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4B0ACCC4" w14:textId="4688839D"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785E6479"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58417E07"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638CA6FC" w14:textId="77777777" w:rsidR="00110E2D" w:rsidRPr="00FC0A10" w:rsidRDefault="00110E2D" w:rsidP="00110E2D">
            <w:pPr>
              <w:spacing w:before="20" w:after="20"/>
              <w:jc w:val="center"/>
              <w:rPr>
                <w:sz w:val="18"/>
                <w:szCs w:val="18"/>
              </w:rPr>
            </w:pPr>
          </w:p>
        </w:tc>
      </w:tr>
      <w:tr w:rsidR="00110E2D" w:rsidRPr="00FC0A10" w14:paraId="34C1A5AC"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110E2D" w:rsidRPr="00FC0A10" w:rsidRDefault="00110E2D" w:rsidP="00110E2D">
            <w:pPr>
              <w:spacing w:before="20" w:after="20"/>
              <w:rPr>
                <w:b/>
                <w:color w:val="1F497D"/>
                <w:sz w:val="20"/>
                <w:szCs w:val="20"/>
              </w:rPr>
            </w:pPr>
          </w:p>
        </w:tc>
        <w:tc>
          <w:tcPr>
            <w:tcW w:w="939" w:type="dxa"/>
            <w:shd w:val="clear" w:color="auto" w:fill="auto"/>
          </w:tcPr>
          <w:p w14:paraId="3C8080FC" w14:textId="2CD730EC" w:rsidR="00110E2D" w:rsidRPr="00FC0A10" w:rsidRDefault="00110E2D" w:rsidP="00110E2D">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8E124CE" w14:textId="567C91FE" w:rsidR="00110E2D" w:rsidRPr="00FC0A10" w:rsidRDefault="00110E2D" w:rsidP="00110E2D">
            <w:pPr>
              <w:spacing w:before="20" w:after="20"/>
              <w:rPr>
                <w:sz w:val="18"/>
                <w:szCs w:val="18"/>
              </w:rPr>
            </w:pPr>
            <w:r>
              <w:rPr>
                <w:sz w:val="18"/>
                <w:szCs w:val="18"/>
              </w:rPr>
              <w:t>7</w:t>
            </w:r>
          </w:p>
        </w:tc>
        <w:tc>
          <w:tcPr>
            <w:tcW w:w="3117" w:type="dxa"/>
            <w:gridSpan w:val="6"/>
            <w:shd w:val="clear" w:color="auto" w:fill="auto"/>
          </w:tcPr>
          <w:p w14:paraId="604DC3D5" w14:textId="7F603937" w:rsidR="00110E2D" w:rsidRPr="00FC0A10" w:rsidRDefault="00110E2D" w:rsidP="004E63C7">
            <w:pPr>
              <w:spacing w:before="20" w:after="20"/>
              <w:rPr>
                <w:sz w:val="18"/>
                <w:szCs w:val="18"/>
              </w:rPr>
            </w:pPr>
            <w:r>
              <w:rPr>
                <w:sz w:val="18"/>
                <w:szCs w:val="18"/>
              </w:rPr>
              <w:t xml:space="preserve">Denationalizing </w:t>
            </w:r>
            <w:r w:rsidR="004E63C7">
              <w:rPr>
                <w:sz w:val="18"/>
                <w:szCs w:val="18"/>
              </w:rPr>
              <w:t xml:space="preserve">/ Transnational </w:t>
            </w:r>
            <w:r>
              <w:rPr>
                <w:sz w:val="18"/>
                <w:szCs w:val="18"/>
              </w:rPr>
              <w:t>Citizenship</w:t>
            </w:r>
          </w:p>
        </w:tc>
        <w:tc>
          <w:tcPr>
            <w:tcW w:w="657" w:type="dxa"/>
            <w:gridSpan w:val="2"/>
            <w:shd w:val="clear" w:color="auto" w:fill="auto"/>
            <w:vAlign w:val="center"/>
          </w:tcPr>
          <w:p w14:paraId="225EA9C8" w14:textId="20B168B3"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24A42A9C" w14:textId="5E05C704"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49036B0D" w14:textId="6E303982"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232EBD66"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5324A634"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400902EA" w14:textId="77777777" w:rsidR="00110E2D" w:rsidRPr="00FC0A10" w:rsidRDefault="00110E2D" w:rsidP="00110E2D">
            <w:pPr>
              <w:spacing w:before="20" w:after="20"/>
              <w:jc w:val="center"/>
              <w:rPr>
                <w:sz w:val="18"/>
                <w:szCs w:val="18"/>
              </w:rPr>
            </w:pPr>
          </w:p>
        </w:tc>
      </w:tr>
      <w:tr w:rsidR="00110E2D" w:rsidRPr="00FC0A10" w14:paraId="10AA39B0"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110E2D" w:rsidRPr="00FC0A10" w:rsidRDefault="00110E2D" w:rsidP="00110E2D">
            <w:pPr>
              <w:spacing w:before="20" w:after="20"/>
              <w:rPr>
                <w:b/>
                <w:color w:val="1F497D"/>
                <w:sz w:val="20"/>
                <w:szCs w:val="20"/>
              </w:rPr>
            </w:pPr>
          </w:p>
        </w:tc>
        <w:tc>
          <w:tcPr>
            <w:tcW w:w="939" w:type="dxa"/>
            <w:shd w:val="clear" w:color="auto" w:fill="auto"/>
          </w:tcPr>
          <w:p w14:paraId="78A30BF4" w14:textId="1BE185C9" w:rsidR="00110E2D" w:rsidRPr="00FC0A10" w:rsidRDefault="00110E2D" w:rsidP="00110E2D">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20E7A91" w14:textId="35D61F13" w:rsidR="00110E2D" w:rsidRPr="00FC0A10" w:rsidRDefault="00110E2D" w:rsidP="00110E2D">
            <w:pPr>
              <w:spacing w:before="20" w:after="20"/>
              <w:rPr>
                <w:sz w:val="18"/>
                <w:szCs w:val="18"/>
              </w:rPr>
            </w:pPr>
            <w:r>
              <w:rPr>
                <w:sz w:val="18"/>
                <w:szCs w:val="18"/>
              </w:rPr>
              <w:t>9-10</w:t>
            </w:r>
          </w:p>
        </w:tc>
        <w:tc>
          <w:tcPr>
            <w:tcW w:w="3117" w:type="dxa"/>
            <w:gridSpan w:val="6"/>
            <w:shd w:val="clear" w:color="auto" w:fill="auto"/>
          </w:tcPr>
          <w:p w14:paraId="2080C7F2" w14:textId="7272F870" w:rsidR="00110E2D" w:rsidRPr="00FC0A10" w:rsidRDefault="00110E2D" w:rsidP="00110E2D">
            <w:pPr>
              <w:spacing w:before="20" w:after="20"/>
              <w:rPr>
                <w:sz w:val="18"/>
                <w:szCs w:val="18"/>
              </w:rPr>
            </w:pPr>
            <w:r>
              <w:rPr>
                <w:sz w:val="18"/>
                <w:szCs w:val="18"/>
              </w:rPr>
              <w:t>Multicultural Citizenship</w:t>
            </w:r>
          </w:p>
        </w:tc>
        <w:tc>
          <w:tcPr>
            <w:tcW w:w="657" w:type="dxa"/>
            <w:gridSpan w:val="2"/>
            <w:shd w:val="clear" w:color="auto" w:fill="auto"/>
            <w:vAlign w:val="center"/>
          </w:tcPr>
          <w:p w14:paraId="07835C65" w14:textId="510A6B80"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557C3B1F" w14:textId="1EB0D24D"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19F50974" w14:textId="4B1B2FFB"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68785DE9"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6CB7AB61"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5D368C1E" w14:textId="77777777" w:rsidR="00110E2D" w:rsidRPr="00FC0A10" w:rsidRDefault="00110E2D" w:rsidP="00110E2D">
            <w:pPr>
              <w:spacing w:before="20" w:after="20"/>
              <w:jc w:val="center"/>
              <w:rPr>
                <w:sz w:val="18"/>
                <w:szCs w:val="18"/>
              </w:rPr>
            </w:pPr>
          </w:p>
        </w:tc>
      </w:tr>
      <w:tr w:rsidR="00110E2D" w:rsidRPr="00FC0A10" w14:paraId="66EEC7AF"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3E6CB7" w14:textId="77777777" w:rsidR="00110E2D" w:rsidRPr="00FC0A10" w:rsidRDefault="00110E2D" w:rsidP="00110E2D">
            <w:pPr>
              <w:spacing w:before="20" w:after="20"/>
              <w:rPr>
                <w:b/>
                <w:color w:val="1F497D"/>
                <w:sz w:val="20"/>
                <w:szCs w:val="20"/>
              </w:rPr>
            </w:pPr>
          </w:p>
        </w:tc>
        <w:tc>
          <w:tcPr>
            <w:tcW w:w="939" w:type="dxa"/>
            <w:shd w:val="clear" w:color="auto" w:fill="auto"/>
          </w:tcPr>
          <w:p w14:paraId="36DD6A92" w14:textId="3FB1C70A" w:rsidR="00110E2D" w:rsidRPr="00FC0A10" w:rsidRDefault="00110E2D" w:rsidP="00110E2D">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74E3575" w14:textId="222DA945" w:rsidR="00110E2D" w:rsidRPr="00FC0A10" w:rsidRDefault="00110E2D" w:rsidP="00110E2D">
            <w:pPr>
              <w:spacing w:before="20" w:after="20"/>
              <w:rPr>
                <w:sz w:val="18"/>
                <w:szCs w:val="18"/>
              </w:rPr>
            </w:pPr>
            <w:r>
              <w:rPr>
                <w:sz w:val="18"/>
                <w:szCs w:val="18"/>
              </w:rPr>
              <w:t>11</w:t>
            </w:r>
          </w:p>
        </w:tc>
        <w:tc>
          <w:tcPr>
            <w:tcW w:w="3117" w:type="dxa"/>
            <w:gridSpan w:val="6"/>
            <w:shd w:val="clear" w:color="auto" w:fill="auto"/>
          </w:tcPr>
          <w:p w14:paraId="3E65C237" w14:textId="4CC37F5A" w:rsidR="00110E2D" w:rsidRPr="00FC0A10" w:rsidRDefault="00110E2D" w:rsidP="00110E2D">
            <w:pPr>
              <w:spacing w:before="20" w:after="20"/>
              <w:rPr>
                <w:sz w:val="18"/>
                <w:szCs w:val="18"/>
              </w:rPr>
            </w:pPr>
            <w:r>
              <w:rPr>
                <w:sz w:val="18"/>
                <w:szCs w:val="18"/>
              </w:rPr>
              <w:t>Cosmopolitan Citizenship</w:t>
            </w:r>
          </w:p>
        </w:tc>
        <w:tc>
          <w:tcPr>
            <w:tcW w:w="657" w:type="dxa"/>
            <w:gridSpan w:val="2"/>
            <w:shd w:val="clear" w:color="auto" w:fill="auto"/>
            <w:vAlign w:val="center"/>
          </w:tcPr>
          <w:p w14:paraId="60D8835B" w14:textId="3391F480"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6D342FEB" w14:textId="00809264"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061F3FDD" w14:textId="6D0C7E7B"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77E1AD91"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27CC7AEE"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6A94BBA0" w14:textId="77777777" w:rsidR="00110E2D" w:rsidRPr="00FC0A10" w:rsidRDefault="00110E2D" w:rsidP="00110E2D">
            <w:pPr>
              <w:spacing w:before="20" w:after="20"/>
              <w:jc w:val="center"/>
              <w:rPr>
                <w:sz w:val="18"/>
                <w:szCs w:val="18"/>
              </w:rPr>
            </w:pPr>
          </w:p>
        </w:tc>
      </w:tr>
      <w:tr w:rsidR="00110E2D" w:rsidRPr="00FC0A10" w14:paraId="68FE7998"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054F8AD" w14:textId="77777777" w:rsidR="00110E2D" w:rsidRPr="00FC0A10" w:rsidRDefault="00110E2D" w:rsidP="00110E2D">
            <w:pPr>
              <w:spacing w:before="20" w:after="20"/>
              <w:rPr>
                <w:b/>
                <w:color w:val="1F497D"/>
                <w:sz w:val="20"/>
                <w:szCs w:val="20"/>
              </w:rPr>
            </w:pPr>
          </w:p>
        </w:tc>
        <w:tc>
          <w:tcPr>
            <w:tcW w:w="939" w:type="dxa"/>
            <w:shd w:val="clear" w:color="auto" w:fill="auto"/>
          </w:tcPr>
          <w:p w14:paraId="46D4DE29" w14:textId="289B392B" w:rsidR="00110E2D" w:rsidRPr="00FC0A10" w:rsidRDefault="00110E2D" w:rsidP="00110E2D">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F5BB883" w14:textId="65ECE20A" w:rsidR="00110E2D" w:rsidRDefault="00110E2D" w:rsidP="00110E2D">
            <w:pPr>
              <w:spacing w:before="20" w:after="20"/>
              <w:rPr>
                <w:sz w:val="18"/>
                <w:szCs w:val="18"/>
              </w:rPr>
            </w:pPr>
            <w:r>
              <w:rPr>
                <w:sz w:val="18"/>
                <w:szCs w:val="18"/>
              </w:rPr>
              <w:t>12</w:t>
            </w:r>
          </w:p>
        </w:tc>
        <w:tc>
          <w:tcPr>
            <w:tcW w:w="3117" w:type="dxa"/>
            <w:gridSpan w:val="6"/>
            <w:shd w:val="clear" w:color="auto" w:fill="auto"/>
          </w:tcPr>
          <w:p w14:paraId="2CC26FD4" w14:textId="4BA8750C" w:rsidR="00110E2D" w:rsidRDefault="00110E2D" w:rsidP="00110E2D">
            <w:pPr>
              <w:spacing w:before="20" w:after="20"/>
              <w:rPr>
                <w:sz w:val="18"/>
                <w:szCs w:val="18"/>
              </w:rPr>
            </w:pPr>
            <w:r>
              <w:rPr>
                <w:sz w:val="18"/>
                <w:szCs w:val="18"/>
              </w:rPr>
              <w:t>Citizenship and Migration</w:t>
            </w:r>
          </w:p>
        </w:tc>
        <w:tc>
          <w:tcPr>
            <w:tcW w:w="657" w:type="dxa"/>
            <w:gridSpan w:val="2"/>
            <w:shd w:val="clear" w:color="auto" w:fill="auto"/>
            <w:vAlign w:val="center"/>
          </w:tcPr>
          <w:p w14:paraId="3A48E3C5" w14:textId="015DB3D6" w:rsidR="00110E2D" w:rsidRPr="00FC0A10" w:rsidRDefault="00110E2D" w:rsidP="00110E2D">
            <w:pPr>
              <w:spacing w:before="20" w:after="20"/>
              <w:jc w:val="center"/>
              <w:rPr>
                <w:sz w:val="18"/>
                <w:szCs w:val="18"/>
              </w:rPr>
            </w:pPr>
            <w:r>
              <w:rPr>
                <w:sz w:val="18"/>
                <w:szCs w:val="18"/>
              </w:rPr>
              <w:t>A1</w:t>
            </w:r>
          </w:p>
        </w:tc>
        <w:tc>
          <w:tcPr>
            <w:tcW w:w="655" w:type="dxa"/>
            <w:gridSpan w:val="2"/>
            <w:shd w:val="clear" w:color="auto" w:fill="auto"/>
            <w:vAlign w:val="center"/>
          </w:tcPr>
          <w:p w14:paraId="1956C88C" w14:textId="5F7CC591" w:rsidR="00110E2D" w:rsidRPr="00FC0A10" w:rsidRDefault="00110E2D" w:rsidP="00110E2D">
            <w:pPr>
              <w:spacing w:before="20" w:after="20"/>
              <w:jc w:val="center"/>
              <w:rPr>
                <w:sz w:val="18"/>
                <w:szCs w:val="18"/>
              </w:rPr>
            </w:pPr>
            <w:r>
              <w:rPr>
                <w:sz w:val="18"/>
                <w:szCs w:val="18"/>
              </w:rPr>
              <w:t>A3</w:t>
            </w:r>
          </w:p>
        </w:tc>
        <w:tc>
          <w:tcPr>
            <w:tcW w:w="655" w:type="dxa"/>
            <w:shd w:val="clear" w:color="auto" w:fill="auto"/>
            <w:vAlign w:val="center"/>
          </w:tcPr>
          <w:p w14:paraId="31585D61" w14:textId="005D3F82" w:rsidR="00110E2D" w:rsidRPr="00FC0A10" w:rsidRDefault="00110E2D" w:rsidP="00110E2D">
            <w:pPr>
              <w:spacing w:before="20" w:after="20"/>
              <w:jc w:val="center"/>
              <w:rPr>
                <w:sz w:val="18"/>
                <w:szCs w:val="18"/>
              </w:rPr>
            </w:pPr>
            <w:r>
              <w:rPr>
                <w:sz w:val="18"/>
                <w:szCs w:val="18"/>
              </w:rPr>
              <w:t>A7</w:t>
            </w:r>
          </w:p>
        </w:tc>
        <w:tc>
          <w:tcPr>
            <w:tcW w:w="654" w:type="dxa"/>
            <w:gridSpan w:val="3"/>
            <w:shd w:val="clear" w:color="auto" w:fill="auto"/>
            <w:vAlign w:val="center"/>
          </w:tcPr>
          <w:p w14:paraId="260326C2" w14:textId="77777777" w:rsidR="00110E2D" w:rsidRPr="00FC0A10" w:rsidRDefault="00110E2D" w:rsidP="00110E2D">
            <w:pPr>
              <w:spacing w:before="20" w:after="20"/>
              <w:jc w:val="center"/>
              <w:rPr>
                <w:sz w:val="18"/>
                <w:szCs w:val="18"/>
              </w:rPr>
            </w:pPr>
          </w:p>
        </w:tc>
        <w:tc>
          <w:tcPr>
            <w:tcW w:w="605" w:type="dxa"/>
            <w:shd w:val="clear" w:color="auto" w:fill="auto"/>
            <w:vAlign w:val="center"/>
          </w:tcPr>
          <w:p w14:paraId="61F2B61E" w14:textId="77777777" w:rsidR="00110E2D" w:rsidRPr="00FC0A10" w:rsidRDefault="00110E2D" w:rsidP="00110E2D">
            <w:pPr>
              <w:spacing w:before="20" w:after="20"/>
              <w:jc w:val="center"/>
              <w:rPr>
                <w:sz w:val="18"/>
                <w:szCs w:val="18"/>
              </w:rPr>
            </w:pPr>
          </w:p>
        </w:tc>
        <w:tc>
          <w:tcPr>
            <w:tcW w:w="616" w:type="dxa"/>
            <w:gridSpan w:val="2"/>
            <w:shd w:val="clear" w:color="auto" w:fill="auto"/>
            <w:vAlign w:val="center"/>
          </w:tcPr>
          <w:p w14:paraId="37418E57" w14:textId="77777777" w:rsidR="00110E2D" w:rsidRPr="00FC0A10" w:rsidRDefault="00110E2D" w:rsidP="00110E2D">
            <w:pPr>
              <w:spacing w:before="20" w:after="20"/>
              <w:jc w:val="center"/>
              <w:rPr>
                <w:sz w:val="18"/>
                <w:szCs w:val="18"/>
              </w:rPr>
            </w:pPr>
          </w:p>
        </w:tc>
      </w:tr>
      <w:tr w:rsidR="00110E2D" w:rsidRPr="00FC0A10" w14:paraId="7DDCA7ED" w14:textId="77777777" w:rsidTr="004E63C7">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110E2D" w:rsidRPr="00FC0A10" w:rsidRDefault="00110E2D" w:rsidP="00110E2D">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110E2D" w:rsidRPr="00FC0A10" w:rsidRDefault="00110E2D" w:rsidP="00110E2D">
            <w:pPr>
              <w:spacing w:before="20" w:after="20"/>
              <w:rPr>
                <w:b/>
                <w:color w:val="1F497D"/>
                <w:sz w:val="20"/>
                <w:szCs w:val="20"/>
              </w:rPr>
            </w:pPr>
          </w:p>
        </w:tc>
        <w:tc>
          <w:tcPr>
            <w:tcW w:w="939" w:type="dxa"/>
            <w:shd w:val="clear" w:color="auto" w:fill="auto"/>
          </w:tcPr>
          <w:p w14:paraId="11B03F6F" w14:textId="77777777" w:rsidR="00110E2D" w:rsidRPr="00FC0A10" w:rsidRDefault="00110E2D" w:rsidP="00110E2D">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110E2D" w:rsidRPr="00FC0A10" w:rsidRDefault="00110E2D" w:rsidP="00110E2D">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110E2D" w:rsidRPr="00FC0A10" w:rsidRDefault="00110E2D" w:rsidP="00110E2D">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110E2D" w:rsidRPr="00FC0A10" w:rsidRDefault="00110E2D" w:rsidP="00110E2D">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110E2D" w:rsidRPr="00FC0A10" w:rsidRDefault="00110E2D" w:rsidP="00110E2D">
            <w:pPr>
              <w:spacing w:before="20" w:after="20"/>
              <w:rPr>
                <w:b/>
                <w:color w:val="1F497D"/>
                <w:sz w:val="20"/>
                <w:szCs w:val="20"/>
              </w:rPr>
            </w:pPr>
            <w:r w:rsidRPr="00FC0A10">
              <w:rPr>
                <w:b/>
                <w:color w:val="1F497D"/>
                <w:sz w:val="20"/>
                <w:szCs w:val="20"/>
              </w:rPr>
              <w:t>Make-Up Rule</w:t>
            </w:r>
          </w:p>
        </w:tc>
      </w:tr>
      <w:tr w:rsidR="00110E2D" w:rsidRPr="00FC0A10" w14:paraId="6DA62E28" w14:textId="77777777" w:rsidTr="004E63C7">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110E2D" w:rsidRPr="00FC0A10" w:rsidRDefault="00110E2D" w:rsidP="00110E2D">
            <w:pPr>
              <w:spacing w:before="20" w:after="20"/>
              <w:rPr>
                <w:b/>
                <w:color w:val="1F497D"/>
                <w:sz w:val="20"/>
                <w:szCs w:val="20"/>
              </w:rPr>
            </w:pPr>
          </w:p>
        </w:tc>
        <w:tc>
          <w:tcPr>
            <w:tcW w:w="939" w:type="dxa"/>
            <w:shd w:val="clear" w:color="auto" w:fill="auto"/>
          </w:tcPr>
          <w:p w14:paraId="0272C7CB" w14:textId="77777777" w:rsidR="00110E2D" w:rsidRPr="00FC0A10" w:rsidRDefault="00110E2D" w:rsidP="00110E2D">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110E2D" w:rsidRPr="00FC0A10" w:rsidRDefault="00110E2D" w:rsidP="00110E2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5A0E877E" w:rsidR="00110E2D" w:rsidRPr="00A67BE3" w:rsidRDefault="004E63C7" w:rsidP="00110E2D">
            <w:pPr>
              <w:spacing w:before="20" w:after="20"/>
              <w:rPr>
                <w:color w:val="262626" w:themeColor="text1" w:themeTint="D9"/>
                <w:sz w:val="20"/>
                <w:szCs w:val="20"/>
              </w:rPr>
            </w:pPr>
            <w:r>
              <w:rPr>
                <w:color w:val="262626" w:themeColor="text1" w:themeTint="D9"/>
                <w:sz w:val="20"/>
                <w:szCs w:val="20"/>
              </w:rPr>
              <w:t>70</w:t>
            </w:r>
            <w:r w:rsidR="00110E2D" w:rsidRPr="00A67BE3">
              <w:rPr>
                <w:color w:val="262626" w:themeColor="text1" w:themeTint="D9"/>
                <w:sz w:val="20"/>
                <w:szCs w:val="20"/>
              </w:rPr>
              <w:t>%</w:t>
            </w:r>
          </w:p>
        </w:tc>
        <w:tc>
          <w:tcPr>
            <w:tcW w:w="2176" w:type="dxa"/>
            <w:gridSpan w:val="4"/>
            <w:shd w:val="clear" w:color="auto" w:fill="auto"/>
          </w:tcPr>
          <w:p w14:paraId="3182951D" w14:textId="2549E3B7" w:rsidR="00110E2D" w:rsidRPr="00A67BE3" w:rsidRDefault="00110E2D" w:rsidP="004E63C7">
            <w:pPr>
              <w:rPr>
                <w:color w:val="262626" w:themeColor="text1" w:themeTint="D9"/>
                <w:sz w:val="20"/>
                <w:szCs w:val="20"/>
              </w:rPr>
            </w:pPr>
            <w:r w:rsidRPr="00A67BE3">
              <w:rPr>
                <w:color w:val="262626" w:themeColor="text1" w:themeTint="D9"/>
                <w:sz w:val="20"/>
                <w:szCs w:val="20"/>
              </w:rPr>
              <w:t xml:space="preserve">There will be </w:t>
            </w:r>
            <w:r w:rsidR="004E63C7">
              <w:rPr>
                <w:color w:val="262626" w:themeColor="text1" w:themeTint="D9"/>
                <w:sz w:val="20"/>
                <w:szCs w:val="20"/>
              </w:rPr>
              <w:t>one midterm (%30) and one f</w:t>
            </w:r>
            <w:r w:rsidRPr="00A67BE3">
              <w:rPr>
                <w:color w:val="262626" w:themeColor="text1" w:themeTint="D9"/>
                <w:sz w:val="20"/>
                <w:szCs w:val="20"/>
              </w:rPr>
              <w:t>inal exam</w:t>
            </w:r>
            <w:r w:rsidR="004E63C7">
              <w:rPr>
                <w:color w:val="262626" w:themeColor="text1" w:themeTint="D9"/>
                <w:sz w:val="20"/>
                <w:szCs w:val="20"/>
              </w:rPr>
              <w:t xml:space="preserve"> (%40)</w:t>
            </w:r>
            <w:r w:rsidRPr="00A67BE3">
              <w:rPr>
                <w:color w:val="262626" w:themeColor="text1" w:themeTint="D9"/>
                <w:sz w:val="20"/>
                <w:szCs w:val="20"/>
              </w:rPr>
              <w:t xml:space="preserve"> for this course. </w:t>
            </w:r>
          </w:p>
        </w:tc>
        <w:tc>
          <w:tcPr>
            <w:tcW w:w="3185" w:type="dxa"/>
            <w:gridSpan w:val="9"/>
            <w:shd w:val="clear" w:color="auto" w:fill="auto"/>
          </w:tcPr>
          <w:p w14:paraId="799F41A4" w14:textId="7C1494EA" w:rsidR="00110E2D" w:rsidRPr="00A67BE3" w:rsidRDefault="00110E2D" w:rsidP="004E63C7">
            <w:pPr>
              <w:spacing w:before="20" w:after="20"/>
              <w:rPr>
                <w:sz w:val="18"/>
                <w:szCs w:val="18"/>
              </w:rPr>
            </w:pPr>
            <w:r w:rsidRPr="00A67BE3">
              <w:rPr>
                <w:color w:val="262626" w:themeColor="text1" w:themeTint="D9"/>
                <w:sz w:val="20"/>
                <w:szCs w:val="20"/>
              </w:rPr>
              <w:t xml:space="preserve">If a student misses </w:t>
            </w:r>
            <w:r w:rsidR="004E63C7">
              <w:rPr>
                <w:color w:val="262626" w:themeColor="text1" w:themeTint="D9"/>
                <w:sz w:val="20"/>
                <w:szCs w:val="20"/>
              </w:rPr>
              <w:t>an</w:t>
            </w:r>
            <w:r w:rsidRPr="00A67BE3">
              <w:rPr>
                <w:color w:val="262626" w:themeColor="text1" w:themeTint="D9"/>
                <w:sz w:val="20"/>
                <w:szCs w:val="20"/>
              </w:rPr>
              <w:t xml:space="preserve"> exam and provides an acceptable document, a make-up exam will be given.</w:t>
            </w:r>
          </w:p>
        </w:tc>
      </w:tr>
      <w:tr w:rsidR="00110E2D" w:rsidRPr="00FC0A10" w14:paraId="0127EE4E"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110E2D" w:rsidRPr="00FC0A10" w:rsidRDefault="00110E2D" w:rsidP="00110E2D">
            <w:pPr>
              <w:spacing w:before="20" w:after="20"/>
              <w:rPr>
                <w:b/>
                <w:color w:val="1F497D"/>
                <w:sz w:val="20"/>
                <w:szCs w:val="20"/>
              </w:rPr>
            </w:pPr>
          </w:p>
        </w:tc>
        <w:tc>
          <w:tcPr>
            <w:tcW w:w="939" w:type="dxa"/>
            <w:shd w:val="clear" w:color="auto" w:fill="auto"/>
          </w:tcPr>
          <w:p w14:paraId="58EC07CE" w14:textId="77777777" w:rsidR="00110E2D" w:rsidRPr="00FC0A10" w:rsidRDefault="00110E2D" w:rsidP="00110E2D">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110E2D" w:rsidRPr="00FC0A10" w:rsidRDefault="00110E2D" w:rsidP="00110E2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110E2D" w:rsidRPr="00A67BE3" w:rsidRDefault="00110E2D" w:rsidP="00110E2D">
            <w:pPr>
              <w:spacing w:before="20" w:after="20"/>
              <w:jc w:val="center"/>
              <w:rPr>
                <w:color w:val="262626" w:themeColor="text1" w:themeTint="D9"/>
                <w:sz w:val="20"/>
                <w:szCs w:val="20"/>
              </w:rPr>
            </w:pPr>
          </w:p>
        </w:tc>
        <w:tc>
          <w:tcPr>
            <w:tcW w:w="2176" w:type="dxa"/>
            <w:gridSpan w:val="4"/>
            <w:shd w:val="clear" w:color="auto" w:fill="auto"/>
          </w:tcPr>
          <w:p w14:paraId="794B28B6" w14:textId="5B403C10" w:rsidR="00110E2D" w:rsidRPr="00A67BE3" w:rsidRDefault="00110E2D" w:rsidP="00110E2D">
            <w:pPr>
              <w:jc w:val="center"/>
              <w:rPr>
                <w:color w:val="262626" w:themeColor="text1" w:themeTint="D9"/>
                <w:sz w:val="20"/>
                <w:szCs w:val="20"/>
              </w:rPr>
            </w:pPr>
          </w:p>
        </w:tc>
        <w:tc>
          <w:tcPr>
            <w:tcW w:w="3185" w:type="dxa"/>
            <w:gridSpan w:val="9"/>
            <w:shd w:val="clear" w:color="auto" w:fill="auto"/>
          </w:tcPr>
          <w:p w14:paraId="5365BD9C" w14:textId="1FDC233A" w:rsidR="00110E2D" w:rsidRPr="00A67BE3" w:rsidRDefault="00110E2D" w:rsidP="00110E2D">
            <w:pPr>
              <w:jc w:val="center"/>
              <w:rPr>
                <w:sz w:val="18"/>
                <w:szCs w:val="18"/>
              </w:rPr>
            </w:pPr>
          </w:p>
        </w:tc>
      </w:tr>
      <w:tr w:rsidR="00110E2D" w:rsidRPr="00FC0A10" w14:paraId="3A1EEF46"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110E2D" w:rsidRPr="00FC0A10" w:rsidRDefault="00110E2D" w:rsidP="00110E2D">
            <w:pPr>
              <w:spacing w:before="20" w:after="20"/>
              <w:rPr>
                <w:b/>
                <w:color w:val="1F497D"/>
                <w:sz w:val="20"/>
                <w:szCs w:val="20"/>
              </w:rPr>
            </w:pPr>
          </w:p>
        </w:tc>
        <w:tc>
          <w:tcPr>
            <w:tcW w:w="939" w:type="dxa"/>
            <w:shd w:val="clear" w:color="auto" w:fill="auto"/>
          </w:tcPr>
          <w:p w14:paraId="067675FD" w14:textId="77777777" w:rsidR="00110E2D" w:rsidRPr="00FC0A10" w:rsidRDefault="00110E2D" w:rsidP="00110E2D">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110E2D" w:rsidRPr="00FC0A10" w:rsidRDefault="00110E2D" w:rsidP="00110E2D">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F2385A9" w:rsidR="00110E2D" w:rsidRPr="00A67BE3" w:rsidRDefault="004E63C7" w:rsidP="00110E2D">
            <w:pPr>
              <w:spacing w:before="20" w:after="20"/>
              <w:jc w:val="center"/>
              <w:rPr>
                <w:color w:val="262626" w:themeColor="text1" w:themeTint="D9"/>
                <w:sz w:val="20"/>
                <w:szCs w:val="20"/>
              </w:rPr>
            </w:pPr>
            <w:r>
              <w:rPr>
                <w:color w:val="262626" w:themeColor="text1" w:themeTint="D9"/>
                <w:sz w:val="20"/>
                <w:szCs w:val="20"/>
              </w:rPr>
              <w:t>2</w:t>
            </w:r>
            <w:r w:rsidR="00110E2D" w:rsidRPr="00A67BE3">
              <w:rPr>
                <w:color w:val="262626" w:themeColor="text1" w:themeTint="D9"/>
                <w:sz w:val="20"/>
                <w:szCs w:val="20"/>
              </w:rPr>
              <w:t>0%</w:t>
            </w:r>
          </w:p>
        </w:tc>
        <w:tc>
          <w:tcPr>
            <w:tcW w:w="2176" w:type="dxa"/>
            <w:gridSpan w:val="4"/>
            <w:shd w:val="clear" w:color="auto" w:fill="auto"/>
          </w:tcPr>
          <w:p w14:paraId="1E8F88DD" w14:textId="2F6D16E8" w:rsidR="00110E2D" w:rsidRPr="00A67BE3" w:rsidRDefault="00110E2D" w:rsidP="004E63C7">
            <w:pPr>
              <w:rPr>
                <w:color w:val="262626" w:themeColor="text1" w:themeTint="D9"/>
                <w:sz w:val="20"/>
                <w:szCs w:val="20"/>
              </w:rPr>
            </w:pPr>
            <w:r w:rsidRPr="00A67BE3">
              <w:rPr>
                <w:color w:val="262626" w:themeColor="text1" w:themeTint="D9"/>
                <w:sz w:val="20"/>
                <w:szCs w:val="20"/>
              </w:rPr>
              <w:t xml:space="preserve">There </w:t>
            </w:r>
            <w:r w:rsidR="004E63C7">
              <w:rPr>
                <w:color w:val="262626" w:themeColor="text1" w:themeTint="D9"/>
                <w:sz w:val="20"/>
                <w:szCs w:val="20"/>
              </w:rPr>
              <w:t xml:space="preserve">is s paper/ presentation assignment on a country presented at the end of the semester. </w:t>
            </w:r>
            <w:r w:rsidRPr="00A67BE3">
              <w:rPr>
                <w:color w:val="262626" w:themeColor="text1" w:themeTint="D9"/>
                <w:sz w:val="20"/>
                <w:szCs w:val="20"/>
              </w:rPr>
              <w:t xml:space="preserve">  </w:t>
            </w:r>
          </w:p>
        </w:tc>
        <w:tc>
          <w:tcPr>
            <w:tcW w:w="3185" w:type="dxa"/>
            <w:gridSpan w:val="9"/>
            <w:shd w:val="clear" w:color="auto" w:fill="auto"/>
          </w:tcPr>
          <w:p w14:paraId="038255B7" w14:textId="5B1143E2" w:rsidR="00110E2D" w:rsidRPr="00A67BE3" w:rsidRDefault="00110E2D" w:rsidP="00110E2D">
            <w:pPr>
              <w:spacing w:before="20" w:after="20"/>
              <w:rPr>
                <w:sz w:val="18"/>
                <w:szCs w:val="18"/>
              </w:rPr>
            </w:pPr>
            <w:r w:rsidRPr="00A67BE3">
              <w:rPr>
                <w:color w:val="262626" w:themeColor="text1" w:themeTint="D9"/>
                <w:sz w:val="20"/>
                <w:szCs w:val="20"/>
              </w:rPr>
              <w:t>There will be no make-up for homework. Points will be deduced for late submissions.</w:t>
            </w:r>
          </w:p>
        </w:tc>
      </w:tr>
      <w:tr w:rsidR="00110E2D" w:rsidRPr="00FC0A10" w14:paraId="2319F38C"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110E2D" w:rsidRPr="00FC0A10" w:rsidRDefault="00110E2D" w:rsidP="00110E2D">
            <w:pPr>
              <w:spacing w:before="20" w:after="20"/>
              <w:rPr>
                <w:b/>
                <w:color w:val="1F497D"/>
                <w:sz w:val="20"/>
                <w:szCs w:val="20"/>
              </w:rPr>
            </w:pPr>
          </w:p>
        </w:tc>
        <w:tc>
          <w:tcPr>
            <w:tcW w:w="939" w:type="dxa"/>
            <w:shd w:val="clear" w:color="auto" w:fill="auto"/>
          </w:tcPr>
          <w:p w14:paraId="32C2900B" w14:textId="77777777" w:rsidR="00110E2D" w:rsidRPr="00FC0A10" w:rsidRDefault="00110E2D" w:rsidP="00110E2D">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110E2D" w:rsidRPr="00FC0A10" w:rsidRDefault="00110E2D" w:rsidP="00110E2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110E2D" w:rsidRPr="00A67BE3" w:rsidRDefault="00110E2D" w:rsidP="00110E2D">
            <w:pPr>
              <w:spacing w:before="20" w:after="20"/>
              <w:jc w:val="center"/>
              <w:rPr>
                <w:color w:val="262626" w:themeColor="text1" w:themeTint="D9"/>
                <w:sz w:val="20"/>
                <w:szCs w:val="20"/>
              </w:rPr>
            </w:pPr>
          </w:p>
        </w:tc>
        <w:tc>
          <w:tcPr>
            <w:tcW w:w="2176" w:type="dxa"/>
            <w:gridSpan w:val="4"/>
            <w:shd w:val="clear" w:color="auto" w:fill="auto"/>
          </w:tcPr>
          <w:p w14:paraId="0E0415FB" w14:textId="6E75B302" w:rsidR="00110E2D" w:rsidRPr="00A67BE3" w:rsidRDefault="00110E2D" w:rsidP="00110E2D">
            <w:pPr>
              <w:rPr>
                <w:color w:val="262626" w:themeColor="text1" w:themeTint="D9"/>
                <w:sz w:val="20"/>
                <w:szCs w:val="20"/>
              </w:rPr>
            </w:pPr>
          </w:p>
        </w:tc>
        <w:tc>
          <w:tcPr>
            <w:tcW w:w="3185" w:type="dxa"/>
            <w:gridSpan w:val="9"/>
            <w:shd w:val="clear" w:color="auto" w:fill="auto"/>
          </w:tcPr>
          <w:p w14:paraId="4DCBEB98" w14:textId="7EED3E23" w:rsidR="00110E2D" w:rsidRPr="00A67BE3" w:rsidRDefault="00110E2D" w:rsidP="00110E2D">
            <w:pPr>
              <w:jc w:val="center"/>
              <w:rPr>
                <w:sz w:val="18"/>
                <w:szCs w:val="18"/>
              </w:rPr>
            </w:pPr>
          </w:p>
        </w:tc>
      </w:tr>
      <w:tr w:rsidR="00110E2D" w:rsidRPr="00FC0A10" w14:paraId="29EFBB93"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110E2D" w:rsidRPr="00FC0A10" w:rsidRDefault="00110E2D" w:rsidP="00110E2D">
            <w:pPr>
              <w:spacing w:before="20" w:after="20"/>
              <w:rPr>
                <w:b/>
                <w:color w:val="1F497D"/>
                <w:sz w:val="20"/>
                <w:szCs w:val="20"/>
              </w:rPr>
            </w:pPr>
          </w:p>
        </w:tc>
        <w:tc>
          <w:tcPr>
            <w:tcW w:w="939" w:type="dxa"/>
            <w:shd w:val="clear" w:color="auto" w:fill="auto"/>
          </w:tcPr>
          <w:p w14:paraId="7D8B97E8" w14:textId="77777777" w:rsidR="00110E2D" w:rsidRPr="00FC0A10" w:rsidRDefault="00110E2D" w:rsidP="00110E2D">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110E2D" w:rsidRPr="00FC0A10" w:rsidRDefault="00110E2D" w:rsidP="00110E2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110E2D" w:rsidRPr="00A67BE3" w:rsidRDefault="00110E2D" w:rsidP="00110E2D">
            <w:pPr>
              <w:spacing w:before="20" w:after="20"/>
              <w:jc w:val="center"/>
              <w:rPr>
                <w:sz w:val="18"/>
                <w:szCs w:val="18"/>
              </w:rPr>
            </w:pPr>
          </w:p>
        </w:tc>
        <w:tc>
          <w:tcPr>
            <w:tcW w:w="2176" w:type="dxa"/>
            <w:gridSpan w:val="4"/>
            <w:shd w:val="clear" w:color="auto" w:fill="auto"/>
          </w:tcPr>
          <w:p w14:paraId="12F84177" w14:textId="09279584" w:rsidR="00110E2D" w:rsidRPr="00A67BE3" w:rsidRDefault="00110E2D" w:rsidP="00110E2D">
            <w:pPr>
              <w:jc w:val="center"/>
              <w:rPr>
                <w:sz w:val="18"/>
                <w:szCs w:val="18"/>
              </w:rPr>
            </w:pPr>
          </w:p>
        </w:tc>
        <w:tc>
          <w:tcPr>
            <w:tcW w:w="3185" w:type="dxa"/>
            <w:gridSpan w:val="9"/>
            <w:shd w:val="clear" w:color="auto" w:fill="auto"/>
          </w:tcPr>
          <w:p w14:paraId="58F429AD" w14:textId="6A20D8BC" w:rsidR="00110E2D" w:rsidRPr="00A67BE3" w:rsidRDefault="00110E2D" w:rsidP="00110E2D">
            <w:pPr>
              <w:jc w:val="center"/>
              <w:rPr>
                <w:sz w:val="18"/>
                <w:szCs w:val="18"/>
              </w:rPr>
            </w:pPr>
          </w:p>
        </w:tc>
      </w:tr>
      <w:tr w:rsidR="00110E2D" w:rsidRPr="00FC0A10" w14:paraId="78309E0F" w14:textId="77777777" w:rsidTr="004E63C7">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110E2D" w:rsidRPr="00FC0A10" w:rsidRDefault="00110E2D" w:rsidP="00110E2D">
            <w:pPr>
              <w:spacing w:before="20" w:after="20"/>
              <w:rPr>
                <w:b/>
                <w:color w:val="1F497D"/>
                <w:sz w:val="20"/>
                <w:szCs w:val="20"/>
              </w:rPr>
            </w:pPr>
          </w:p>
        </w:tc>
        <w:tc>
          <w:tcPr>
            <w:tcW w:w="939" w:type="dxa"/>
            <w:shd w:val="clear" w:color="auto" w:fill="auto"/>
          </w:tcPr>
          <w:p w14:paraId="0F62FAE3" w14:textId="77777777" w:rsidR="00110E2D" w:rsidRPr="00FC0A10" w:rsidRDefault="00110E2D" w:rsidP="00110E2D">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110E2D" w:rsidRPr="00FC0A10" w:rsidRDefault="00110E2D" w:rsidP="00110E2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110E2D" w:rsidRPr="00A67BE3" w:rsidRDefault="00110E2D" w:rsidP="00110E2D">
            <w:pPr>
              <w:spacing w:before="20" w:after="20"/>
              <w:jc w:val="center"/>
              <w:rPr>
                <w:sz w:val="18"/>
                <w:szCs w:val="18"/>
              </w:rPr>
            </w:pPr>
          </w:p>
        </w:tc>
        <w:tc>
          <w:tcPr>
            <w:tcW w:w="2176" w:type="dxa"/>
            <w:gridSpan w:val="4"/>
            <w:shd w:val="clear" w:color="auto" w:fill="auto"/>
          </w:tcPr>
          <w:p w14:paraId="76E8F8FF" w14:textId="4E9FAE09" w:rsidR="00110E2D" w:rsidRPr="00A67BE3" w:rsidRDefault="00110E2D" w:rsidP="00110E2D">
            <w:pPr>
              <w:rPr>
                <w:sz w:val="18"/>
                <w:szCs w:val="18"/>
              </w:rPr>
            </w:pPr>
          </w:p>
        </w:tc>
        <w:tc>
          <w:tcPr>
            <w:tcW w:w="3185" w:type="dxa"/>
            <w:gridSpan w:val="9"/>
            <w:shd w:val="clear" w:color="auto" w:fill="auto"/>
          </w:tcPr>
          <w:p w14:paraId="62A53D61" w14:textId="5EE47B3D" w:rsidR="00110E2D" w:rsidRPr="00A67BE3" w:rsidRDefault="00110E2D" w:rsidP="00110E2D">
            <w:pPr>
              <w:jc w:val="center"/>
              <w:rPr>
                <w:sz w:val="18"/>
                <w:szCs w:val="18"/>
              </w:rPr>
            </w:pPr>
          </w:p>
        </w:tc>
      </w:tr>
      <w:tr w:rsidR="00110E2D" w:rsidRPr="00FC0A10" w14:paraId="654551C5"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110E2D" w:rsidRPr="00FC0A10" w:rsidRDefault="00110E2D" w:rsidP="00110E2D">
            <w:pPr>
              <w:spacing w:before="20" w:after="20"/>
              <w:rPr>
                <w:b/>
                <w:color w:val="1F497D"/>
                <w:sz w:val="20"/>
                <w:szCs w:val="20"/>
              </w:rPr>
            </w:pPr>
          </w:p>
        </w:tc>
        <w:tc>
          <w:tcPr>
            <w:tcW w:w="939" w:type="dxa"/>
            <w:shd w:val="clear" w:color="auto" w:fill="auto"/>
          </w:tcPr>
          <w:p w14:paraId="544C927C" w14:textId="77777777" w:rsidR="00110E2D" w:rsidRPr="00FC0A10" w:rsidRDefault="00110E2D" w:rsidP="00110E2D">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110E2D" w:rsidRPr="00FC0A10" w:rsidRDefault="00110E2D" w:rsidP="00110E2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8322EEA" w:rsidR="00110E2D" w:rsidRPr="00A67BE3" w:rsidRDefault="004E63C7" w:rsidP="00110E2D">
            <w:pPr>
              <w:spacing w:before="20" w:after="20"/>
              <w:jc w:val="center"/>
              <w:rPr>
                <w:sz w:val="18"/>
                <w:szCs w:val="18"/>
              </w:rPr>
            </w:pPr>
            <w:r>
              <w:rPr>
                <w:sz w:val="18"/>
                <w:szCs w:val="18"/>
              </w:rPr>
              <w:t>10</w:t>
            </w:r>
            <w:r w:rsidR="00110E2D" w:rsidRPr="00A67BE3">
              <w:rPr>
                <w:sz w:val="18"/>
                <w:szCs w:val="18"/>
              </w:rPr>
              <w:t>%</w:t>
            </w:r>
          </w:p>
        </w:tc>
        <w:tc>
          <w:tcPr>
            <w:tcW w:w="2176" w:type="dxa"/>
            <w:gridSpan w:val="4"/>
            <w:shd w:val="clear" w:color="auto" w:fill="auto"/>
          </w:tcPr>
          <w:p w14:paraId="6782175C" w14:textId="572C8E48" w:rsidR="00110E2D" w:rsidRPr="00A67BE3" w:rsidRDefault="00B959C2" w:rsidP="004E63C7">
            <w:pPr>
              <w:rPr>
                <w:sz w:val="18"/>
                <w:szCs w:val="18"/>
              </w:rPr>
            </w:pPr>
            <w:r>
              <w:rPr>
                <w:color w:val="262626" w:themeColor="text1" w:themeTint="D9"/>
                <w:sz w:val="20"/>
                <w:szCs w:val="20"/>
              </w:rPr>
              <w:t>A</w:t>
            </w:r>
            <w:r w:rsidR="00110E2D" w:rsidRPr="00A67BE3">
              <w:rPr>
                <w:color w:val="262626" w:themeColor="text1" w:themeTint="D9"/>
                <w:sz w:val="20"/>
                <w:szCs w:val="20"/>
              </w:rPr>
              <w:t>ttendance and participation are important</w:t>
            </w:r>
            <w:r w:rsidR="004E63C7">
              <w:rPr>
                <w:color w:val="262626" w:themeColor="text1" w:themeTint="D9"/>
                <w:sz w:val="20"/>
                <w:szCs w:val="20"/>
              </w:rPr>
              <w:t xml:space="preserve"> for this course.  Each student’s participation will be evaluated on the extent to which they follow the readings, contribute to class and the analyses they present. </w:t>
            </w:r>
          </w:p>
        </w:tc>
        <w:tc>
          <w:tcPr>
            <w:tcW w:w="3185" w:type="dxa"/>
            <w:gridSpan w:val="9"/>
            <w:shd w:val="clear" w:color="auto" w:fill="auto"/>
          </w:tcPr>
          <w:p w14:paraId="6214D5AE" w14:textId="77777777" w:rsidR="00110E2D" w:rsidRPr="00A67BE3" w:rsidRDefault="00110E2D" w:rsidP="00110E2D">
            <w:pPr>
              <w:jc w:val="center"/>
              <w:rPr>
                <w:color w:val="262626" w:themeColor="text1" w:themeTint="D9"/>
                <w:sz w:val="20"/>
                <w:szCs w:val="20"/>
              </w:rPr>
            </w:pPr>
          </w:p>
          <w:p w14:paraId="04C71A37" w14:textId="0F72C374" w:rsidR="00110E2D" w:rsidRPr="00A67BE3" w:rsidRDefault="004E63C7" w:rsidP="004E63C7">
            <w:pPr>
              <w:rPr>
                <w:sz w:val="18"/>
                <w:szCs w:val="18"/>
              </w:rPr>
            </w:pPr>
            <w:r>
              <w:rPr>
                <w:color w:val="262626" w:themeColor="text1" w:themeTint="D9"/>
                <w:sz w:val="20"/>
                <w:szCs w:val="20"/>
              </w:rPr>
              <w:t xml:space="preserve">Participation is tracked weekly so there is no make-up for participations. </w:t>
            </w:r>
          </w:p>
        </w:tc>
      </w:tr>
      <w:tr w:rsidR="00110E2D" w:rsidRPr="00FC0A10" w14:paraId="76EE80EB"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110E2D" w:rsidRPr="00FC0A10" w:rsidRDefault="00110E2D" w:rsidP="00110E2D">
            <w:pPr>
              <w:spacing w:before="20" w:after="20"/>
              <w:rPr>
                <w:b/>
                <w:color w:val="1F497D"/>
                <w:sz w:val="20"/>
                <w:szCs w:val="20"/>
              </w:rPr>
            </w:pPr>
          </w:p>
        </w:tc>
        <w:tc>
          <w:tcPr>
            <w:tcW w:w="939" w:type="dxa"/>
            <w:shd w:val="clear" w:color="auto" w:fill="auto"/>
          </w:tcPr>
          <w:p w14:paraId="681E668A" w14:textId="77777777" w:rsidR="00110E2D" w:rsidRPr="00FC0A10" w:rsidRDefault="00110E2D" w:rsidP="00110E2D">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110E2D" w:rsidRPr="00FC0A10" w:rsidRDefault="00110E2D" w:rsidP="00110E2D">
            <w:pPr>
              <w:spacing w:before="20" w:after="20"/>
              <w:rPr>
                <w:b/>
                <w:color w:val="1F497D"/>
                <w:sz w:val="20"/>
                <w:szCs w:val="20"/>
              </w:rPr>
            </w:pPr>
            <w:r w:rsidRPr="00FC0A10">
              <w:rPr>
                <w:b/>
                <w:color w:val="1F497D"/>
                <w:sz w:val="20"/>
                <w:szCs w:val="20"/>
              </w:rPr>
              <w:t>Class/Lab./</w:t>
            </w:r>
          </w:p>
          <w:p w14:paraId="3DD80923" w14:textId="77777777" w:rsidR="00110E2D" w:rsidRPr="00FC0A10" w:rsidRDefault="00110E2D" w:rsidP="00110E2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110E2D" w:rsidRPr="00A67BE3" w:rsidRDefault="00110E2D" w:rsidP="00110E2D">
            <w:pPr>
              <w:jc w:val="center"/>
              <w:rPr>
                <w:sz w:val="18"/>
                <w:szCs w:val="18"/>
              </w:rPr>
            </w:pPr>
          </w:p>
        </w:tc>
        <w:tc>
          <w:tcPr>
            <w:tcW w:w="2176" w:type="dxa"/>
            <w:gridSpan w:val="4"/>
            <w:shd w:val="clear" w:color="auto" w:fill="auto"/>
          </w:tcPr>
          <w:p w14:paraId="61138A17" w14:textId="777253F0" w:rsidR="00110E2D" w:rsidRPr="00A67BE3" w:rsidRDefault="00110E2D" w:rsidP="00110E2D">
            <w:pPr>
              <w:jc w:val="center"/>
              <w:rPr>
                <w:sz w:val="18"/>
                <w:szCs w:val="18"/>
              </w:rPr>
            </w:pPr>
          </w:p>
        </w:tc>
        <w:tc>
          <w:tcPr>
            <w:tcW w:w="3185" w:type="dxa"/>
            <w:gridSpan w:val="9"/>
            <w:shd w:val="clear" w:color="auto" w:fill="auto"/>
          </w:tcPr>
          <w:p w14:paraId="45A5710B" w14:textId="780B1180" w:rsidR="00110E2D" w:rsidRPr="00A67BE3" w:rsidRDefault="00110E2D" w:rsidP="00110E2D">
            <w:pPr>
              <w:jc w:val="center"/>
              <w:rPr>
                <w:sz w:val="18"/>
                <w:szCs w:val="18"/>
              </w:rPr>
            </w:pPr>
          </w:p>
        </w:tc>
      </w:tr>
      <w:tr w:rsidR="00110E2D" w:rsidRPr="00FC0A10" w14:paraId="13A1A119"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110E2D" w:rsidRPr="00FC0A10" w:rsidRDefault="00110E2D" w:rsidP="00110E2D">
            <w:pPr>
              <w:spacing w:before="20" w:after="20"/>
              <w:rPr>
                <w:b/>
                <w:color w:val="1F497D"/>
                <w:sz w:val="20"/>
                <w:szCs w:val="20"/>
              </w:rPr>
            </w:pPr>
          </w:p>
        </w:tc>
        <w:tc>
          <w:tcPr>
            <w:tcW w:w="939" w:type="dxa"/>
            <w:shd w:val="clear" w:color="auto" w:fill="auto"/>
          </w:tcPr>
          <w:p w14:paraId="19095A5C" w14:textId="77777777" w:rsidR="00110E2D" w:rsidRPr="00FC0A10" w:rsidRDefault="00110E2D" w:rsidP="00110E2D">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110E2D" w:rsidRPr="00FC0A10" w:rsidRDefault="00110E2D" w:rsidP="00110E2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110E2D" w:rsidRPr="00A67BE3" w:rsidRDefault="00110E2D" w:rsidP="00110E2D">
            <w:pPr>
              <w:jc w:val="both"/>
              <w:rPr>
                <w:sz w:val="18"/>
                <w:szCs w:val="18"/>
              </w:rPr>
            </w:pPr>
          </w:p>
        </w:tc>
        <w:tc>
          <w:tcPr>
            <w:tcW w:w="2176" w:type="dxa"/>
            <w:gridSpan w:val="4"/>
            <w:shd w:val="clear" w:color="auto" w:fill="auto"/>
          </w:tcPr>
          <w:p w14:paraId="42DE4133" w14:textId="77777777" w:rsidR="00110E2D" w:rsidRPr="00A67BE3" w:rsidRDefault="00110E2D" w:rsidP="00110E2D">
            <w:pPr>
              <w:jc w:val="both"/>
              <w:rPr>
                <w:sz w:val="18"/>
                <w:szCs w:val="18"/>
              </w:rPr>
            </w:pPr>
          </w:p>
        </w:tc>
        <w:tc>
          <w:tcPr>
            <w:tcW w:w="3185" w:type="dxa"/>
            <w:gridSpan w:val="9"/>
            <w:shd w:val="clear" w:color="auto" w:fill="auto"/>
          </w:tcPr>
          <w:p w14:paraId="637827F4" w14:textId="77777777" w:rsidR="00110E2D" w:rsidRPr="00A67BE3" w:rsidRDefault="00110E2D" w:rsidP="00110E2D">
            <w:pPr>
              <w:jc w:val="both"/>
              <w:rPr>
                <w:sz w:val="18"/>
                <w:szCs w:val="18"/>
              </w:rPr>
            </w:pPr>
          </w:p>
        </w:tc>
      </w:tr>
      <w:tr w:rsidR="00110E2D" w:rsidRPr="00FC0A10" w14:paraId="22A63B50"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110E2D" w:rsidRPr="00FC0A10" w:rsidRDefault="00110E2D" w:rsidP="00110E2D">
            <w:pPr>
              <w:spacing w:before="20" w:after="20"/>
              <w:rPr>
                <w:b/>
                <w:color w:val="1F497D"/>
                <w:sz w:val="20"/>
                <w:szCs w:val="20"/>
              </w:rPr>
            </w:pPr>
          </w:p>
        </w:tc>
        <w:tc>
          <w:tcPr>
            <w:tcW w:w="2466" w:type="dxa"/>
            <w:gridSpan w:val="7"/>
            <w:shd w:val="clear" w:color="auto" w:fill="auto"/>
          </w:tcPr>
          <w:p w14:paraId="3D75D680" w14:textId="77777777" w:rsidR="00110E2D" w:rsidRPr="00FC0A10" w:rsidRDefault="00110E2D" w:rsidP="00110E2D">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110E2D" w:rsidRPr="00A67BE3" w:rsidRDefault="00110E2D" w:rsidP="00110E2D">
            <w:pPr>
              <w:spacing w:before="20" w:after="20"/>
              <w:rPr>
                <w:b/>
                <w:sz w:val="20"/>
                <w:szCs w:val="20"/>
              </w:rPr>
            </w:pPr>
            <w:r w:rsidRPr="00A67BE3">
              <w:rPr>
                <w:b/>
                <w:color w:val="1F497D"/>
                <w:sz w:val="20"/>
                <w:szCs w:val="20"/>
              </w:rPr>
              <w:t>100%</w:t>
            </w:r>
          </w:p>
        </w:tc>
      </w:tr>
      <w:tr w:rsidR="00110E2D" w:rsidRPr="00FC0A10" w14:paraId="12DCEC5C" w14:textId="77777777" w:rsidTr="004E63C7">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110E2D" w:rsidRPr="00FC0A10" w:rsidRDefault="00110E2D" w:rsidP="00110E2D">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40CF5147" w14:textId="60DB921E" w:rsidR="00110E2D" w:rsidRPr="00A67BE3" w:rsidRDefault="00110E2D" w:rsidP="00110E2D">
            <w:pPr>
              <w:spacing w:before="20" w:after="20"/>
              <w:jc w:val="both"/>
              <w:rPr>
                <w:color w:val="262626" w:themeColor="text1" w:themeTint="D9"/>
                <w:sz w:val="20"/>
                <w:szCs w:val="20"/>
              </w:rPr>
            </w:pPr>
            <w:r w:rsidRPr="00A67BE3">
              <w:rPr>
                <w:color w:val="262626" w:themeColor="text1" w:themeTint="D9"/>
                <w:sz w:val="20"/>
                <w:szCs w:val="20"/>
              </w:rPr>
              <w:t xml:space="preserve">Students will demonstrate learning outcomes through homework assignments, </w:t>
            </w:r>
            <w:r w:rsidR="004E63C7">
              <w:rPr>
                <w:color w:val="262626" w:themeColor="text1" w:themeTint="D9"/>
                <w:sz w:val="20"/>
                <w:szCs w:val="20"/>
              </w:rPr>
              <w:t>class participation and</w:t>
            </w:r>
            <w:r w:rsidRPr="00A67BE3">
              <w:rPr>
                <w:color w:val="262626" w:themeColor="text1" w:themeTint="D9"/>
                <w:sz w:val="20"/>
                <w:szCs w:val="20"/>
              </w:rPr>
              <w:t xml:space="preserve"> examinations. </w:t>
            </w:r>
          </w:p>
          <w:p w14:paraId="067B32FA" w14:textId="77777777" w:rsidR="00110E2D" w:rsidRPr="00A67BE3" w:rsidRDefault="00110E2D" w:rsidP="00110E2D">
            <w:pPr>
              <w:spacing w:before="20" w:after="20"/>
              <w:jc w:val="both"/>
              <w:rPr>
                <w:color w:val="262626" w:themeColor="text1" w:themeTint="D9"/>
                <w:sz w:val="20"/>
                <w:szCs w:val="20"/>
              </w:rPr>
            </w:pPr>
          </w:p>
          <w:p w14:paraId="3F5F58A4" w14:textId="7B95C980" w:rsidR="00110E2D" w:rsidRPr="00A67BE3" w:rsidRDefault="004E63C7" w:rsidP="00110E2D">
            <w:pPr>
              <w:spacing w:before="20" w:after="20"/>
              <w:jc w:val="both"/>
              <w:rPr>
                <w:color w:val="262626" w:themeColor="text1" w:themeTint="D9"/>
                <w:sz w:val="20"/>
                <w:szCs w:val="20"/>
              </w:rPr>
            </w:pPr>
            <w:r>
              <w:rPr>
                <w:color w:val="262626" w:themeColor="text1" w:themeTint="D9"/>
                <w:sz w:val="20"/>
                <w:szCs w:val="20"/>
              </w:rPr>
              <w:t>The homework assignment</w:t>
            </w:r>
            <w:r w:rsidR="00110E2D" w:rsidRPr="00A67BE3">
              <w:rPr>
                <w:color w:val="262626" w:themeColor="text1" w:themeTint="D9"/>
                <w:sz w:val="20"/>
                <w:szCs w:val="20"/>
              </w:rPr>
              <w:t xml:space="preserve"> will reflect student abilities to critically analyze the readings, </w:t>
            </w:r>
            <w:r>
              <w:rPr>
                <w:color w:val="262626" w:themeColor="text1" w:themeTint="D9"/>
                <w:sz w:val="20"/>
                <w:szCs w:val="20"/>
              </w:rPr>
              <w:t>exam</w:t>
            </w:r>
            <w:r w:rsidR="006F32E8">
              <w:rPr>
                <w:color w:val="262626" w:themeColor="text1" w:themeTint="D9"/>
                <w:sz w:val="20"/>
                <w:szCs w:val="20"/>
              </w:rPr>
              <w:t>ine</w:t>
            </w:r>
            <w:r w:rsidR="004802B4">
              <w:rPr>
                <w:color w:val="262626" w:themeColor="text1" w:themeTint="D9"/>
                <w:sz w:val="20"/>
                <w:szCs w:val="20"/>
              </w:rPr>
              <w:t xml:space="preserve"> and analyze</w:t>
            </w:r>
            <w:r w:rsidR="006F32E8">
              <w:rPr>
                <w:color w:val="262626" w:themeColor="text1" w:themeTint="D9"/>
                <w:sz w:val="20"/>
                <w:szCs w:val="20"/>
              </w:rPr>
              <w:t xml:space="preserve"> real life country</w:t>
            </w:r>
            <w:r w:rsidR="004802B4">
              <w:rPr>
                <w:color w:val="262626" w:themeColor="text1" w:themeTint="D9"/>
                <w:sz w:val="20"/>
                <w:szCs w:val="20"/>
              </w:rPr>
              <w:t xml:space="preserve"> cases and make the necessary li</w:t>
            </w:r>
            <w:r w:rsidR="006F32E8">
              <w:rPr>
                <w:color w:val="262626" w:themeColor="text1" w:themeTint="D9"/>
                <w:sz w:val="20"/>
                <w:szCs w:val="20"/>
              </w:rPr>
              <w:t>nks between theoretical discussions and empiri</w:t>
            </w:r>
            <w:r w:rsidR="004802B4">
              <w:rPr>
                <w:color w:val="262626" w:themeColor="text1" w:themeTint="D9"/>
                <w:sz w:val="20"/>
                <w:szCs w:val="20"/>
              </w:rPr>
              <w:t xml:space="preserve">cal </w:t>
            </w:r>
            <w:r w:rsidR="006F32E8">
              <w:rPr>
                <w:color w:val="262626" w:themeColor="text1" w:themeTint="D9"/>
                <w:sz w:val="20"/>
                <w:szCs w:val="20"/>
              </w:rPr>
              <w:t xml:space="preserve">cases. </w:t>
            </w:r>
            <w:r w:rsidR="004802B4">
              <w:rPr>
                <w:color w:val="262626" w:themeColor="text1" w:themeTint="D9"/>
                <w:sz w:val="20"/>
                <w:szCs w:val="20"/>
              </w:rPr>
              <w:t xml:space="preserve">The presentation component with develop students’ ability to present and communicate. </w:t>
            </w:r>
          </w:p>
          <w:p w14:paraId="3CB0F913" w14:textId="77777777" w:rsidR="00110E2D" w:rsidRPr="00A67BE3" w:rsidRDefault="00110E2D" w:rsidP="00110E2D">
            <w:pPr>
              <w:spacing w:before="20" w:after="20"/>
              <w:jc w:val="both"/>
              <w:rPr>
                <w:color w:val="262626" w:themeColor="text1" w:themeTint="D9"/>
                <w:sz w:val="20"/>
                <w:szCs w:val="20"/>
              </w:rPr>
            </w:pPr>
          </w:p>
          <w:p w14:paraId="6C5024AB" w14:textId="60605A32" w:rsidR="00110E2D" w:rsidRPr="00A67BE3" w:rsidRDefault="00110E2D" w:rsidP="00110E2D">
            <w:pPr>
              <w:spacing w:before="20" w:after="20"/>
              <w:jc w:val="both"/>
              <w:rPr>
                <w:color w:val="262626" w:themeColor="text1" w:themeTint="D9"/>
                <w:sz w:val="20"/>
                <w:szCs w:val="20"/>
              </w:rPr>
            </w:pPr>
            <w:r w:rsidRPr="00A67BE3">
              <w:rPr>
                <w:color w:val="262626" w:themeColor="text1" w:themeTint="D9"/>
                <w:sz w:val="20"/>
                <w:szCs w:val="20"/>
              </w:rPr>
              <w:t xml:space="preserve">The exam will be composed of questions that expect the student to </w:t>
            </w:r>
            <w:r w:rsidR="004802B4">
              <w:rPr>
                <w:color w:val="262626" w:themeColor="text1" w:themeTint="D9"/>
                <w:sz w:val="20"/>
                <w:szCs w:val="20"/>
              </w:rPr>
              <w:t xml:space="preserve">discuss, </w:t>
            </w:r>
            <w:r w:rsidRPr="00A67BE3">
              <w:rPr>
                <w:color w:val="262626" w:themeColor="text1" w:themeTint="D9"/>
                <w:sz w:val="20"/>
                <w:szCs w:val="20"/>
              </w:rPr>
              <w:t>compare and critically analyze the material covered in class.</w:t>
            </w:r>
          </w:p>
          <w:p w14:paraId="128BA8F1" w14:textId="51EF144B" w:rsidR="00110E2D" w:rsidRPr="00A67BE3" w:rsidRDefault="00110E2D" w:rsidP="00110E2D">
            <w:pPr>
              <w:spacing w:before="20" w:after="20"/>
              <w:ind w:left="90"/>
              <w:jc w:val="both"/>
              <w:rPr>
                <w:sz w:val="20"/>
                <w:szCs w:val="20"/>
              </w:rPr>
            </w:pPr>
          </w:p>
        </w:tc>
      </w:tr>
      <w:tr w:rsidR="00110E2D" w:rsidRPr="00FC0A10" w14:paraId="5C6C5B9D" w14:textId="77777777" w:rsidTr="004E63C7">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110E2D" w:rsidRPr="00FC0A10" w:rsidRDefault="00110E2D" w:rsidP="00110E2D">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7895012B" w14:textId="7E58C98B" w:rsidR="00110E2D" w:rsidRDefault="00110E2D" w:rsidP="00110E2D">
            <w:pPr>
              <w:spacing w:before="20" w:after="20"/>
              <w:ind w:left="90"/>
              <w:jc w:val="both"/>
              <w:rPr>
                <w:sz w:val="20"/>
                <w:szCs w:val="20"/>
              </w:rPr>
            </w:pPr>
            <w:r>
              <w:rPr>
                <w:sz w:val="20"/>
                <w:szCs w:val="20"/>
              </w:rPr>
              <w:t>The letter grade will be determined by the weight attributed to each of the assessments methods.  The homework assignments comprise 50%, the final exam 30%, and attendance and participation 20% of the final grade.</w:t>
            </w:r>
          </w:p>
          <w:p w14:paraId="420AE2FC" w14:textId="77777777" w:rsidR="00110E2D" w:rsidRDefault="00110E2D" w:rsidP="00110E2D">
            <w:pPr>
              <w:spacing w:before="20" w:after="20"/>
              <w:ind w:left="90"/>
              <w:jc w:val="both"/>
              <w:rPr>
                <w:sz w:val="20"/>
                <w:szCs w:val="20"/>
              </w:rPr>
            </w:pPr>
          </w:p>
          <w:p w14:paraId="44148EF0" w14:textId="00158D75" w:rsidR="00110E2D" w:rsidRDefault="00110E2D" w:rsidP="00110E2D">
            <w:pPr>
              <w:spacing w:before="20" w:after="20"/>
              <w:rPr>
                <w:sz w:val="20"/>
                <w:szCs w:val="20"/>
              </w:rPr>
            </w:pPr>
            <w:r>
              <w:rPr>
                <w:sz w:val="20"/>
                <w:szCs w:val="20"/>
              </w:rPr>
              <w:t>The final letter grade is determined using the table below:</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110E2D" w14:paraId="6A6D5F49" w14:textId="77777777" w:rsidTr="00D11F4E">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3BC532B" w14:textId="77777777" w:rsidR="00110E2D" w:rsidRDefault="00110E2D" w:rsidP="00110E2D">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4ACF8B7C" w14:textId="77777777" w:rsidR="00110E2D" w:rsidRDefault="00110E2D" w:rsidP="00110E2D">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726FF59" w14:textId="77777777" w:rsidR="00110E2D" w:rsidRDefault="00110E2D" w:rsidP="00110E2D">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4E1EB101" w14:textId="77777777" w:rsidR="00110E2D" w:rsidRDefault="00110E2D" w:rsidP="00110E2D">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0A794BA2" w14:textId="77777777" w:rsidR="00110E2D" w:rsidRDefault="00110E2D" w:rsidP="00110E2D">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A573847" w14:textId="77777777" w:rsidR="00110E2D" w:rsidRDefault="00110E2D" w:rsidP="00110E2D">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2F16DF00" w14:textId="77777777" w:rsidR="00110E2D" w:rsidRDefault="00110E2D" w:rsidP="00110E2D">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1B75C95C" w14:textId="77777777" w:rsidR="00110E2D" w:rsidRDefault="00110E2D" w:rsidP="00110E2D">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0BA9768" w14:textId="77777777" w:rsidR="00110E2D" w:rsidRDefault="00110E2D" w:rsidP="00110E2D">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614F211C" w14:textId="77777777" w:rsidR="00110E2D" w:rsidRDefault="00110E2D" w:rsidP="00110E2D">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3B60F15" w14:textId="77777777" w:rsidR="00110E2D" w:rsidRDefault="00110E2D" w:rsidP="00110E2D">
                  <w:pPr>
                    <w:jc w:val="center"/>
                    <w:rPr>
                      <w:rFonts w:ascii="Times" w:hAnsi="Times" w:cs="Arial"/>
                      <w:sz w:val="18"/>
                      <w:szCs w:val="18"/>
                    </w:rPr>
                  </w:pPr>
                  <w:r>
                    <w:rPr>
                      <w:rFonts w:ascii="Times" w:hAnsi="Times" w:cs="Arial"/>
                      <w:sz w:val="18"/>
                      <w:szCs w:val="18"/>
                    </w:rPr>
                    <w:t>54-50</w:t>
                  </w:r>
                </w:p>
              </w:tc>
            </w:tr>
            <w:tr w:rsidR="00110E2D" w14:paraId="7B515B10" w14:textId="77777777" w:rsidTr="00D11F4E">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0ED5861" w14:textId="77777777" w:rsidR="00110E2D" w:rsidRDefault="00110E2D" w:rsidP="00110E2D">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2C642116" w14:textId="77777777" w:rsidR="00110E2D" w:rsidRDefault="00110E2D" w:rsidP="00110E2D">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856040A" w14:textId="77777777" w:rsidR="00110E2D" w:rsidRDefault="00110E2D" w:rsidP="00110E2D">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6E5B7B5" w14:textId="77777777" w:rsidR="00110E2D" w:rsidRDefault="00110E2D" w:rsidP="00110E2D">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5C56233" w14:textId="77777777" w:rsidR="00110E2D" w:rsidRDefault="00110E2D" w:rsidP="00110E2D">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0550C9B" w14:textId="77777777" w:rsidR="00110E2D" w:rsidRDefault="00110E2D" w:rsidP="00110E2D">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9D1541F" w14:textId="77777777" w:rsidR="00110E2D" w:rsidRDefault="00110E2D" w:rsidP="00110E2D">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E9523D8" w14:textId="77777777" w:rsidR="00110E2D" w:rsidRDefault="00110E2D" w:rsidP="00110E2D">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A8CF599" w14:textId="77777777" w:rsidR="00110E2D" w:rsidRDefault="00110E2D" w:rsidP="00110E2D">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CB6F095" w14:textId="77777777" w:rsidR="00110E2D" w:rsidRDefault="00110E2D" w:rsidP="00110E2D">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51386396" w14:textId="77777777" w:rsidR="00110E2D" w:rsidRDefault="00110E2D" w:rsidP="00110E2D">
                  <w:pPr>
                    <w:jc w:val="center"/>
                    <w:rPr>
                      <w:rFonts w:ascii="Times" w:hAnsi="Times" w:cs="Arial"/>
                      <w:sz w:val="18"/>
                      <w:szCs w:val="18"/>
                    </w:rPr>
                  </w:pPr>
                  <w:r>
                    <w:rPr>
                      <w:rFonts w:ascii="Times" w:hAnsi="Times" w:cs="Arial"/>
                      <w:sz w:val="18"/>
                      <w:szCs w:val="18"/>
                    </w:rPr>
                    <w:t>D</w:t>
                  </w:r>
                </w:p>
              </w:tc>
            </w:tr>
          </w:tbl>
          <w:p w14:paraId="7B1F7264" w14:textId="77777777" w:rsidR="00110E2D" w:rsidRDefault="00110E2D" w:rsidP="00110E2D">
            <w:pPr>
              <w:spacing w:before="20" w:after="20"/>
              <w:ind w:left="90"/>
              <w:jc w:val="both"/>
              <w:rPr>
                <w:sz w:val="20"/>
                <w:szCs w:val="20"/>
              </w:rPr>
            </w:pPr>
          </w:p>
          <w:p w14:paraId="45B8C50D" w14:textId="075AD0DA" w:rsidR="00110E2D" w:rsidRPr="00FC0A10" w:rsidRDefault="00110E2D" w:rsidP="00110E2D">
            <w:pPr>
              <w:spacing w:before="20" w:after="20"/>
              <w:ind w:left="90"/>
              <w:jc w:val="both"/>
              <w:rPr>
                <w:sz w:val="20"/>
                <w:szCs w:val="20"/>
              </w:rPr>
            </w:pPr>
            <w:r>
              <w:rPr>
                <w:sz w:val="20"/>
                <w:szCs w:val="20"/>
              </w:rPr>
              <w:lastRenderedPageBreak/>
              <w:t xml:space="preserve"> </w:t>
            </w:r>
          </w:p>
        </w:tc>
      </w:tr>
      <w:tr w:rsidR="00110E2D" w:rsidRPr="00FC0A10" w14:paraId="1A21A74B" w14:textId="77777777" w:rsidTr="004E63C7">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110E2D" w:rsidRPr="00FC0A10" w:rsidRDefault="00110E2D" w:rsidP="00110E2D">
            <w:pPr>
              <w:spacing w:before="20" w:after="20"/>
              <w:rPr>
                <w:b/>
                <w:color w:val="1F497D"/>
                <w:sz w:val="20"/>
                <w:szCs w:val="20"/>
              </w:rPr>
            </w:pPr>
            <w:r w:rsidRPr="00FC0A10">
              <w:rPr>
                <w:b/>
                <w:color w:val="1F497D"/>
                <w:sz w:val="20"/>
                <w:szCs w:val="20"/>
              </w:rPr>
              <w:lastRenderedPageBreak/>
              <w:t>Teaching Methods, Student Work Load</w:t>
            </w:r>
          </w:p>
        </w:tc>
        <w:tc>
          <w:tcPr>
            <w:tcW w:w="939" w:type="dxa"/>
            <w:shd w:val="clear" w:color="auto" w:fill="auto"/>
          </w:tcPr>
          <w:p w14:paraId="534691C7" w14:textId="77777777" w:rsidR="00110E2D" w:rsidRPr="00FC0A10" w:rsidRDefault="00110E2D" w:rsidP="00110E2D">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110E2D" w:rsidRPr="00FC0A10" w:rsidRDefault="00110E2D" w:rsidP="00110E2D">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110E2D" w:rsidRPr="00FC0A10" w:rsidRDefault="00110E2D" w:rsidP="00110E2D">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110E2D" w:rsidRPr="00FC0A10" w:rsidRDefault="00110E2D" w:rsidP="00110E2D">
            <w:pPr>
              <w:spacing w:before="20" w:after="20"/>
              <w:rPr>
                <w:b/>
                <w:color w:val="1F497D"/>
                <w:sz w:val="20"/>
                <w:szCs w:val="20"/>
              </w:rPr>
            </w:pPr>
            <w:r w:rsidRPr="00FC0A10">
              <w:rPr>
                <w:b/>
                <w:color w:val="1F497D"/>
                <w:sz w:val="20"/>
                <w:szCs w:val="20"/>
              </w:rPr>
              <w:t>Hours</w:t>
            </w:r>
          </w:p>
        </w:tc>
      </w:tr>
      <w:tr w:rsidR="00110E2D" w:rsidRPr="00FC0A10" w14:paraId="4372BFA1" w14:textId="77777777" w:rsidTr="004E63C7">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110E2D" w:rsidRPr="00FC0A10" w:rsidRDefault="00110E2D" w:rsidP="00110E2D">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110E2D" w:rsidRPr="00FC0A10" w:rsidRDefault="00110E2D" w:rsidP="00110E2D">
            <w:pPr>
              <w:rPr>
                <w:sz w:val="20"/>
                <w:szCs w:val="20"/>
              </w:rPr>
            </w:pPr>
            <w:r w:rsidRPr="00FC0A10">
              <w:rPr>
                <w:b/>
                <w:i/>
                <w:color w:val="1F497D"/>
                <w:sz w:val="20"/>
                <w:szCs w:val="20"/>
              </w:rPr>
              <w:t>Time applied by instructor</w:t>
            </w:r>
          </w:p>
        </w:tc>
      </w:tr>
      <w:tr w:rsidR="00110E2D" w:rsidRPr="00FC0A10" w14:paraId="28CE2391" w14:textId="77777777" w:rsidTr="004E63C7">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110E2D" w:rsidRPr="00FC0A10" w:rsidRDefault="00110E2D" w:rsidP="00110E2D">
            <w:pPr>
              <w:spacing w:before="20" w:after="20"/>
              <w:rPr>
                <w:b/>
                <w:color w:val="1F497D"/>
                <w:sz w:val="20"/>
                <w:szCs w:val="20"/>
              </w:rPr>
            </w:pPr>
          </w:p>
        </w:tc>
        <w:tc>
          <w:tcPr>
            <w:tcW w:w="939" w:type="dxa"/>
            <w:shd w:val="clear" w:color="auto" w:fill="auto"/>
          </w:tcPr>
          <w:p w14:paraId="1FDC46EB" w14:textId="77777777" w:rsidR="00110E2D" w:rsidRPr="00FC0A10" w:rsidRDefault="00110E2D" w:rsidP="00110E2D">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110E2D" w:rsidRPr="00FC0A10" w:rsidRDefault="00110E2D" w:rsidP="00110E2D">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46E4CAE" w:rsidR="00110E2D" w:rsidRPr="007D29C5" w:rsidRDefault="009725F6" w:rsidP="00110E2D">
            <w:pPr>
              <w:spacing w:before="20" w:after="20"/>
              <w:rPr>
                <w:sz w:val="20"/>
                <w:szCs w:val="20"/>
              </w:rPr>
            </w:pPr>
            <w:r>
              <w:rPr>
                <w:sz w:val="20"/>
                <w:szCs w:val="20"/>
              </w:rPr>
              <w:t xml:space="preserve">Lecturing and utilizing </w:t>
            </w:r>
            <w:proofErr w:type="spellStart"/>
            <w:r>
              <w:rPr>
                <w:sz w:val="20"/>
                <w:szCs w:val="20"/>
              </w:rPr>
              <w:t>p</w:t>
            </w:r>
            <w:r w:rsidR="00110E2D" w:rsidRPr="007D29C5">
              <w:rPr>
                <w:sz w:val="20"/>
                <w:szCs w:val="20"/>
              </w:rPr>
              <w:t>owerpoint</w:t>
            </w:r>
            <w:proofErr w:type="spellEnd"/>
            <w:r w:rsidR="00110E2D" w:rsidRPr="007D29C5">
              <w:rPr>
                <w:sz w:val="20"/>
                <w:szCs w:val="20"/>
              </w:rPr>
              <w:t xml:space="preserve"> presentations and the whiteboard to explain concept and theories, demonstrate relationships between subjects studied and lead an interactive discussion. Provide examples, and ask questions. </w:t>
            </w:r>
          </w:p>
        </w:tc>
        <w:tc>
          <w:tcPr>
            <w:tcW w:w="1559" w:type="dxa"/>
            <w:gridSpan w:val="4"/>
            <w:shd w:val="clear" w:color="auto" w:fill="auto"/>
          </w:tcPr>
          <w:p w14:paraId="3B996D31" w14:textId="77777777" w:rsidR="00E1103D" w:rsidRDefault="00E1103D" w:rsidP="00110E2D">
            <w:pPr>
              <w:rPr>
                <w:sz w:val="18"/>
                <w:szCs w:val="18"/>
              </w:rPr>
            </w:pPr>
          </w:p>
          <w:p w14:paraId="07FECDDE" w14:textId="77777777" w:rsidR="00E1103D" w:rsidRDefault="00E1103D" w:rsidP="00110E2D">
            <w:pPr>
              <w:rPr>
                <w:sz w:val="18"/>
                <w:szCs w:val="18"/>
              </w:rPr>
            </w:pPr>
          </w:p>
          <w:p w14:paraId="2CADF649" w14:textId="20017A92" w:rsidR="00110E2D" w:rsidRPr="00FC0A10" w:rsidRDefault="00E1103D" w:rsidP="00E1103D">
            <w:pPr>
              <w:jc w:val="center"/>
              <w:rPr>
                <w:sz w:val="18"/>
                <w:szCs w:val="18"/>
              </w:rPr>
            </w:pPr>
            <w:r>
              <w:rPr>
                <w:sz w:val="18"/>
                <w:szCs w:val="18"/>
              </w:rPr>
              <w:t>13</w:t>
            </w:r>
          </w:p>
        </w:tc>
      </w:tr>
      <w:tr w:rsidR="00110E2D" w:rsidRPr="00FC0A10" w14:paraId="7FD9A144"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110E2D" w:rsidRPr="00FC0A10" w:rsidRDefault="00110E2D" w:rsidP="00110E2D">
            <w:pPr>
              <w:spacing w:before="20" w:after="20"/>
              <w:rPr>
                <w:b/>
                <w:color w:val="1F497D"/>
                <w:sz w:val="20"/>
                <w:szCs w:val="20"/>
              </w:rPr>
            </w:pPr>
          </w:p>
        </w:tc>
        <w:tc>
          <w:tcPr>
            <w:tcW w:w="939" w:type="dxa"/>
            <w:shd w:val="clear" w:color="auto" w:fill="auto"/>
          </w:tcPr>
          <w:p w14:paraId="691C7985" w14:textId="6740694E" w:rsidR="00110E2D" w:rsidRPr="00FC0A10" w:rsidRDefault="00110E2D" w:rsidP="00110E2D">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110E2D" w:rsidRPr="00FC0A10" w:rsidRDefault="00110E2D" w:rsidP="00110E2D">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69B33BCF" w:rsidR="00110E2D" w:rsidRPr="00B959C2" w:rsidRDefault="00110E2D" w:rsidP="00E1103D">
            <w:pPr>
              <w:spacing w:before="20" w:after="20"/>
              <w:rPr>
                <w:color w:val="1F497D"/>
                <w:sz w:val="20"/>
                <w:szCs w:val="20"/>
              </w:rPr>
            </w:pPr>
            <w:r w:rsidRPr="00B959C2">
              <w:rPr>
                <w:sz w:val="20"/>
                <w:szCs w:val="20"/>
              </w:rPr>
              <w:t>Encourage interactive discussion by asking questions, assigning discussio</w:t>
            </w:r>
            <w:r w:rsidR="00E1103D">
              <w:rPr>
                <w:sz w:val="20"/>
                <w:szCs w:val="20"/>
              </w:rPr>
              <w:t>n leadership to students to</w:t>
            </w:r>
            <w:r w:rsidRPr="00B959C2">
              <w:rPr>
                <w:sz w:val="20"/>
                <w:szCs w:val="20"/>
              </w:rPr>
              <w:t xml:space="preserve"> pose questions to the class and present their opinions on the week’s subject.  Occasionally organize small group discussion and larger group debate on the week’s subject.</w:t>
            </w:r>
            <w:r w:rsidRPr="00B959C2">
              <w:rPr>
                <w:color w:val="1F497D"/>
                <w:sz w:val="20"/>
                <w:szCs w:val="20"/>
              </w:rPr>
              <w:t xml:space="preserve"> </w:t>
            </w:r>
          </w:p>
        </w:tc>
        <w:tc>
          <w:tcPr>
            <w:tcW w:w="1559" w:type="dxa"/>
            <w:gridSpan w:val="4"/>
            <w:shd w:val="clear" w:color="auto" w:fill="auto"/>
          </w:tcPr>
          <w:p w14:paraId="552C61B0" w14:textId="77777777" w:rsidR="00E1103D" w:rsidRDefault="00E1103D" w:rsidP="00E1103D">
            <w:pPr>
              <w:jc w:val="center"/>
              <w:rPr>
                <w:sz w:val="18"/>
                <w:szCs w:val="18"/>
              </w:rPr>
            </w:pPr>
          </w:p>
          <w:p w14:paraId="22AC84F1" w14:textId="77777777" w:rsidR="00E1103D" w:rsidRDefault="00E1103D" w:rsidP="00E1103D">
            <w:pPr>
              <w:jc w:val="center"/>
              <w:rPr>
                <w:sz w:val="18"/>
                <w:szCs w:val="18"/>
              </w:rPr>
            </w:pPr>
          </w:p>
          <w:p w14:paraId="39F4CFEE" w14:textId="12BEC508" w:rsidR="00110E2D" w:rsidRPr="00FC0A10" w:rsidRDefault="00E1103D" w:rsidP="00E1103D">
            <w:pPr>
              <w:jc w:val="center"/>
              <w:rPr>
                <w:sz w:val="18"/>
                <w:szCs w:val="18"/>
              </w:rPr>
            </w:pPr>
            <w:r>
              <w:rPr>
                <w:sz w:val="18"/>
                <w:szCs w:val="18"/>
              </w:rPr>
              <w:t>26</w:t>
            </w:r>
          </w:p>
        </w:tc>
      </w:tr>
      <w:tr w:rsidR="00110E2D" w:rsidRPr="00FC0A10" w14:paraId="2B5E8F38"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110E2D" w:rsidRPr="00FC0A10" w:rsidRDefault="00110E2D" w:rsidP="00110E2D">
            <w:pPr>
              <w:spacing w:before="20" w:after="20"/>
              <w:rPr>
                <w:b/>
                <w:color w:val="1F497D"/>
                <w:sz w:val="20"/>
                <w:szCs w:val="20"/>
              </w:rPr>
            </w:pPr>
          </w:p>
        </w:tc>
        <w:tc>
          <w:tcPr>
            <w:tcW w:w="939" w:type="dxa"/>
            <w:shd w:val="clear" w:color="auto" w:fill="auto"/>
          </w:tcPr>
          <w:p w14:paraId="6A87B01A" w14:textId="2D14D34B" w:rsidR="00110E2D" w:rsidRPr="00FC0A10" w:rsidRDefault="00110E2D" w:rsidP="00110E2D">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110E2D" w:rsidRPr="00FC0A10" w:rsidRDefault="00110E2D" w:rsidP="00110E2D">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08B005A4" w:rsidR="00110E2D" w:rsidRPr="00FC0A10" w:rsidRDefault="00591F68" w:rsidP="00475631">
            <w:pPr>
              <w:spacing w:before="20" w:after="20"/>
              <w:rPr>
                <w:sz w:val="18"/>
                <w:szCs w:val="18"/>
              </w:rPr>
            </w:pPr>
            <w:r>
              <w:rPr>
                <w:sz w:val="18"/>
                <w:szCs w:val="18"/>
              </w:rPr>
              <w:t>Review before exam</w:t>
            </w:r>
            <w:r w:rsidR="00475631">
              <w:rPr>
                <w:sz w:val="18"/>
                <w:szCs w:val="18"/>
              </w:rPr>
              <w:t>s</w:t>
            </w:r>
          </w:p>
        </w:tc>
        <w:tc>
          <w:tcPr>
            <w:tcW w:w="1559" w:type="dxa"/>
            <w:gridSpan w:val="4"/>
            <w:shd w:val="clear" w:color="auto" w:fill="auto"/>
          </w:tcPr>
          <w:p w14:paraId="3AD2283D" w14:textId="068CD943" w:rsidR="00110E2D" w:rsidRPr="00FC0A10" w:rsidRDefault="001E1B90" w:rsidP="001E1B90">
            <w:pPr>
              <w:jc w:val="center"/>
              <w:rPr>
                <w:sz w:val="18"/>
                <w:szCs w:val="18"/>
              </w:rPr>
            </w:pPr>
            <w:r>
              <w:rPr>
                <w:sz w:val="18"/>
                <w:szCs w:val="18"/>
              </w:rPr>
              <w:t>3</w:t>
            </w:r>
          </w:p>
        </w:tc>
      </w:tr>
      <w:tr w:rsidR="00110E2D" w:rsidRPr="00FC0A10" w14:paraId="75E67151"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110E2D" w:rsidRPr="00FC0A10" w:rsidRDefault="00110E2D" w:rsidP="00110E2D">
            <w:pPr>
              <w:spacing w:before="20" w:after="20"/>
              <w:rPr>
                <w:b/>
                <w:color w:val="1F497D"/>
                <w:sz w:val="20"/>
                <w:szCs w:val="20"/>
              </w:rPr>
            </w:pPr>
          </w:p>
        </w:tc>
        <w:tc>
          <w:tcPr>
            <w:tcW w:w="939" w:type="dxa"/>
            <w:shd w:val="clear" w:color="auto" w:fill="auto"/>
          </w:tcPr>
          <w:p w14:paraId="21CEA36D" w14:textId="12FAA4B0" w:rsidR="00110E2D" w:rsidRPr="00FC0A10" w:rsidRDefault="00110E2D" w:rsidP="00110E2D">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110E2D" w:rsidRPr="00FC0A10" w:rsidRDefault="00110E2D" w:rsidP="00110E2D">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110E2D" w:rsidRPr="00FC0A10" w:rsidRDefault="00110E2D" w:rsidP="00110E2D">
            <w:pPr>
              <w:spacing w:before="20" w:after="20"/>
              <w:rPr>
                <w:sz w:val="18"/>
                <w:szCs w:val="18"/>
              </w:rPr>
            </w:pPr>
          </w:p>
        </w:tc>
        <w:tc>
          <w:tcPr>
            <w:tcW w:w="1559" w:type="dxa"/>
            <w:gridSpan w:val="4"/>
            <w:shd w:val="clear" w:color="auto" w:fill="auto"/>
          </w:tcPr>
          <w:p w14:paraId="4B68287F" w14:textId="77777777" w:rsidR="00110E2D" w:rsidRPr="00FC0A10" w:rsidRDefault="00110E2D" w:rsidP="00110E2D">
            <w:pPr>
              <w:jc w:val="center"/>
              <w:rPr>
                <w:sz w:val="18"/>
                <w:szCs w:val="18"/>
              </w:rPr>
            </w:pPr>
          </w:p>
        </w:tc>
      </w:tr>
      <w:tr w:rsidR="00110E2D" w:rsidRPr="00FC0A10" w14:paraId="51D1A145"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110E2D" w:rsidRPr="00FC0A10" w:rsidRDefault="00110E2D" w:rsidP="00110E2D">
            <w:pPr>
              <w:spacing w:before="20" w:after="20"/>
              <w:rPr>
                <w:b/>
                <w:color w:val="1F497D"/>
                <w:sz w:val="20"/>
                <w:szCs w:val="20"/>
              </w:rPr>
            </w:pPr>
          </w:p>
        </w:tc>
        <w:tc>
          <w:tcPr>
            <w:tcW w:w="939" w:type="dxa"/>
            <w:shd w:val="clear" w:color="auto" w:fill="auto"/>
          </w:tcPr>
          <w:p w14:paraId="2E75DD73" w14:textId="348CAF82" w:rsidR="00110E2D" w:rsidRPr="00FC0A10" w:rsidRDefault="00110E2D" w:rsidP="00110E2D">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110E2D" w:rsidRPr="00FC0A10" w:rsidRDefault="00110E2D" w:rsidP="00110E2D">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110E2D" w:rsidRPr="00FC0A10" w:rsidRDefault="00110E2D" w:rsidP="00110E2D">
            <w:pPr>
              <w:spacing w:before="20" w:after="20"/>
              <w:rPr>
                <w:sz w:val="18"/>
                <w:szCs w:val="18"/>
              </w:rPr>
            </w:pPr>
          </w:p>
        </w:tc>
        <w:tc>
          <w:tcPr>
            <w:tcW w:w="1559" w:type="dxa"/>
            <w:gridSpan w:val="4"/>
            <w:shd w:val="clear" w:color="auto" w:fill="auto"/>
          </w:tcPr>
          <w:p w14:paraId="4A44F0AB" w14:textId="7270F13B" w:rsidR="00110E2D" w:rsidRPr="00FC0A10" w:rsidRDefault="00110E2D" w:rsidP="00110E2D">
            <w:pPr>
              <w:jc w:val="center"/>
              <w:rPr>
                <w:sz w:val="18"/>
                <w:szCs w:val="18"/>
              </w:rPr>
            </w:pPr>
          </w:p>
        </w:tc>
      </w:tr>
      <w:tr w:rsidR="00110E2D" w:rsidRPr="00FC0A10" w14:paraId="198A37DB" w14:textId="77777777" w:rsidTr="004E63C7">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110E2D" w:rsidRPr="00FC0A10" w:rsidRDefault="00110E2D" w:rsidP="00110E2D">
            <w:pPr>
              <w:spacing w:before="20" w:after="20"/>
              <w:rPr>
                <w:b/>
                <w:color w:val="1F497D"/>
                <w:sz w:val="20"/>
                <w:szCs w:val="20"/>
              </w:rPr>
            </w:pPr>
          </w:p>
        </w:tc>
        <w:tc>
          <w:tcPr>
            <w:tcW w:w="939" w:type="dxa"/>
            <w:shd w:val="clear" w:color="auto" w:fill="auto"/>
          </w:tcPr>
          <w:p w14:paraId="028FA1B6" w14:textId="1435D137" w:rsidR="00110E2D" w:rsidRPr="00FC0A10" w:rsidRDefault="00110E2D" w:rsidP="00110E2D">
            <w:pPr>
              <w:rPr>
                <w:b/>
                <w:color w:val="1F497D"/>
                <w:sz w:val="20"/>
                <w:szCs w:val="20"/>
              </w:rPr>
            </w:pPr>
            <w:r>
              <w:rPr>
                <w:b/>
                <w:color w:val="1F497D"/>
                <w:sz w:val="20"/>
                <w:szCs w:val="20"/>
              </w:rPr>
              <w:t>6</w:t>
            </w:r>
          </w:p>
        </w:tc>
        <w:tc>
          <w:tcPr>
            <w:tcW w:w="1206" w:type="dxa"/>
            <w:gridSpan w:val="5"/>
            <w:shd w:val="clear" w:color="auto" w:fill="auto"/>
          </w:tcPr>
          <w:p w14:paraId="5B3B65F5" w14:textId="77777777" w:rsidR="00110E2D" w:rsidRPr="00FC0A10" w:rsidRDefault="00110E2D" w:rsidP="00110E2D">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110E2D" w:rsidRPr="00FC0A10" w:rsidRDefault="00110E2D" w:rsidP="00110E2D">
            <w:pPr>
              <w:spacing w:before="20" w:after="20"/>
              <w:rPr>
                <w:sz w:val="18"/>
                <w:szCs w:val="18"/>
              </w:rPr>
            </w:pPr>
          </w:p>
        </w:tc>
        <w:tc>
          <w:tcPr>
            <w:tcW w:w="1559" w:type="dxa"/>
            <w:gridSpan w:val="4"/>
            <w:shd w:val="clear" w:color="auto" w:fill="auto"/>
          </w:tcPr>
          <w:p w14:paraId="306B257F" w14:textId="01C2E548" w:rsidR="00110E2D" w:rsidRPr="00FC0A10" w:rsidRDefault="00110E2D" w:rsidP="00110E2D">
            <w:pPr>
              <w:jc w:val="right"/>
              <w:rPr>
                <w:sz w:val="18"/>
                <w:szCs w:val="18"/>
              </w:rPr>
            </w:pPr>
          </w:p>
        </w:tc>
      </w:tr>
      <w:tr w:rsidR="00110E2D" w:rsidRPr="00FC0A10" w14:paraId="58D8C115"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110E2D" w:rsidRPr="00FC0A10" w:rsidRDefault="00110E2D" w:rsidP="00110E2D">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110E2D" w:rsidRPr="00FC0A10" w:rsidRDefault="00110E2D" w:rsidP="00110E2D">
            <w:pPr>
              <w:rPr>
                <w:b/>
                <w:i/>
                <w:color w:val="1F497D"/>
                <w:sz w:val="20"/>
                <w:szCs w:val="20"/>
              </w:rPr>
            </w:pPr>
            <w:r w:rsidRPr="00FC0A10">
              <w:rPr>
                <w:b/>
                <w:i/>
                <w:color w:val="1F497D"/>
                <w:sz w:val="20"/>
                <w:szCs w:val="20"/>
              </w:rPr>
              <w:t>Time expected to be allocated by student</w:t>
            </w:r>
          </w:p>
        </w:tc>
      </w:tr>
      <w:tr w:rsidR="00110E2D" w:rsidRPr="00FC0A10" w14:paraId="095C24A7"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110E2D" w:rsidRPr="00FC0A10" w:rsidRDefault="00110E2D" w:rsidP="00110E2D">
            <w:pPr>
              <w:spacing w:before="20" w:after="20"/>
              <w:rPr>
                <w:b/>
                <w:color w:val="1F497D"/>
                <w:sz w:val="20"/>
                <w:szCs w:val="20"/>
              </w:rPr>
            </w:pPr>
          </w:p>
        </w:tc>
        <w:tc>
          <w:tcPr>
            <w:tcW w:w="939" w:type="dxa"/>
            <w:shd w:val="clear" w:color="auto" w:fill="auto"/>
          </w:tcPr>
          <w:p w14:paraId="16ABC252" w14:textId="727AA8C4" w:rsidR="00110E2D" w:rsidRPr="00FC0A10" w:rsidRDefault="00110E2D" w:rsidP="00110E2D">
            <w:pPr>
              <w:rPr>
                <w:b/>
                <w:color w:val="1F497D"/>
                <w:sz w:val="20"/>
                <w:szCs w:val="20"/>
              </w:rPr>
            </w:pPr>
            <w:r>
              <w:rPr>
                <w:b/>
                <w:color w:val="1F497D"/>
                <w:sz w:val="20"/>
                <w:szCs w:val="20"/>
              </w:rPr>
              <w:t>7</w:t>
            </w:r>
          </w:p>
        </w:tc>
        <w:tc>
          <w:tcPr>
            <w:tcW w:w="1206" w:type="dxa"/>
            <w:gridSpan w:val="5"/>
            <w:shd w:val="clear" w:color="auto" w:fill="auto"/>
          </w:tcPr>
          <w:p w14:paraId="564A8ABF" w14:textId="77777777" w:rsidR="00110E2D" w:rsidRPr="00FC0A10" w:rsidRDefault="00110E2D" w:rsidP="00110E2D">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110E2D" w:rsidRPr="00FC0A10" w:rsidRDefault="00110E2D" w:rsidP="00110E2D">
            <w:pPr>
              <w:spacing w:before="20" w:after="20"/>
              <w:rPr>
                <w:sz w:val="18"/>
                <w:szCs w:val="18"/>
              </w:rPr>
            </w:pPr>
          </w:p>
        </w:tc>
        <w:tc>
          <w:tcPr>
            <w:tcW w:w="1559" w:type="dxa"/>
            <w:gridSpan w:val="4"/>
            <w:shd w:val="clear" w:color="auto" w:fill="auto"/>
          </w:tcPr>
          <w:p w14:paraId="5F98F0D6" w14:textId="438CF210" w:rsidR="00110E2D" w:rsidRPr="00AE6527" w:rsidRDefault="00110E2D" w:rsidP="00110E2D">
            <w:pPr>
              <w:rPr>
                <w:i/>
                <w:color w:val="262626" w:themeColor="text1" w:themeTint="D9"/>
                <w:sz w:val="20"/>
                <w:szCs w:val="20"/>
              </w:rPr>
            </w:pPr>
          </w:p>
        </w:tc>
      </w:tr>
      <w:tr w:rsidR="00110E2D" w:rsidRPr="00FC0A10" w14:paraId="29729C7D"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110E2D" w:rsidRPr="00FC0A10" w:rsidRDefault="00110E2D" w:rsidP="00110E2D">
            <w:pPr>
              <w:spacing w:before="20" w:after="20"/>
              <w:rPr>
                <w:b/>
                <w:color w:val="1F497D"/>
                <w:sz w:val="20"/>
                <w:szCs w:val="20"/>
              </w:rPr>
            </w:pPr>
          </w:p>
        </w:tc>
        <w:tc>
          <w:tcPr>
            <w:tcW w:w="939" w:type="dxa"/>
            <w:shd w:val="clear" w:color="auto" w:fill="auto"/>
          </w:tcPr>
          <w:p w14:paraId="4BF642A2" w14:textId="07702677" w:rsidR="00110E2D" w:rsidRPr="00FC0A10" w:rsidRDefault="00110E2D" w:rsidP="00110E2D">
            <w:pPr>
              <w:rPr>
                <w:b/>
                <w:color w:val="1F497D"/>
                <w:sz w:val="20"/>
                <w:szCs w:val="20"/>
              </w:rPr>
            </w:pPr>
            <w:r>
              <w:rPr>
                <w:b/>
                <w:color w:val="1F497D"/>
                <w:sz w:val="20"/>
                <w:szCs w:val="20"/>
              </w:rPr>
              <w:t>8</w:t>
            </w:r>
          </w:p>
        </w:tc>
        <w:tc>
          <w:tcPr>
            <w:tcW w:w="1206" w:type="dxa"/>
            <w:gridSpan w:val="5"/>
            <w:shd w:val="clear" w:color="auto" w:fill="auto"/>
          </w:tcPr>
          <w:p w14:paraId="4167160C" w14:textId="77777777" w:rsidR="00110E2D" w:rsidRPr="00FC0A10" w:rsidRDefault="00110E2D" w:rsidP="00110E2D">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7D7AB3EE" w:rsidR="00110E2D" w:rsidRPr="00D27968" w:rsidRDefault="00110E2D" w:rsidP="003F2D03">
            <w:pPr>
              <w:spacing w:before="20" w:after="20"/>
              <w:rPr>
                <w:sz w:val="20"/>
                <w:szCs w:val="20"/>
              </w:rPr>
            </w:pPr>
            <w:r w:rsidRPr="00D27968">
              <w:rPr>
                <w:sz w:val="20"/>
                <w:szCs w:val="20"/>
              </w:rPr>
              <w:t xml:space="preserve">Students are expected to write </w:t>
            </w:r>
            <w:proofErr w:type="gramStart"/>
            <w:r w:rsidRPr="00D27968">
              <w:rPr>
                <w:sz w:val="20"/>
                <w:szCs w:val="20"/>
              </w:rPr>
              <w:t>a</w:t>
            </w:r>
            <w:r w:rsidR="003F2D03">
              <w:rPr>
                <w:sz w:val="20"/>
                <w:szCs w:val="20"/>
              </w:rPr>
              <w:t>n</w:t>
            </w:r>
            <w:proofErr w:type="gramEnd"/>
            <w:r w:rsidR="003F2D03">
              <w:rPr>
                <w:sz w:val="20"/>
                <w:szCs w:val="20"/>
              </w:rPr>
              <w:t xml:space="preserve"> policy analysis and prepare a presentation </w:t>
            </w:r>
            <w:proofErr w:type="spellStart"/>
            <w:r w:rsidR="003F2D03">
              <w:rPr>
                <w:sz w:val="20"/>
                <w:szCs w:val="20"/>
              </w:rPr>
              <w:t>tp</w:t>
            </w:r>
            <w:proofErr w:type="spellEnd"/>
            <w:r w:rsidR="003F2D03">
              <w:rPr>
                <w:sz w:val="20"/>
                <w:szCs w:val="20"/>
              </w:rPr>
              <w:t xml:space="preserve"> be presented at the end pf the semester.  </w:t>
            </w:r>
            <w:r w:rsidR="001E1B90">
              <w:rPr>
                <w:sz w:val="20"/>
                <w:szCs w:val="20"/>
              </w:rPr>
              <w:t>Th</w:t>
            </w:r>
            <w:r w:rsidR="003F2D03">
              <w:rPr>
                <w:sz w:val="20"/>
                <w:szCs w:val="20"/>
              </w:rPr>
              <w:t xml:space="preserve">is requires research to be conducted throughout the semester. </w:t>
            </w:r>
          </w:p>
        </w:tc>
        <w:tc>
          <w:tcPr>
            <w:tcW w:w="1559" w:type="dxa"/>
            <w:gridSpan w:val="4"/>
            <w:shd w:val="clear" w:color="auto" w:fill="auto"/>
          </w:tcPr>
          <w:p w14:paraId="787E899F" w14:textId="4079FD22" w:rsidR="00110E2D" w:rsidRPr="00FC0A10" w:rsidRDefault="00AA730D" w:rsidP="001E1B90">
            <w:pPr>
              <w:jc w:val="center"/>
              <w:rPr>
                <w:sz w:val="18"/>
                <w:szCs w:val="18"/>
              </w:rPr>
            </w:pPr>
            <w:r>
              <w:rPr>
                <w:sz w:val="18"/>
                <w:szCs w:val="18"/>
              </w:rPr>
              <w:t>36</w:t>
            </w:r>
          </w:p>
        </w:tc>
      </w:tr>
      <w:tr w:rsidR="00110E2D" w:rsidRPr="00FC0A10" w14:paraId="4A3B7570"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110E2D" w:rsidRPr="00FC0A10" w:rsidRDefault="00110E2D" w:rsidP="00110E2D">
            <w:pPr>
              <w:spacing w:before="20" w:after="20"/>
              <w:rPr>
                <w:b/>
                <w:color w:val="1F497D"/>
                <w:sz w:val="20"/>
                <w:szCs w:val="20"/>
              </w:rPr>
            </w:pPr>
          </w:p>
        </w:tc>
        <w:tc>
          <w:tcPr>
            <w:tcW w:w="939" w:type="dxa"/>
            <w:shd w:val="clear" w:color="auto" w:fill="auto"/>
          </w:tcPr>
          <w:p w14:paraId="2DF93269" w14:textId="7D00B31A" w:rsidR="00110E2D" w:rsidRPr="00FC0A10" w:rsidRDefault="00110E2D" w:rsidP="00110E2D">
            <w:pPr>
              <w:rPr>
                <w:b/>
                <w:color w:val="1F497D"/>
                <w:sz w:val="20"/>
                <w:szCs w:val="20"/>
              </w:rPr>
            </w:pPr>
            <w:r>
              <w:rPr>
                <w:b/>
                <w:color w:val="1F497D"/>
                <w:sz w:val="20"/>
                <w:szCs w:val="20"/>
              </w:rPr>
              <w:t>9</w:t>
            </w:r>
          </w:p>
        </w:tc>
        <w:tc>
          <w:tcPr>
            <w:tcW w:w="1206" w:type="dxa"/>
            <w:gridSpan w:val="5"/>
            <w:shd w:val="clear" w:color="auto" w:fill="auto"/>
          </w:tcPr>
          <w:p w14:paraId="4C0FBDBC" w14:textId="77777777" w:rsidR="00110E2D" w:rsidRPr="00FC0A10" w:rsidRDefault="00110E2D" w:rsidP="00110E2D">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29101C77" w:rsidR="00110E2D" w:rsidRPr="0037060C" w:rsidRDefault="00110E2D" w:rsidP="001E1B90">
            <w:pPr>
              <w:spacing w:before="20" w:after="20"/>
              <w:rPr>
                <w:sz w:val="20"/>
                <w:szCs w:val="20"/>
              </w:rPr>
            </w:pPr>
            <w:r w:rsidRPr="0037060C">
              <w:rPr>
                <w:sz w:val="20"/>
                <w:szCs w:val="20"/>
              </w:rPr>
              <w:t>Students are expected to read all the required reading before class.</w:t>
            </w:r>
            <w:r w:rsidR="001E1B90" w:rsidRPr="0037060C">
              <w:rPr>
                <w:sz w:val="20"/>
                <w:szCs w:val="20"/>
              </w:rPr>
              <w:t xml:space="preserve"> </w:t>
            </w:r>
          </w:p>
        </w:tc>
        <w:tc>
          <w:tcPr>
            <w:tcW w:w="1559" w:type="dxa"/>
            <w:gridSpan w:val="4"/>
            <w:shd w:val="clear" w:color="auto" w:fill="auto"/>
          </w:tcPr>
          <w:p w14:paraId="6BB2ED03" w14:textId="2582DCB7" w:rsidR="00110E2D" w:rsidRPr="00FC0A10" w:rsidRDefault="00AA730D" w:rsidP="001E1B90">
            <w:pPr>
              <w:jc w:val="center"/>
              <w:rPr>
                <w:sz w:val="18"/>
                <w:szCs w:val="18"/>
              </w:rPr>
            </w:pPr>
            <w:r>
              <w:rPr>
                <w:sz w:val="18"/>
                <w:szCs w:val="18"/>
              </w:rPr>
              <w:t>56</w:t>
            </w:r>
          </w:p>
        </w:tc>
      </w:tr>
      <w:tr w:rsidR="00110E2D" w:rsidRPr="00FC0A10" w14:paraId="61AB4246"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110E2D" w:rsidRPr="00FC0A10" w:rsidRDefault="00110E2D" w:rsidP="00110E2D">
            <w:pPr>
              <w:spacing w:before="20" w:after="20"/>
              <w:rPr>
                <w:b/>
                <w:color w:val="1F497D"/>
                <w:sz w:val="20"/>
                <w:szCs w:val="20"/>
              </w:rPr>
            </w:pPr>
          </w:p>
        </w:tc>
        <w:tc>
          <w:tcPr>
            <w:tcW w:w="939" w:type="dxa"/>
            <w:shd w:val="clear" w:color="auto" w:fill="auto"/>
          </w:tcPr>
          <w:p w14:paraId="563FA9D9" w14:textId="25E6D17D" w:rsidR="00110E2D" w:rsidRPr="00FC0A10" w:rsidRDefault="00110E2D" w:rsidP="00110E2D">
            <w:pPr>
              <w:rPr>
                <w:b/>
                <w:color w:val="1F497D"/>
                <w:sz w:val="20"/>
                <w:szCs w:val="20"/>
              </w:rPr>
            </w:pPr>
            <w:r>
              <w:rPr>
                <w:b/>
                <w:color w:val="1F497D"/>
                <w:sz w:val="20"/>
                <w:szCs w:val="20"/>
              </w:rPr>
              <w:t>10</w:t>
            </w:r>
          </w:p>
        </w:tc>
        <w:tc>
          <w:tcPr>
            <w:tcW w:w="1206" w:type="dxa"/>
            <w:gridSpan w:val="5"/>
            <w:shd w:val="clear" w:color="auto" w:fill="auto"/>
          </w:tcPr>
          <w:p w14:paraId="6363D700" w14:textId="77777777" w:rsidR="00110E2D" w:rsidRPr="00FC0A10" w:rsidRDefault="00110E2D" w:rsidP="00110E2D">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13D46A91" w:rsidR="00110E2D" w:rsidRPr="0037060C" w:rsidRDefault="00A071E2" w:rsidP="00110E2D">
            <w:pPr>
              <w:spacing w:before="20" w:after="20"/>
              <w:rPr>
                <w:sz w:val="20"/>
                <w:szCs w:val="20"/>
              </w:rPr>
            </w:pPr>
            <w:r w:rsidRPr="0037060C">
              <w:rPr>
                <w:sz w:val="20"/>
                <w:szCs w:val="20"/>
              </w:rPr>
              <w:t xml:space="preserve">Students are expected to review </w:t>
            </w:r>
            <w:r w:rsidR="001E1B90" w:rsidRPr="0037060C">
              <w:rPr>
                <w:sz w:val="20"/>
                <w:szCs w:val="20"/>
              </w:rPr>
              <w:t>all the material covered before the final exam.</w:t>
            </w:r>
          </w:p>
        </w:tc>
        <w:tc>
          <w:tcPr>
            <w:tcW w:w="1559" w:type="dxa"/>
            <w:gridSpan w:val="4"/>
            <w:shd w:val="clear" w:color="auto" w:fill="auto"/>
          </w:tcPr>
          <w:p w14:paraId="02E9E2B7" w14:textId="02335692" w:rsidR="00110E2D" w:rsidRPr="00FC0A10" w:rsidRDefault="001E1B90" w:rsidP="001E1B90">
            <w:pPr>
              <w:jc w:val="center"/>
              <w:rPr>
                <w:sz w:val="18"/>
                <w:szCs w:val="18"/>
              </w:rPr>
            </w:pPr>
            <w:r>
              <w:rPr>
                <w:sz w:val="18"/>
                <w:szCs w:val="18"/>
              </w:rPr>
              <w:t>24</w:t>
            </w:r>
          </w:p>
        </w:tc>
      </w:tr>
      <w:tr w:rsidR="00110E2D" w:rsidRPr="00FC0A10" w14:paraId="118CEE4B"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110E2D" w:rsidRPr="00FC0A10" w:rsidRDefault="00110E2D" w:rsidP="00110E2D">
            <w:pPr>
              <w:spacing w:before="20" w:after="20"/>
              <w:rPr>
                <w:b/>
                <w:color w:val="1F497D"/>
                <w:sz w:val="20"/>
                <w:szCs w:val="20"/>
              </w:rPr>
            </w:pPr>
          </w:p>
        </w:tc>
        <w:tc>
          <w:tcPr>
            <w:tcW w:w="939" w:type="dxa"/>
            <w:shd w:val="clear" w:color="auto" w:fill="auto"/>
          </w:tcPr>
          <w:p w14:paraId="5559442F" w14:textId="4EF5FC90" w:rsidR="00110E2D" w:rsidRPr="00FC0A10" w:rsidRDefault="00110E2D" w:rsidP="00110E2D">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110E2D" w:rsidRPr="00FC0A10" w:rsidRDefault="00110E2D" w:rsidP="00110E2D">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110E2D" w:rsidRPr="0037060C" w:rsidRDefault="00110E2D" w:rsidP="00110E2D">
            <w:pPr>
              <w:spacing w:before="20" w:after="20"/>
              <w:rPr>
                <w:sz w:val="20"/>
                <w:szCs w:val="20"/>
              </w:rPr>
            </w:pPr>
          </w:p>
        </w:tc>
        <w:tc>
          <w:tcPr>
            <w:tcW w:w="1559" w:type="dxa"/>
            <w:gridSpan w:val="4"/>
            <w:shd w:val="clear" w:color="auto" w:fill="auto"/>
          </w:tcPr>
          <w:p w14:paraId="149E220C" w14:textId="7FD13BF2" w:rsidR="00110E2D" w:rsidRDefault="00110E2D" w:rsidP="001E1B90">
            <w:pPr>
              <w:jc w:val="center"/>
              <w:rPr>
                <w:sz w:val="18"/>
                <w:szCs w:val="18"/>
              </w:rPr>
            </w:pPr>
          </w:p>
        </w:tc>
      </w:tr>
      <w:tr w:rsidR="00110E2D" w:rsidRPr="00FC0A10" w14:paraId="3C3E5508"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110E2D" w:rsidRPr="00FC0A10" w:rsidRDefault="00110E2D" w:rsidP="00110E2D">
            <w:pPr>
              <w:spacing w:before="20" w:after="20"/>
              <w:rPr>
                <w:b/>
                <w:color w:val="1F497D"/>
                <w:sz w:val="20"/>
                <w:szCs w:val="20"/>
              </w:rPr>
            </w:pPr>
          </w:p>
        </w:tc>
        <w:tc>
          <w:tcPr>
            <w:tcW w:w="939" w:type="dxa"/>
            <w:shd w:val="clear" w:color="auto" w:fill="auto"/>
          </w:tcPr>
          <w:p w14:paraId="4661F01B" w14:textId="3CED1D2D" w:rsidR="00110E2D" w:rsidRPr="00FC0A10" w:rsidRDefault="00110E2D" w:rsidP="00110E2D">
            <w:pPr>
              <w:rPr>
                <w:b/>
                <w:color w:val="1F497D"/>
                <w:sz w:val="20"/>
                <w:szCs w:val="20"/>
              </w:rPr>
            </w:pPr>
            <w:r>
              <w:rPr>
                <w:b/>
                <w:color w:val="1F497D"/>
                <w:sz w:val="20"/>
                <w:szCs w:val="20"/>
              </w:rPr>
              <w:t>12</w:t>
            </w:r>
          </w:p>
        </w:tc>
        <w:tc>
          <w:tcPr>
            <w:tcW w:w="1206" w:type="dxa"/>
            <w:gridSpan w:val="5"/>
            <w:shd w:val="clear" w:color="auto" w:fill="auto"/>
          </w:tcPr>
          <w:p w14:paraId="36450431" w14:textId="77777777" w:rsidR="00110E2D" w:rsidRPr="00FC0A10" w:rsidRDefault="00110E2D" w:rsidP="00110E2D">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535D4A05" w:rsidR="00110E2D" w:rsidRPr="0037060C" w:rsidRDefault="00591F68" w:rsidP="00110E2D">
            <w:pPr>
              <w:spacing w:before="20" w:after="20"/>
              <w:rPr>
                <w:sz w:val="20"/>
                <w:szCs w:val="20"/>
              </w:rPr>
            </w:pPr>
            <w:r w:rsidRPr="0037060C">
              <w:rPr>
                <w:sz w:val="20"/>
                <w:szCs w:val="20"/>
              </w:rPr>
              <w:t>Students may visit during office hours or make an appointment to schedule another time slot.</w:t>
            </w:r>
          </w:p>
        </w:tc>
        <w:tc>
          <w:tcPr>
            <w:tcW w:w="1559" w:type="dxa"/>
            <w:gridSpan w:val="4"/>
            <w:shd w:val="clear" w:color="auto" w:fill="auto"/>
          </w:tcPr>
          <w:p w14:paraId="7D4431FB" w14:textId="1C93B822" w:rsidR="00110E2D" w:rsidRPr="00FC0A10" w:rsidRDefault="00591F68" w:rsidP="001E1B90">
            <w:pPr>
              <w:jc w:val="center"/>
              <w:rPr>
                <w:sz w:val="18"/>
                <w:szCs w:val="18"/>
              </w:rPr>
            </w:pPr>
            <w:r>
              <w:rPr>
                <w:sz w:val="18"/>
                <w:szCs w:val="18"/>
              </w:rPr>
              <w:t>14</w:t>
            </w:r>
          </w:p>
        </w:tc>
      </w:tr>
      <w:tr w:rsidR="00110E2D" w:rsidRPr="00FC0A10" w14:paraId="577FDAC3"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41E00882" w14:textId="77777777" w:rsidR="00110E2D" w:rsidRPr="00FC0A10" w:rsidRDefault="00110E2D" w:rsidP="00110E2D">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66F03B12" w:rsidR="00110E2D" w:rsidRPr="00854C20" w:rsidRDefault="00AA730D" w:rsidP="00854C20">
            <w:pPr>
              <w:spacing w:before="20" w:after="20"/>
              <w:jc w:val="right"/>
              <w:rPr>
                <w:b/>
                <w:color w:val="262626" w:themeColor="text1" w:themeTint="D9"/>
                <w:sz w:val="20"/>
                <w:szCs w:val="20"/>
              </w:rPr>
            </w:pPr>
            <w:r>
              <w:rPr>
                <w:b/>
                <w:color w:val="262626" w:themeColor="text1" w:themeTint="D9"/>
                <w:sz w:val="20"/>
                <w:szCs w:val="20"/>
              </w:rPr>
              <w:t>17</w:t>
            </w:r>
            <w:r w:rsidR="00854C20" w:rsidRPr="00854C20">
              <w:rPr>
                <w:b/>
                <w:color w:val="262626" w:themeColor="text1" w:themeTint="D9"/>
                <w:sz w:val="20"/>
                <w:szCs w:val="20"/>
              </w:rPr>
              <w:t>2</w:t>
            </w:r>
          </w:p>
        </w:tc>
      </w:tr>
      <w:tr w:rsidR="00110E2D" w:rsidRPr="00FC0A10" w14:paraId="787D75B4" w14:textId="77777777" w:rsidTr="004E63C7">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110E2D" w:rsidRPr="00FC0A10" w:rsidRDefault="00110E2D" w:rsidP="00110E2D">
            <w:pPr>
              <w:spacing w:before="20" w:after="20"/>
              <w:jc w:val="center"/>
              <w:rPr>
                <w:color w:val="1F497D"/>
                <w:sz w:val="20"/>
                <w:szCs w:val="20"/>
              </w:rPr>
            </w:pPr>
            <w:r w:rsidRPr="00FC0A10">
              <w:rPr>
                <w:b/>
                <w:color w:val="1F497D"/>
                <w:sz w:val="20"/>
                <w:szCs w:val="20"/>
              </w:rPr>
              <w:t>IV. PART</w:t>
            </w:r>
          </w:p>
        </w:tc>
      </w:tr>
      <w:tr w:rsidR="00110E2D" w:rsidRPr="00FC0A10" w14:paraId="52D4E052"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110E2D" w:rsidRPr="00FC0A10" w:rsidRDefault="00110E2D" w:rsidP="00110E2D">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110E2D" w:rsidRPr="00FC0A10" w:rsidRDefault="00110E2D" w:rsidP="00110E2D">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12358C98" w:rsidR="00110E2D" w:rsidRPr="0037060C" w:rsidRDefault="00110E2D" w:rsidP="00110E2D">
            <w:pPr>
              <w:spacing w:before="20" w:after="20"/>
              <w:rPr>
                <w:sz w:val="18"/>
                <w:szCs w:val="18"/>
              </w:rPr>
            </w:pPr>
            <w:proofErr w:type="spellStart"/>
            <w:r w:rsidRPr="0037060C">
              <w:rPr>
                <w:sz w:val="18"/>
                <w:szCs w:val="18"/>
              </w:rPr>
              <w:t>Didem</w:t>
            </w:r>
            <w:proofErr w:type="spellEnd"/>
            <w:r w:rsidRPr="0037060C">
              <w:rPr>
                <w:sz w:val="18"/>
                <w:szCs w:val="18"/>
              </w:rPr>
              <w:t xml:space="preserve"> </w:t>
            </w:r>
            <w:proofErr w:type="spellStart"/>
            <w:r w:rsidRPr="0037060C">
              <w:rPr>
                <w:sz w:val="18"/>
                <w:szCs w:val="18"/>
              </w:rPr>
              <w:t>Çakmaklı</w:t>
            </w:r>
            <w:proofErr w:type="spellEnd"/>
            <w:r w:rsidRPr="0037060C">
              <w:rPr>
                <w:sz w:val="18"/>
                <w:szCs w:val="18"/>
              </w:rPr>
              <w:t xml:space="preserve"> </w:t>
            </w:r>
            <w:proofErr w:type="spellStart"/>
            <w:r w:rsidRPr="0037060C">
              <w:rPr>
                <w:sz w:val="18"/>
                <w:szCs w:val="18"/>
              </w:rPr>
              <w:t>İşler</w:t>
            </w:r>
            <w:proofErr w:type="spellEnd"/>
          </w:p>
        </w:tc>
      </w:tr>
      <w:tr w:rsidR="00110E2D" w:rsidRPr="00FC0A10" w14:paraId="0251FB01"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00643005" w14:textId="77777777" w:rsidR="00110E2D" w:rsidRPr="00FC0A10" w:rsidRDefault="00110E2D" w:rsidP="00110E2D">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01349B1A" w:rsidR="00110E2D" w:rsidRPr="0037060C" w:rsidRDefault="00110E2D" w:rsidP="00110E2D">
            <w:pPr>
              <w:spacing w:before="20" w:after="20"/>
              <w:rPr>
                <w:sz w:val="18"/>
                <w:szCs w:val="18"/>
              </w:rPr>
            </w:pPr>
            <w:r w:rsidRPr="0037060C">
              <w:rPr>
                <w:sz w:val="18"/>
                <w:szCs w:val="18"/>
              </w:rPr>
              <w:t>didem.cakmakli@antalya.edu.tr</w:t>
            </w:r>
          </w:p>
        </w:tc>
      </w:tr>
      <w:tr w:rsidR="00110E2D" w:rsidRPr="00FC0A10" w14:paraId="75CF7AFD"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74001A2F" w14:textId="77777777" w:rsidR="00110E2D" w:rsidRPr="00FC0A10" w:rsidRDefault="00110E2D" w:rsidP="00110E2D">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61EBC78E" w:rsidR="00110E2D" w:rsidRPr="0037060C" w:rsidRDefault="004A6ACD" w:rsidP="004A6ACD">
            <w:pPr>
              <w:spacing w:before="20" w:after="20"/>
              <w:rPr>
                <w:color w:val="262626" w:themeColor="text1" w:themeTint="D9"/>
                <w:sz w:val="18"/>
                <w:szCs w:val="18"/>
              </w:rPr>
            </w:pPr>
            <w:r w:rsidRPr="0037060C">
              <w:rPr>
                <w:color w:val="262626" w:themeColor="text1" w:themeTint="D9"/>
                <w:sz w:val="18"/>
                <w:szCs w:val="18"/>
              </w:rPr>
              <w:t>0242-245 0240</w:t>
            </w:r>
          </w:p>
        </w:tc>
      </w:tr>
      <w:tr w:rsidR="00110E2D" w:rsidRPr="00FC0A10" w14:paraId="6EE33F77"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3D22A36B" w14:textId="77777777" w:rsidR="00110E2D" w:rsidRPr="00FC0A10" w:rsidRDefault="00110E2D" w:rsidP="00110E2D">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23429B4A" w:rsidR="00110E2D" w:rsidRPr="0037060C" w:rsidRDefault="00110E2D" w:rsidP="00110E2D">
            <w:pPr>
              <w:spacing w:before="20" w:after="20"/>
              <w:rPr>
                <w:color w:val="262626" w:themeColor="text1" w:themeTint="D9"/>
                <w:sz w:val="18"/>
                <w:szCs w:val="18"/>
              </w:rPr>
            </w:pPr>
            <w:r w:rsidRPr="0037060C">
              <w:rPr>
                <w:color w:val="262626" w:themeColor="text1" w:themeTint="D9"/>
                <w:sz w:val="18"/>
                <w:szCs w:val="18"/>
              </w:rPr>
              <w:t>A2-19</w:t>
            </w:r>
          </w:p>
        </w:tc>
      </w:tr>
      <w:tr w:rsidR="00110E2D" w:rsidRPr="00FC0A10" w14:paraId="59D50FF4"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5F7110FC" w14:textId="77777777" w:rsidR="00110E2D" w:rsidRPr="00FC0A10" w:rsidRDefault="00110E2D" w:rsidP="00110E2D">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5CA0555F" w:rsidR="00110E2D" w:rsidRPr="0037060C" w:rsidRDefault="00110E2D" w:rsidP="00110E2D">
            <w:pPr>
              <w:spacing w:before="20" w:after="20"/>
              <w:rPr>
                <w:i/>
                <w:color w:val="262626" w:themeColor="text1" w:themeTint="D9"/>
                <w:sz w:val="18"/>
                <w:szCs w:val="18"/>
              </w:rPr>
            </w:pPr>
          </w:p>
        </w:tc>
      </w:tr>
      <w:tr w:rsidR="00110E2D" w:rsidRPr="00FC0A10" w14:paraId="4DA8A496"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110E2D" w:rsidRPr="00FC0A10" w:rsidRDefault="00110E2D" w:rsidP="00110E2D">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110E2D" w:rsidRPr="00FC0A10" w:rsidRDefault="00110E2D" w:rsidP="00110E2D">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521ECFC3" w:rsidR="00110E2D" w:rsidRPr="0037060C" w:rsidRDefault="00110E2D" w:rsidP="00110E2D">
            <w:pPr>
              <w:spacing w:before="20" w:after="20"/>
              <w:rPr>
                <w:color w:val="262626" w:themeColor="text1" w:themeTint="D9"/>
                <w:sz w:val="18"/>
                <w:szCs w:val="18"/>
              </w:rPr>
            </w:pPr>
            <w:r w:rsidRPr="0037060C">
              <w:rPr>
                <w:color w:val="262626" w:themeColor="text1" w:themeTint="D9"/>
                <w:sz w:val="18"/>
                <w:szCs w:val="18"/>
              </w:rPr>
              <w:t>All the reading indicated in the syllabus are required readings</w:t>
            </w:r>
          </w:p>
        </w:tc>
      </w:tr>
      <w:tr w:rsidR="00110E2D" w:rsidRPr="00FC0A10" w14:paraId="4D9AD29A"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0EACB67B" w14:textId="77777777" w:rsidR="00110E2D" w:rsidRPr="00FC0A10" w:rsidRDefault="00110E2D" w:rsidP="00110E2D">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6866DF8B" w14:textId="65215339" w:rsidR="00110E2D" w:rsidRPr="0037060C" w:rsidRDefault="00110E2D" w:rsidP="00110E2D">
            <w:pPr>
              <w:spacing w:before="20" w:after="20"/>
              <w:rPr>
                <w:color w:val="262626" w:themeColor="text1" w:themeTint="D9"/>
                <w:sz w:val="18"/>
                <w:szCs w:val="18"/>
              </w:rPr>
            </w:pPr>
            <w:r w:rsidRPr="0037060C">
              <w:rPr>
                <w:color w:val="262626" w:themeColor="text1" w:themeTint="D9"/>
                <w:sz w:val="18"/>
                <w:szCs w:val="18"/>
              </w:rPr>
              <w:t>All reading noted in the syllabus as recommended readings are strongly recommended.</w:t>
            </w:r>
          </w:p>
        </w:tc>
      </w:tr>
      <w:tr w:rsidR="00110E2D" w:rsidRPr="00FC0A10" w14:paraId="1DAE37BF" w14:textId="77777777" w:rsidTr="004E63C7">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110E2D" w:rsidRPr="00FC0A10" w:rsidRDefault="00110E2D" w:rsidP="00110E2D">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110E2D" w:rsidRPr="00FC0A10" w:rsidRDefault="00110E2D" w:rsidP="00110E2D">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45260FDA" w:rsidR="00110E2D" w:rsidRPr="0037060C" w:rsidRDefault="00110E2D" w:rsidP="00110E2D">
            <w:pPr>
              <w:spacing w:before="20" w:after="20"/>
              <w:rPr>
                <w:sz w:val="18"/>
                <w:szCs w:val="18"/>
              </w:rPr>
            </w:pPr>
            <w:r w:rsidRPr="0037060C">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110E2D" w:rsidRPr="00FC0A10" w14:paraId="13F969C0" w14:textId="77777777" w:rsidTr="004E63C7">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110E2D" w:rsidRPr="00FC0A10" w:rsidRDefault="00110E2D" w:rsidP="00110E2D">
            <w:pPr>
              <w:spacing w:before="20" w:after="20"/>
              <w:rPr>
                <w:b/>
                <w:color w:val="1F497D"/>
                <w:sz w:val="20"/>
                <w:szCs w:val="20"/>
              </w:rPr>
            </w:pPr>
          </w:p>
        </w:tc>
        <w:tc>
          <w:tcPr>
            <w:tcW w:w="2145" w:type="dxa"/>
            <w:gridSpan w:val="6"/>
            <w:shd w:val="clear" w:color="auto" w:fill="auto"/>
            <w:vAlign w:val="center"/>
          </w:tcPr>
          <w:p w14:paraId="11AF7E3A" w14:textId="77777777" w:rsidR="00110E2D" w:rsidRPr="00FC0A10" w:rsidRDefault="00110E2D" w:rsidP="00110E2D">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530722BB" w:rsidR="00110E2D" w:rsidRPr="0037060C" w:rsidRDefault="00110E2D" w:rsidP="00110E2D">
            <w:pPr>
              <w:spacing w:before="20" w:after="20"/>
              <w:rPr>
                <w:sz w:val="18"/>
                <w:szCs w:val="18"/>
              </w:rPr>
            </w:pPr>
            <w:r w:rsidRPr="0037060C">
              <w:rPr>
                <w:sz w:val="18"/>
                <w:szCs w:val="18"/>
              </w:rPr>
              <w:t>Reasonable accommodations will be made for students with verifiable disabilities.</w:t>
            </w:r>
          </w:p>
        </w:tc>
      </w:tr>
      <w:tr w:rsidR="00110E2D" w:rsidRPr="00FC0A10" w14:paraId="4673D427" w14:textId="77777777" w:rsidTr="004E63C7">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498907D6" w14:textId="77777777" w:rsidR="00110E2D" w:rsidRPr="00FC0A10" w:rsidRDefault="00110E2D" w:rsidP="00110E2D">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7777777" w:rsidR="00110E2D" w:rsidRPr="0037060C" w:rsidRDefault="00110E2D" w:rsidP="00110E2D">
            <w:pPr>
              <w:spacing w:before="20" w:after="20"/>
              <w:rPr>
                <w:sz w:val="18"/>
                <w:szCs w:val="18"/>
              </w:rPr>
            </w:pPr>
          </w:p>
        </w:tc>
      </w:tr>
      <w:tr w:rsidR="00110E2D" w:rsidRPr="00FC0A10" w14:paraId="56A0C8A0" w14:textId="77777777" w:rsidTr="004E63C7">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110E2D" w:rsidRPr="00FC0A10" w:rsidRDefault="00110E2D" w:rsidP="00110E2D">
            <w:pPr>
              <w:spacing w:before="20" w:after="20"/>
              <w:rPr>
                <w:b/>
                <w:color w:val="1F497D"/>
                <w:sz w:val="20"/>
                <w:szCs w:val="20"/>
              </w:rPr>
            </w:pPr>
          </w:p>
        </w:tc>
        <w:tc>
          <w:tcPr>
            <w:tcW w:w="2145" w:type="dxa"/>
            <w:gridSpan w:val="6"/>
            <w:shd w:val="clear" w:color="auto" w:fill="auto"/>
          </w:tcPr>
          <w:p w14:paraId="37AADD0C" w14:textId="77777777" w:rsidR="00110E2D" w:rsidRPr="00FC0A10" w:rsidRDefault="00110E2D" w:rsidP="00110E2D">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4CE3B6DF" w:rsidR="00110E2D" w:rsidRPr="0037060C" w:rsidRDefault="00110E2D" w:rsidP="00110E2D">
            <w:pPr>
              <w:spacing w:before="20" w:after="20"/>
              <w:rPr>
                <w:sz w:val="18"/>
                <w:szCs w:val="18"/>
              </w:rPr>
            </w:pPr>
            <w:r w:rsidRPr="0037060C">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BB84" w14:textId="77777777" w:rsidR="00820ADF" w:rsidRDefault="00820ADF" w:rsidP="00AC6DCE">
      <w:r>
        <w:separator/>
      </w:r>
    </w:p>
  </w:endnote>
  <w:endnote w:type="continuationSeparator" w:id="0">
    <w:p w14:paraId="51917DC9" w14:textId="77777777" w:rsidR="00820ADF" w:rsidRDefault="00820AD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1A03" w14:textId="3414DD22" w:rsidR="00833389" w:rsidRDefault="00833389">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0B9E0" w14:textId="77777777" w:rsidR="00820ADF" w:rsidRDefault="00820ADF" w:rsidP="00AC6DCE">
      <w:r>
        <w:separator/>
      </w:r>
    </w:p>
  </w:footnote>
  <w:footnote w:type="continuationSeparator" w:id="0">
    <w:p w14:paraId="5682A9E8" w14:textId="77777777" w:rsidR="00820ADF" w:rsidRDefault="00820ADF"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602"/>
    <w:rsid w:val="00040808"/>
    <w:rsid w:val="00041E46"/>
    <w:rsid w:val="000474D4"/>
    <w:rsid w:val="0005057E"/>
    <w:rsid w:val="000554A8"/>
    <w:rsid w:val="00077433"/>
    <w:rsid w:val="00086052"/>
    <w:rsid w:val="00086F6D"/>
    <w:rsid w:val="00095A54"/>
    <w:rsid w:val="000B2737"/>
    <w:rsid w:val="000B48F2"/>
    <w:rsid w:val="000B6D0E"/>
    <w:rsid w:val="000B7DAA"/>
    <w:rsid w:val="000C5DA1"/>
    <w:rsid w:val="000D2B58"/>
    <w:rsid w:val="000D645D"/>
    <w:rsid w:val="000E6EC3"/>
    <w:rsid w:val="000E756F"/>
    <w:rsid w:val="000F46BD"/>
    <w:rsid w:val="00100A78"/>
    <w:rsid w:val="001034CF"/>
    <w:rsid w:val="00105545"/>
    <w:rsid w:val="00110E2D"/>
    <w:rsid w:val="0011491C"/>
    <w:rsid w:val="00121D63"/>
    <w:rsid w:val="00124342"/>
    <w:rsid w:val="00125FC8"/>
    <w:rsid w:val="00130E58"/>
    <w:rsid w:val="00134F8E"/>
    <w:rsid w:val="001469E7"/>
    <w:rsid w:val="00172C27"/>
    <w:rsid w:val="00182B93"/>
    <w:rsid w:val="00187269"/>
    <w:rsid w:val="0019531B"/>
    <w:rsid w:val="001957BD"/>
    <w:rsid w:val="001A5FD9"/>
    <w:rsid w:val="001B070F"/>
    <w:rsid w:val="001C1A4E"/>
    <w:rsid w:val="001C32EA"/>
    <w:rsid w:val="001D3A3C"/>
    <w:rsid w:val="001D6C9C"/>
    <w:rsid w:val="001E1B90"/>
    <w:rsid w:val="001E7539"/>
    <w:rsid w:val="001F3DB2"/>
    <w:rsid w:val="001F4828"/>
    <w:rsid w:val="001F48CC"/>
    <w:rsid w:val="00205F77"/>
    <w:rsid w:val="00206EC0"/>
    <w:rsid w:val="00215E9C"/>
    <w:rsid w:val="00226489"/>
    <w:rsid w:val="002372B5"/>
    <w:rsid w:val="00244413"/>
    <w:rsid w:val="002472AF"/>
    <w:rsid w:val="00252C5D"/>
    <w:rsid w:val="00253522"/>
    <w:rsid w:val="00260AC7"/>
    <w:rsid w:val="00260B6C"/>
    <w:rsid w:val="00271598"/>
    <w:rsid w:val="00271BE2"/>
    <w:rsid w:val="002809D2"/>
    <w:rsid w:val="00281442"/>
    <w:rsid w:val="00281539"/>
    <w:rsid w:val="00286621"/>
    <w:rsid w:val="00286B08"/>
    <w:rsid w:val="00295D33"/>
    <w:rsid w:val="00296AC4"/>
    <w:rsid w:val="002A7873"/>
    <w:rsid w:val="002A7F38"/>
    <w:rsid w:val="002B0CAB"/>
    <w:rsid w:val="002B10CD"/>
    <w:rsid w:val="002C3152"/>
    <w:rsid w:val="002D31AC"/>
    <w:rsid w:val="002E0EE0"/>
    <w:rsid w:val="002E745D"/>
    <w:rsid w:val="002E7688"/>
    <w:rsid w:val="002F32F5"/>
    <w:rsid w:val="002F34CE"/>
    <w:rsid w:val="002F4198"/>
    <w:rsid w:val="00302403"/>
    <w:rsid w:val="00314AB3"/>
    <w:rsid w:val="00321A64"/>
    <w:rsid w:val="003258FC"/>
    <w:rsid w:val="003277FA"/>
    <w:rsid w:val="00327E45"/>
    <w:rsid w:val="00333059"/>
    <w:rsid w:val="00335FE5"/>
    <w:rsid w:val="00341C5C"/>
    <w:rsid w:val="003432FE"/>
    <w:rsid w:val="00361C27"/>
    <w:rsid w:val="00367390"/>
    <w:rsid w:val="0037060C"/>
    <w:rsid w:val="0037434F"/>
    <w:rsid w:val="00387401"/>
    <w:rsid w:val="00387556"/>
    <w:rsid w:val="003A0554"/>
    <w:rsid w:val="003A0711"/>
    <w:rsid w:val="003A77DC"/>
    <w:rsid w:val="003C0850"/>
    <w:rsid w:val="003C34C7"/>
    <w:rsid w:val="003D0E0B"/>
    <w:rsid w:val="003D28E5"/>
    <w:rsid w:val="003E22E9"/>
    <w:rsid w:val="003E45D0"/>
    <w:rsid w:val="003E4972"/>
    <w:rsid w:val="003F09EC"/>
    <w:rsid w:val="003F2D03"/>
    <w:rsid w:val="003F766E"/>
    <w:rsid w:val="0040357B"/>
    <w:rsid w:val="00403F0C"/>
    <w:rsid w:val="004045BA"/>
    <w:rsid w:val="004070C7"/>
    <w:rsid w:val="00407A20"/>
    <w:rsid w:val="004143B5"/>
    <w:rsid w:val="0042699E"/>
    <w:rsid w:val="00427110"/>
    <w:rsid w:val="00443937"/>
    <w:rsid w:val="00443B32"/>
    <w:rsid w:val="00444F52"/>
    <w:rsid w:val="00446A04"/>
    <w:rsid w:val="00454731"/>
    <w:rsid w:val="00473719"/>
    <w:rsid w:val="004744A6"/>
    <w:rsid w:val="00475631"/>
    <w:rsid w:val="004802B4"/>
    <w:rsid w:val="00483AB1"/>
    <w:rsid w:val="00487158"/>
    <w:rsid w:val="00487DF2"/>
    <w:rsid w:val="0049043A"/>
    <w:rsid w:val="004A0C03"/>
    <w:rsid w:val="004A5BB0"/>
    <w:rsid w:val="004A6ACD"/>
    <w:rsid w:val="004B0EF7"/>
    <w:rsid w:val="004B173F"/>
    <w:rsid w:val="004B62ED"/>
    <w:rsid w:val="004B7E99"/>
    <w:rsid w:val="004C1984"/>
    <w:rsid w:val="004C272D"/>
    <w:rsid w:val="004D24A0"/>
    <w:rsid w:val="004E566F"/>
    <w:rsid w:val="004E63C7"/>
    <w:rsid w:val="004F5BBD"/>
    <w:rsid w:val="004F67F3"/>
    <w:rsid w:val="005003BB"/>
    <w:rsid w:val="00502EE5"/>
    <w:rsid w:val="00503CD5"/>
    <w:rsid w:val="00506BB6"/>
    <w:rsid w:val="00513C80"/>
    <w:rsid w:val="00514ED6"/>
    <w:rsid w:val="00515BA4"/>
    <w:rsid w:val="005221F8"/>
    <w:rsid w:val="00522DFE"/>
    <w:rsid w:val="00523765"/>
    <w:rsid w:val="00526D8B"/>
    <w:rsid w:val="00531EBE"/>
    <w:rsid w:val="00532D24"/>
    <w:rsid w:val="00536C66"/>
    <w:rsid w:val="005452A8"/>
    <w:rsid w:val="00552AFA"/>
    <w:rsid w:val="00554796"/>
    <w:rsid w:val="00555A79"/>
    <w:rsid w:val="0055794E"/>
    <w:rsid w:val="00565612"/>
    <w:rsid w:val="0056566B"/>
    <w:rsid w:val="00570672"/>
    <w:rsid w:val="00570CA1"/>
    <w:rsid w:val="00591F68"/>
    <w:rsid w:val="005965A9"/>
    <w:rsid w:val="00596F51"/>
    <w:rsid w:val="00597FE2"/>
    <w:rsid w:val="005A3BA4"/>
    <w:rsid w:val="005A48A2"/>
    <w:rsid w:val="005A7168"/>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613C"/>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1FCB"/>
    <w:rsid w:val="006E560A"/>
    <w:rsid w:val="006E5F93"/>
    <w:rsid w:val="006E6A69"/>
    <w:rsid w:val="006F32E8"/>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1E36"/>
    <w:rsid w:val="00773452"/>
    <w:rsid w:val="00773A34"/>
    <w:rsid w:val="00783592"/>
    <w:rsid w:val="00785BC6"/>
    <w:rsid w:val="00792AE4"/>
    <w:rsid w:val="007A33BD"/>
    <w:rsid w:val="007A44D5"/>
    <w:rsid w:val="007B185D"/>
    <w:rsid w:val="007C4556"/>
    <w:rsid w:val="007D0A45"/>
    <w:rsid w:val="007D29C5"/>
    <w:rsid w:val="007D3565"/>
    <w:rsid w:val="007D73BA"/>
    <w:rsid w:val="007F63A5"/>
    <w:rsid w:val="00800B87"/>
    <w:rsid w:val="00803026"/>
    <w:rsid w:val="00811C8A"/>
    <w:rsid w:val="00820ADF"/>
    <w:rsid w:val="00821470"/>
    <w:rsid w:val="00824196"/>
    <w:rsid w:val="008308EE"/>
    <w:rsid w:val="008327F3"/>
    <w:rsid w:val="00833389"/>
    <w:rsid w:val="00833E55"/>
    <w:rsid w:val="00837E69"/>
    <w:rsid w:val="008455E7"/>
    <w:rsid w:val="00846028"/>
    <w:rsid w:val="00854951"/>
    <w:rsid w:val="00854C20"/>
    <w:rsid w:val="00865C2D"/>
    <w:rsid w:val="008736F6"/>
    <w:rsid w:val="0088144F"/>
    <w:rsid w:val="00891D43"/>
    <w:rsid w:val="00897010"/>
    <w:rsid w:val="008A2F92"/>
    <w:rsid w:val="008B0F82"/>
    <w:rsid w:val="008C1BDE"/>
    <w:rsid w:val="008C1F4F"/>
    <w:rsid w:val="008C4005"/>
    <w:rsid w:val="008C55C4"/>
    <w:rsid w:val="008C57C6"/>
    <w:rsid w:val="008C77F4"/>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62D8"/>
    <w:rsid w:val="00962231"/>
    <w:rsid w:val="009725F6"/>
    <w:rsid w:val="0097737F"/>
    <w:rsid w:val="00977648"/>
    <w:rsid w:val="00980081"/>
    <w:rsid w:val="00982352"/>
    <w:rsid w:val="00984862"/>
    <w:rsid w:val="00985601"/>
    <w:rsid w:val="00987B24"/>
    <w:rsid w:val="00990718"/>
    <w:rsid w:val="009A0B43"/>
    <w:rsid w:val="009A11BB"/>
    <w:rsid w:val="009B0869"/>
    <w:rsid w:val="009B7FA7"/>
    <w:rsid w:val="009C0378"/>
    <w:rsid w:val="009C1ABE"/>
    <w:rsid w:val="009C241E"/>
    <w:rsid w:val="009D18E4"/>
    <w:rsid w:val="009E06D2"/>
    <w:rsid w:val="009E6AE4"/>
    <w:rsid w:val="009F2D2D"/>
    <w:rsid w:val="00A04CA2"/>
    <w:rsid w:val="00A071E2"/>
    <w:rsid w:val="00A07D9D"/>
    <w:rsid w:val="00A210D6"/>
    <w:rsid w:val="00A21EDD"/>
    <w:rsid w:val="00A31B9A"/>
    <w:rsid w:val="00A4403D"/>
    <w:rsid w:val="00A44C97"/>
    <w:rsid w:val="00A5082F"/>
    <w:rsid w:val="00A527F5"/>
    <w:rsid w:val="00A53258"/>
    <w:rsid w:val="00A63A67"/>
    <w:rsid w:val="00A63E66"/>
    <w:rsid w:val="00A63F9B"/>
    <w:rsid w:val="00A67BE3"/>
    <w:rsid w:val="00A714B1"/>
    <w:rsid w:val="00A7352C"/>
    <w:rsid w:val="00A80B6F"/>
    <w:rsid w:val="00A810E0"/>
    <w:rsid w:val="00A81750"/>
    <w:rsid w:val="00A819EF"/>
    <w:rsid w:val="00A81EB8"/>
    <w:rsid w:val="00A91FBB"/>
    <w:rsid w:val="00AA1198"/>
    <w:rsid w:val="00AA3499"/>
    <w:rsid w:val="00AA56B4"/>
    <w:rsid w:val="00AA730D"/>
    <w:rsid w:val="00AA7A81"/>
    <w:rsid w:val="00AB0A75"/>
    <w:rsid w:val="00AB24FF"/>
    <w:rsid w:val="00AB281B"/>
    <w:rsid w:val="00AC6DCE"/>
    <w:rsid w:val="00AD0671"/>
    <w:rsid w:val="00AD17EE"/>
    <w:rsid w:val="00AD2456"/>
    <w:rsid w:val="00AE288A"/>
    <w:rsid w:val="00AE6527"/>
    <w:rsid w:val="00AE7D68"/>
    <w:rsid w:val="00AF3A7E"/>
    <w:rsid w:val="00AF4412"/>
    <w:rsid w:val="00B051CA"/>
    <w:rsid w:val="00B062D9"/>
    <w:rsid w:val="00B274A4"/>
    <w:rsid w:val="00B30294"/>
    <w:rsid w:val="00B35F7D"/>
    <w:rsid w:val="00B36FE1"/>
    <w:rsid w:val="00B4797C"/>
    <w:rsid w:val="00B56457"/>
    <w:rsid w:val="00B56FDB"/>
    <w:rsid w:val="00B631D4"/>
    <w:rsid w:val="00B649C2"/>
    <w:rsid w:val="00B664E7"/>
    <w:rsid w:val="00B80B03"/>
    <w:rsid w:val="00B81FF2"/>
    <w:rsid w:val="00B834E6"/>
    <w:rsid w:val="00B9310C"/>
    <w:rsid w:val="00B95964"/>
    <w:rsid w:val="00B959C2"/>
    <w:rsid w:val="00BA09D4"/>
    <w:rsid w:val="00BA20F4"/>
    <w:rsid w:val="00BA7C53"/>
    <w:rsid w:val="00BB12C4"/>
    <w:rsid w:val="00BB5575"/>
    <w:rsid w:val="00BC5F90"/>
    <w:rsid w:val="00BD35FF"/>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7410B"/>
    <w:rsid w:val="00C77C7D"/>
    <w:rsid w:val="00C803C4"/>
    <w:rsid w:val="00C8163D"/>
    <w:rsid w:val="00CC0D1B"/>
    <w:rsid w:val="00CD174E"/>
    <w:rsid w:val="00CD468A"/>
    <w:rsid w:val="00CE0315"/>
    <w:rsid w:val="00CE2C21"/>
    <w:rsid w:val="00CE46EC"/>
    <w:rsid w:val="00D05C17"/>
    <w:rsid w:val="00D117B5"/>
    <w:rsid w:val="00D11F4E"/>
    <w:rsid w:val="00D22268"/>
    <w:rsid w:val="00D259E0"/>
    <w:rsid w:val="00D27968"/>
    <w:rsid w:val="00D47D24"/>
    <w:rsid w:val="00D50681"/>
    <w:rsid w:val="00D524C6"/>
    <w:rsid w:val="00D5555E"/>
    <w:rsid w:val="00D56000"/>
    <w:rsid w:val="00D607EE"/>
    <w:rsid w:val="00D676C3"/>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5C1F"/>
    <w:rsid w:val="00E065A8"/>
    <w:rsid w:val="00E1103D"/>
    <w:rsid w:val="00E1489B"/>
    <w:rsid w:val="00E1792A"/>
    <w:rsid w:val="00E27E29"/>
    <w:rsid w:val="00E32A19"/>
    <w:rsid w:val="00E37C82"/>
    <w:rsid w:val="00E479DA"/>
    <w:rsid w:val="00E62E35"/>
    <w:rsid w:val="00E7196A"/>
    <w:rsid w:val="00E7576C"/>
    <w:rsid w:val="00E77497"/>
    <w:rsid w:val="00E833BC"/>
    <w:rsid w:val="00E83DE2"/>
    <w:rsid w:val="00E87825"/>
    <w:rsid w:val="00E937BC"/>
    <w:rsid w:val="00E93B5B"/>
    <w:rsid w:val="00EA143D"/>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A72C0"/>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8E67-CA56-4991-9BD9-934438A8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5</cp:revision>
  <cp:lastPrinted>2016-05-25T10:33:00Z</cp:lastPrinted>
  <dcterms:created xsi:type="dcterms:W3CDTF">2021-04-07T11:39:00Z</dcterms:created>
  <dcterms:modified xsi:type="dcterms:W3CDTF">2021-04-09T05:07:00Z</dcterms:modified>
</cp:coreProperties>
</file>