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C" w:rsidRDefault="00EA55DC">
      <w:pPr>
        <w:spacing w:line="200" w:lineRule="exact"/>
      </w:pPr>
      <w:bookmarkStart w:id="0" w:name="_GoBack"/>
      <w:bookmarkEnd w:id="0"/>
    </w:p>
    <w:p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76"/>
        <w:gridCol w:w="433"/>
        <w:gridCol w:w="453"/>
        <w:gridCol w:w="25"/>
        <w:gridCol w:w="231"/>
        <w:gridCol w:w="214"/>
        <w:gridCol w:w="795"/>
        <w:gridCol w:w="190"/>
        <w:gridCol w:w="45"/>
        <w:gridCol w:w="396"/>
        <w:gridCol w:w="190"/>
        <w:gridCol w:w="25"/>
        <w:gridCol w:w="265"/>
        <w:gridCol w:w="155"/>
        <w:gridCol w:w="590"/>
        <w:gridCol w:w="45"/>
        <w:gridCol w:w="630"/>
        <w:gridCol w:w="287"/>
        <w:gridCol w:w="349"/>
        <w:gridCol w:w="335"/>
        <w:gridCol w:w="25"/>
        <w:gridCol w:w="75"/>
        <w:gridCol w:w="200"/>
        <w:gridCol w:w="434"/>
        <w:gridCol w:w="191"/>
        <w:gridCol w:w="517"/>
        <w:gridCol w:w="203"/>
        <w:gridCol w:w="364"/>
        <w:gridCol w:w="142"/>
        <w:gridCol w:w="125"/>
        <w:gridCol w:w="555"/>
        <w:gridCol w:w="56"/>
      </w:tblGrid>
      <w:tr w:rsidR="00EA55DC" w:rsidTr="001F230D">
        <w:trPr>
          <w:trHeight w:hRule="exact" w:val="1448"/>
        </w:trPr>
        <w:tc>
          <w:tcPr>
            <w:tcW w:w="1559" w:type="dxa"/>
            <w:tcBorders>
              <w:top w:val="single" w:sz="24" w:space="0" w:color="C0C0C0"/>
              <w:left w:val="single" w:sz="24" w:space="0" w:color="C0C0C0"/>
              <w:bottom w:val="dotted" w:sz="4" w:space="0" w:color="FFFFFF" w:themeColor="background1"/>
              <w:right w:val="dotted" w:sz="4" w:space="0" w:color="000000"/>
            </w:tcBorders>
          </w:tcPr>
          <w:p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02F49B8" wp14:editId="612BF89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37627</wp:posOffset>
                  </wp:positionV>
                  <wp:extent cx="942340" cy="833092"/>
                  <wp:effectExtent l="0" t="0" r="0" b="571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83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32"/>
            <w:tcBorders>
              <w:top w:val="single" w:sz="24" w:space="0" w:color="C0C0C0"/>
              <w:left w:val="dotted" w:sz="4" w:space="0" w:color="000000"/>
              <w:bottom w:val="dotted" w:sz="4" w:space="0" w:color="FFFFFF" w:themeColor="background1"/>
              <w:right w:val="single" w:sz="24" w:space="0" w:color="C0C0C0"/>
            </w:tcBorders>
          </w:tcPr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:rsidTr="001F230D">
        <w:trPr>
          <w:trHeight w:hRule="exact" w:val="280"/>
        </w:trPr>
        <w:tc>
          <w:tcPr>
            <w:tcW w:w="10375" w:type="dxa"/>
            <w:gridSpan w:val="33"/>
            <w:tcBorders>
              <w:top w:val="dotted" w:sz="4" w:space="0" w:color="FFFFFF" w:themeColor="background1"/>
              <w:left w:val="single" w:sz="24" w:space="0" w:color="C0C0C0"/>
              <w:bottom w:val="dotted" w:sz="4" w:space="0" w:color="000000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 w:rsidR="000D74CD">
              <w:rPr>
                <w:b/>
                <w:color w:val="1F487C"/>
              </w:rPr>
              <w:t>)</w:t>
            </w:r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1F230D">
        <w:trPr>
          <w:trHeight w:hRule="exact" w:val="511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nil"/>
              <w:right w:val="single" w:sz="24" w:space="0" w:color="C0C0C0"/>
            </w:tcBorders>
          </w:tcPr>
          <w:p w:rsidR="00EA55DC" w:rsidRDefault="001407B0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>
              <w:rPr>
                <w:color w:val="1F487C"/>
                <w:spacing w:val="-1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245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1407B0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571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5245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571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23"/>
              <w:ind w:left="100"/>
            </w:pPr>
            <w:r>
              <w:rPr>
                <w:spacing w:val="-7"/>
              </w:rPr>
              <w:t xml:space="preserve">BIS </w:t>
            </w:r>
            <w:r w:rsidR="00635149">
              <w:t>101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Biyoistatistik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nil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61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 w:rsidR="001407B0"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 w:rsidR="001407B0">
              <w:rPr>
                <w:b/>
                <w:color w:val="1F487C"/>
                <w:spacing w:val="5"/>
              </w:rPr>
              <w:t>1</w:t>
            </w:r>
          </w:p>
        </w:tc>
        <w:tc>
          <w:tcPr>
            <w:tcW w:w="278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3"/>
              <w:ind w:left="100"/>
            </w:pPr>
            <w:r>
              <w:t>2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:rsidTr="001F230D">
        <w:trPr>
          <w:trHeight w:hRule="exact" w:val="336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1F230D">
        <w:trPr>
          <w:trHeight w:hRule="exact" w:val="33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:rsidTr="001F230D">
        <w:trPr>
          <w:trHeight w:hRule="exact" w:val="751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Pr="005D7497" w:rsidRDefault="00F37D53" w:rsidP="00F37D53">
            <w:pPr>
              <w:spacing w:before="18"/>
              <w:ind w:left="100" w:right="187"/>
            </w:pPr>
            <w:r w:rsidRPr="005D7497">
              <w:rPr>
                <w:bdr w:val="none" w:sz="0" w:space="0" w:color="auto" w:frame="1"/>
                <w:lang w:eastAsia="tr-TR"/>
              </w:rPr>
              <w:t xml:space="preserve">Bu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dersin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amacı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ile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ilgili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kavramların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açıklanması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sağlık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bilimlerinde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istatistiksel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yöntemlerin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etkin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bir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şekilde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kullanım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becerisinin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geliştirilmesidir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>.</w:t>
            </w:r>
          </w:p>
        </w:tc>
      </w:tr>
      <w:tr w:rsidR="00EA55DC" w:rsidTr="001F230D">
        <w:trPr>
          <w:trHeight w:hRule="exact" w:val="644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Pr="005D7497" w:rsidRDefault="00F37D53">
            <w:pPr>
              <w:spacing w:before="18"/>
              <w:ind w:left="100" w:right="277"/>
            </w:pP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İstatistiğin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temel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kavramları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sağlık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alanına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özgü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istatistiksel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yöntemler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saha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araştırmaları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ve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raporlaması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>.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8107" w:type="dxa"/>
            <w:gridSpan w:val="30"/>
            <w:vMerge w:val="restart"/>
            <w:tcBorders>
              <w:top w:val="dotted" w:sz="4" w:space="0" w:color="000000"/>
              <w:left w:val="nil"/>
              <w:right w:val="single" w:sz="24" w:space="0" w:color="C0C0C0"/>
            </w:tcBorders>
          </w:tcPr>
          <w:p w:rsidR="00EA55DC" w:rsidRPr="00F37D53" w:rsidRDefault="00635149">
            <w:pPr>
              <w:spacing w:before="18"/>
              <w:ind w:left="105"/>
            </w:pPr>
            <w:r w:rsidRPr="00F37D53">
              <w:t>1.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analizinde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uygun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doğru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yöntemleri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seçilebilme</w:t>
            </w:r>
            <w:proofErr w:type="spellEnd"/>
          </w:p>
          <w:p w:rsidR="00EA55DC" w:rsidRPr="00F37D53" w:rsidRDefault="00635149">
            <w:pPr>
              <w:spacing w:before="20"/>
              <w:ind w:left="105"/>
            </w:pPr>
            <w:r w:rsidRPr="00F37D53">
              <w:t>2.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Temel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yöntemleri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anlama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uygulama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becerisi</w:t>
            </w:r>
            <w:proofErr w:type="spellEnd"/>
          </w:p>
          <w:p w:rsidR="00EA55DC" w:rsidRPr="00F37D53" w:rsidRDefault="00635149">
            <w:pPr>
              <w:spacing w:before="20"/>
              <w:ind w:left="105"/>
            </w:pPr>
            <w:r w:rsidRPr="00F37D53">
              <w:t>3.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İstatistik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testlerin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sonuçlarını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yorumlayabilme</w:t>
            </w:r>
            <w:proofErr w:type="spellEnd"/>
          </w:p>
          <w:p w:rsidR="00F37D53" w:rsidRDefault="00F37D53">
            <w:pPr>
              <w:spacing w:before="20"/>
              <w:ind w:left="105"/>
              <w:rPr>
                <w:lang w:eastAsia="tr-TR"/>
              </w:rPr>
            </w:pPr>
            <w:r w:rsidRPr="00F37D53">
              <w:t>4.</w:t>
            </w:r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Bilimsel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çalışmalarda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yapılan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istatistik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değerlendirmeleri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anlayabilecek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kadar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istatistik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bilgisine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sahip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olma</w:t>
            </w:r>
            <w:proofErr w:type="spellEnd"/>
          </w:p>
          <w:p w:rsidR="00EA55DC" w:rsidRDefault="00635149" w:rsidP="00765B18">
            <w:pPr>
              <w:spacing w:before="20"/>
              <w:ind w:left="105"/>
            </w:pPr>
            <w:r w:rsidRPr="00F37D53">
              <w:t>5.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Yaygın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olarak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kullanılan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programlar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ile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analizi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yapabilme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357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422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75"/>
        </w:trPr>
        <w:tc>
          <w:tcPr>
            <w:tcW w:w="10375" w:type="dxa"/>
            <w:gridSpan w:val="33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B721F0" w:rsidTr="001F230D">
        <w:trPr>
          <w:trHeight w:hRule="exact" w:val="303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B721F0" w:rsidRDefault="00B721F0" w:rsidP="00765B18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/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B721F0" w:rsidTr="001F230D">
        <w:trPr>
          <w:trHeight w:hRule="exact" w:val="831"/>
        </w:trPr>
        <w:tc>
          <w:tcPr>
            <w:tcW w:w="1559" w:type="dxa"/>
            <w:vMerge/>
            <w:tcBorders>
              <w:top w:val="dotted" w:sz="4" w:space="0" w:color="000000"/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40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uzmanlık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gerektiren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konuları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kurgular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çözüm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önerileri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getirir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sorunlar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çözer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elde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edilen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sonuçları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gerektiğinde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uygular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 w:val="restart"/>
            <w:tcBorders>
              <w:top w:val="dotted" w:sz="4" w:space="0" w:color="000000"/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2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konularda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öngörülmeyen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karmaşık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durumlarla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karşılaşması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halinde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çözüm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önerileri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geliştirir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sorumluluk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alarak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çözüm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üretir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72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ile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ilgili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bağımsız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>/</w:t>
            </w:r>
            <w:proofErr w:type="spellStart"/>
            <w:r w:rsidRPr="005D7497">
              <w:rPr>
                <w:shd w:val="clear" w:color="auto" w:fill="D9EDF7"/>
              </w:rPr>
              <w:t>veya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ekip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olarak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yürütür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66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Bilimsel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makaleyi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ulusal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düzeyde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dergide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yayınlar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</w:t>
            </w:r>
            <w:proofErr w:type="spellEnd"/>
            <w:r w:rsidRPr="005D7497">
              <w:rPr>
                <w:shd w:val="clear" w:color="auto" w:fill="FCF8E3"/>
              </w:rPr>
              <w:t xml:space="preserve"> da </w:t>
            </w:r>
            <w:proofErr w:type="spellStart"/>
            <w:r w:rsidRPr="005D7497">
              <w:rPr>
                <w:shd w:val="clear" w:color="auto" w:fill="FCF8E3"/>
              </w:rPr>
              <w:t>bilimsel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toplantıda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sunar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15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r w:rsidRPr="005D7497">
              <w:rPr>
                <w:shd w:val="clear" w:color="auto" w:fill="F2DEDE"/>
              </w:rPr>
              <w:t xml:space="preserve">Alanı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toplum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sağlığı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ilgili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öncelikli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konularda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bilimsel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klinik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veya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tanımlayıcı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araştırma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sunum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yayın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yapar</w:t>
            </w:r>
            <w:proofErr w:type="spellEnd"/>
            <w:r w:rsidRPr="005D7497">
              <w:rPr>
                <w:shd w:val="clear" w:color="auto" w:fill="F2DEDE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9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alanı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bilgileri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eleştirel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yaklaşımla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öğrenmesini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yönlendirir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60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/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mesleki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gelişim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yaşam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boyu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öğrenme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ilkelerini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gerçekleştirdiği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çalışmalarda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uygular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47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bilgilerini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güncel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gelişmeleri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kendi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çalışmalarını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aynı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veya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dışındaki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gruplarla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yazılı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sözlü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görsel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olarak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sistemli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biçimde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tartışır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paylaşır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00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Mesleki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profesyonel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ortamdaki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sosyal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ilişkileri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bu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ilişkileri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yönlendiren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normları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eleştirel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bakış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açısıyla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inceler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bunları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geliştirmek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üzere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gereğini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yapar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61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 w:line="250" w:lineRule="auto"/>
              <w:ind w:left="100" w:right="132"/>
              <w:jc w:val="both"/>
            </w:pPr>
            <w:proofErr w:type="spellStart"/>
            <w:r w:rsidRPr="005D7497">
              <w:rPr>
                <w:shd w:val="clear" w:color="auto" w:fill="F2DEDE"/>
              </w:rPr>
              <w:t>Bir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yabancı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en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az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Avrupa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portföyü</w:t>
            </w:r>
            <w:proofErr w:type="spellEnd"/>
            <w:r w:rsidRPr="005D7497">
              <w:rPr>
                <w:shd w:val="clear" w:color="auto" w:fill="F2DEDE"/>
              </w:rPr>
              <w:t xml:space="preserve"> B2 </w:t>
            </w:r>
            <w:proofErr w:type="spellStart"/>
            <w:r w:rsidRPr="005D7497">
              <w:rPr>
                <w:shd w:val="clear" w:color="auto" w:fill="F2DEDE"/>
              </w:rPr>
              <w:t>genel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düzeyde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kullanarak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sözlü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yazılı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iletişim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kurar</w:t>
            </w:r>
            <w:proofErr w:type="spellEnd"/>
            <w:r w:rsidRPr="005D7497">
              <w:rPr>
                <w:shd w:val="clear" w:color="auto" w:fill="F2DEDE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18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alanı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konularda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strateji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politika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geliştirebilme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uygulama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planlarını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yorumlar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elde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edilen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sonuçları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bilimsel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çerçevede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95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verilerin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toplanması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kayıtlanması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yorumlanması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duyurulması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aşamalarında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toplumsal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bilimsel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etik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değerleri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gözetir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bu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değerleri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öğretir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61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 w:line="250" w:lineRule="auto"/>
              <w:ind w:left="12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alanında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özümsediği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bilgiyi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problem </w:t>
            </w:r>
            <w:proofErr w:type="spellStart"/>
            <w:r w:rsidRPr="005D7497">
              <w:rPr>
                <w:shd w:val="clear" w:color="auto" w:fill="D9EDF7"/>
              </w:rPr>
              <w:t>çözme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yeteneklerini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disiplinler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arası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çalışmalarda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uygular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94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/>
              <w:ind w:left="12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Biyoistatistik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alanındaki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güncel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gelişmeleri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toplumun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temel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birimi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olan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çocuk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aileyi</w:t>
            </w:r>
            <w:proofErr w:type="spellEnd"/>
            <w:r w:rsidRPr="005D7497">
              <w:rPr>
                <w:shd w:val="clear" w:color="auto" w:fill="FCF8E3"/>
              </w:rPr>
              <w:t xml:space="preserve"> de </w:t>
            </w:r>
            <w:proofErr w:type="spellStart"/>
            <w:r w:rsidRPr="005D7497">
              <w:rPr>
                <w:shd w:val="clear" w:color="auto" w:fill="FCF8E3"/>
              </w:rPr>
              <w:t>kapsayacak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şekilde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ulusal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değerler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ülke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gerçekleri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doğrultusunda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değerlendirir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82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20" w:right="132"/>
              <w:jc w:val="both"/>
            </w:pPr>
            <w:proofErr w:type="spellStart"/>
            <w:r w:rsidRPr="005D7497">
              <w:rPr>
                <w:shd w:val="clear" w:color="auto" w:fill="EBCCCC"/>
              </w:rPr>
              <w:t>Biyoistatistik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alanı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ile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ilgili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konularda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strateji,politika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ve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uygulama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planları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geliştirir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ve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elde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edilen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sonuçları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kalite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süreçleri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çerçevesinde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değerlendirir</w:t>
            </w:r>
            <w:proofErr w:type="spellEnd"/>
            <w:r w:rsidRPr="005D7497">
              <w:rPr>
                <w:shd w:val="clear" w:color="auto" w:fill="EBCCCC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bottom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13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CBB" w:rsidRPr="007F5349" w:rsidRDefault="00B721F0" w:rsidP="007F5349">
            <w:pPr>
              <w:spacing w:before="18"/>
              <w:ind w:left="105" w:right="132"/>
              <w:jc w:val="both"/>
              <w:rPr>
                <w:shd w:val="clear" w:color="auto" w:fill="E7E7E9"/>
              </w:rPr>
            </w:pPr>
            <w:proofErr w:type="spellStart"/>
            <w:r w:rsidRPr="005D7497">
              <w:rPr>
                <w:shd w:val="clear" w:color="auto" w:fill="E7E7E9"/>
              </w:rPr>
              <w:t>Biyoistatistiğin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daha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götürülmesine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ilişkin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ulusal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uluslararası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politika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çalışmalarına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katkıda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bulunur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EA55DC" w:rsidTr="001F230D">
        <w:trPr>
          <w:trHeight w:hRule="exact" w:val="303"/>
        </w:trPr>
        <w:tc>
          <w:tcPr>
            <w:tcW w:w="10375" w:type="dxa"/>
            <w:gridSpan w:val="33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1F230D">
        <w:trPr>
          <w:trHeight w:hRule="exact" w:val="289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5D7497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İstatistik</w:t>
            </w:r>
            <w:proofErr w:type="spellEnd"/>
            <w:r w:rsidRPr="005D7497">
              <w:rPr>
                <w:lang w:eastAsia="tr-TR"/>
              </w:rPr>
              <w:t xml:space="preserve">, </w:t>
            </w:r>
            <w:proofErr w:type="spellStart"/>
            <w:r w:rsidRPr="005D7497">
              <w:rPr>
                <w:lang w:eastAsia="tr-TR"/>
              </w:rPr>
              <w:t>Biyoistatistik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Temel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Kavramlar</w:t>
            </w:r>
            <w:proofErr w:type="spellEnd"/>
          </w:p>
        </w:tc>
        <w:tc>
          <w:tcPr>
            <w:tcW w:w="3571" w:type="dxa"/>
            <w:gridSpan w:val="14"/>
            <w:vMerge w:val="restart"/>
            <w:tcBorders>
              <w:top w:val="dotted" w:sz="4" w:space="0" w:color="000000"/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5D7497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Veri</w:t>
            </w:r>
            <w:proofErr w:type="spellEnd"/>
            <w:r w:rsidRPr="005D7497">
              <w:rPr>
                <w:lang w:eastAsia="tr-TR"/>
              </w:rPr>
              <w:t xml:space="preserve">, </w:t>
            </w:r>
            <w:proofErr w:type="spellStart"/>
            <w:r w:rsidRPr="005D7497">
              <w:rPr>
                <w:lang w:eastAsia="tr-TR"/>
              </w:rPr>
              <w:t>Değişken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Ölçüm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Seviyeleri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5D7497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Tablo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Grafik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Yapım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731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DC7078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DC7078">
              <w:rPr>
                <w:lang w:eastAsia="tr-TR"/>
              </w:rPr>
              <w:t>Verinin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Sınıflandırılması</w:t>
            </w:r>
            <w:proofErr w:type="spellEnd"/>
            <w:r w:rsidRPr="00DC7078">
              <w:rPr>
                <w:lang w:eastAsia="tr-TR"/>
              </w:rPr>
              <w:t xml:space="preserve"> - </w:t>
            </w:r>
            <w:proofErr w:type="spellStart"/>
            <w:r w:rsidRPr="00DC7078">
              <w:rPr>
                <w:lang w:eastAsia="tr-TR"/>
              </w:rPr>
              <w:t>Sınıflandırılmış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Veriden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Tanımlayıcı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İstatistiklerin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Hesaplanması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Olasılık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Kesikli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Olasılık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Sürekli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Olasılık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Örneklem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İki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Örneklem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Eşli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Gözlemler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Oranlar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r w:rsidRPr="005D7497">
              <w:rPr>
                <w:lang w:eastAsia="tr-TR"/>
              </w:rPr>
              <w:t>Ki-</w:t>
            </w:r>
            <w:proofErr w:type="spellStart"/>
            <w:r w:rsidRPr="005D7497">
              <w:rPr>
                <w:lang w:eastAsia="tr-TR"/>
              </w:rPr>
              <w:t>Kare</w:t>
            </w:r>
            <w:proofErr w:type="spellEnd"/>
            <w:r w:rsidRPr="005D7497">
              <w:rPr>
                <w:lang w:eastAsia="tr-TR"/>
              </w:rPr>
              <w:t xml:space="preserve"> Test</w:t>
            </w:r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bottom w:val="nil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Regresyon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Korelasyon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Analizleri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bottom w:val="nil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  <w:rPr>
                <w:b/>
                <w:color w:val="1F487C"/>
                <w:spacing w:val="-1"/>
              </w:rPr>
            </w:pPr>
            <w:r>
              <w:rPr>
                <w:b/>
                <w:color w:val="1F487C"/>
                <w:spacing w:val="-1"/>
              </w:rPr>
              <w:t>K15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r w:rsidRPr="005D7497">
              <w:rPr>
                <w:lang w:eastAsia="tr-TR"/>
              </w:rPr>
              <w:t>Final</w:t>
            </w:r>
          </w:p>
        </w:tc>
        <w:tc>
          <w:tcPr>
            <w:tcW w:w="3571" w:type="dxa"/>
            <w:gridSpan w:val="14"/>
            <w:tcBorders>
              <w:left w:val="nil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42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DC7078" w:rsidRDefault="00DC7078" w:rsidP="00DC7078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DC7078" w:rsidTr="001F230D">
        <w:trPr>
          <w:trHeight w:hRule="exact" w:val="2936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1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3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DC7078" w:rsidTr="001F230D">
        <w:trPr>
          <w:trHeight w:hRule="exact" w:val="42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2662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154" w:type="dxa"/>
            <w:gridSpan w:val="23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DC7078" w:rsidTr="001F230D">
        <w:trPr>
          <w:trHeight w:hRule="exact" w:val="975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DC7078" w:rsidTr="001F230D">
        <w:trPr>
          <w:trHeight w:hRule="exact" w:val="47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dotted" w:sz="4" w:space="0" w:color="000000"/>
            </w:tcBorders>
          </w:tcPr>
          <w:p w:rsidR="00DC7078" w:rsidRDefault="00DC7078" w:rsidP="00DC7078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76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DC7078" w:rsidRDefault="00DC7078" w:rsidP="00DC7078"/>
        </w:tc>
        <w:tc>
          <w:tcPr>
            <w:tcW w:w="1356" w:type="dxa"/>
            <w:gridSpan w:val="5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DC7078" w:rsidRDefault="00DC7078" w:rsidP="00DC7078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DC7078" w:rsidRDefault="00DC7078" w:rsidP="00DC7078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DC7078" w:rsidRDefault="00DC7078" w:rsidP="00DC7078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DC7078" w:rsidRDefault="00DC7078" w:rsidP="00DC7078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DC7078" w:rsidRDefault="00DC7078" w:rsidP="00DC7078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DC7078" w:rsidRDefault="00DC7078" w:rsidP="00DC7078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DC7078" w:rsidRDefault="00DC7078" w:rsidP="00DC7078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DC7078" w:rsidRDefault="00DC7078" w:rsidP="00DC7078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15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76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/>
        </w:tc>
        <w:tc>
          <w:tcPr>
            <w:tcW w:w="13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3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4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6" w:type="dxa"/>
            <w:vMerge/>
            <w:tcBorders>
              <w:left w:val="single" w:sz="5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91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lastRenderedPageBreak/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DC7078" w:rsidTr="001F230D">
        <w:trPr>
          <w:trHeight w:hRule="exact" w:val="2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8816" w:type="dxa"/>
            <w:gridSpan w:val="32"/>
            <w:tcBorders>
              <w:top w:val="nil"/>
              <w:left w:val="single" w:sz="34" w:space="0" w:color="F1F1F1"/>
              <w:bottom w:val="nil"/>
              <w:right w:val="single" w:sz="24" w:space="0" w:color="C0C0C0"/>
            </w:tcBorders>
            <w:shd w:val="clear" w:color="auto" w:fill="F1F1F1"/>
          </w:tcPr>
          <w:p w:rsidR="00DC7078" w:rsidRDefault="00DC7078" w:rsidP="00DC7078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color w:val="252525"/>
              </w:rPr>
              <w:t>1</w:t>
            </w:r>
            <w:r>
              <w:rPr>
                <w:color w:val="252525"/>
                <w:spacing w:val="-5"/>
              </w:rPr>
              <w:t>*</w:t>
            </w:r>
            <w:r>
              <w:rPr>
                <w:color w:val="252525"/>
              </w:rPr>
              <w:t>13</w:t>
            </w:r>
            <w:r>
              <w:rPr>
                <w:color w:val="252525"/>
                <w:spacing w:val="2"/>
              </w:rPr>
              <w:t>=1</w:t>
            </w:r>
            <w:r>
              <w:rPr>
                <w:color w:val="252525"/>
              </w:rPr>
              <w:t>3</w:t>
            </w:r>
          </w:p>
        </w:tc>
      </w:tr>
      <w:tr w:rsidR="00DC7078" w:rsidTr="001F230D">
        <w:trPr>
          <w:trHeight w:hRule="exact" w:val="471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98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  <w:r>
              <w:t xml:space="preserve">Problem </w:t>
            </w:r>
            <w:proofErr w:type="spellStart"/>
            <w:r>
              <w:t>çözülür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  <w:r>
              <w:t>1*13=13</w:t>
            </w:r>
          </w:p>
        </w:tc>
      </w:tr>
      <w:tr w:rsidR="00DC7078" w:rsidTr="001F230D">
        <w:trPr>
          <w:trHeight w:hRule="exact" w:val="303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90" w:type="dxa"/>
            <w:gridSpan w:val="1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8816" w:type="dxa"/>
            <w:gridSpan w:val="32"/>
            <w:tcBorders>
              <w:top w:val="nil"/>
              <w:left w:val="single" w:sz="34" w:space="0" w:color="F1F1F1"/>
              <w:bottom w:val="nil"/>
              <w:right w:val="single" w:sz="24" w:space="0" w:color="C0C0C0"/>
            </w:tcBorders>
            <w:shd w:val="clear" w:color="auto" w:fill="F1F1F1"/>
          </w:tcPr>
          <w:p w:rsidR="00DC7078" w:rsidRDefault="00DC7078" w:rsidP="00DC7078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46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90"/>
            </w:pPr>
            <w:r>
              <w:rPr>
                <w:color w:val="252525"/>
              </w:rPr>
              <w:t>17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90"/>
            </w:pPr>
            <w:r>
              <w:rPr>
                <w:color w:val="252525"/>
              </w:rPr>
              <w:t>17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0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33"/>
              <w:ind w:left="105"/>
            </w:pPr>
            <w:r>
              <w:rPr>
                <w:color w:val="252525"/>
              </w:rPr>
              <w:t>60</w:t>
            </w:r>
          </w:p>
        </w:tc>
      </w:tr>
      <w:tr w:rsidR="00DC7078" w:rsidTr="001F230D">
        <w:trPr>
          <w:trHeight w:hRule="exact" w:val="270"/>
        </w:trPr>
        <w:tc>
          <w:tcPr>
            <w:tcW w:w="10375" w:type="dxa"/>
            <w:gridSpan w:val="33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D9D9D9"/>
          </w:tcPr>
          <w:p w:rsidR="00DC7078" w:rsidRDefault="00DC7078" w:rsidP="00DC7078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DC7078" w:rsidRDefault="00DC7078" w:rsidP="00DC7078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7"/>
              </w:rPr>
              <w:t>f</w:t>
            </w:r>
            <w:r>
              <w:rPr>
                <w:color w:val="1F487C"/>
              </w:rPr>
              <w:t>. D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4"/>
              </w:rPr>
              <w:t xml:space="preserve">Mehmet </w:t>
            </w:r>
            <w:proofErr w:type="spellStart"/>
            <w:r>
              <w:rPr>
                <w:color w:val="1F487C"/>
                <w:spacing w:val="-4"/>
              </w:rPr>
              <w:t>Ziya</w:t>
            </w:r>
            <w:proofErr w:type="spellEnd"/>
            <w:r>
              <w:rPr>
                <w:color w:val="1F487C"/>
                <w:spacing w:val="-4"/>
              </w:rPr>
              <w:t xml:space="preserve"> FIRAT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/>
            </w:pPr>
            <w:r w:rsidRPr="00AC0FA6">
              <w:rPr>
                <w:color w:val="1F487C"/>
              </w:rPr>
              <w:t>mziyafirat</w:t>
            </w:r>
            <w:r w:rsidRPr="00AC0FA6">
              <w:rPr>
                <w:color w:val="1F487C"/>
                <w:spacing w:val="1"/>
              </w:rPr>
              <w:t>@</w:t>
            </w:r>
            <w:r w:rsidRPr="00AC0FA6">
              <w:rPr>
                <w:color w:val="1F487C"/>
              </w:rPr>
              <w:t>g</w:t>
            </w:r>
            <w:r w:rsidRPr="00AC0FA6">
              <w:rPr>
                <w:color w:val="1F487C"/>
                <w:spacing w:val="-1"/>
              </w:rPr>
              <w:t>m</w:t>
            </w:r>
            <w:r w:rsidRPr="00AC0FA6">
              <w:rPr>
                <w:color w:val="1F487C"/>
                <w:spacing w:val="1"/>
              </w:rPr>
              <w:t>a</w:t>
            </w:r>
            <w:r w:rsidRPr="00AC0FA6">
              <w:rPr>
                <w:color w:val="1F487C"/>
              </w:rPr>
              <w:t>i</w:t>
            </w:r>
            <w:r w:rsidRPr="00AC0FA6">
              <w:rPr>
                <w:color w:val="1F487C"/>
                <w:spacing w:val="-1"/>
              </w:rPr>
              <w:t>l</w:t>
            </w:r>
            <w:r w:rsidRPr="00AC0FA6">
              <w:rPr>
                <w:color w:val="1F487C"/>
              </w:rPr>
              <w:t>.</w:t>
            </w:r>
            <w:r w:rsidRPr="00AC0FA6">
              <w:rPr>
                <w:color w:val="1F487C"/>
                <w:spacing w:val="-4"/>
              </w:rPr>
              <w:t>c</w:t>
            </w:r>
            <w:r w:rsidRPr="00AC0FA6">
              <w:rPr>
                <w:color w:val="1F487C"/>
              </w:rPr>
              <w:t>om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5"/>
            </w:pPr>
            <w:r>
              <w:t>0535 522 2722</w:t>
            </w:r>
          </w:p>
        </w:tc>
      </w:tr>
      <w:tr w:rsidR="00DC7078" w:rsidTr="001F230D">
        <w:trPr>
          <w:trHeight w:hRule="exact" w:val="29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94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DC7078" w:rsidRDefault="00DC7078" w:rsidP="00DC7078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170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8" w:line="120" w:lineRule="exact"/>
              <w:rPr>
                <w:sz w:val="12"/>
                <w:szCs w:val="12"/>
              </w:rPr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7"/>
              <w:ind w:left="105" w:right="9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46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8" w:line="100" w:lineRule="exact"/>
              <w:rPr>
                <w:sz w:val="10"/>
                <w:szCs w:val="10"/>
              </w:rPr>
            </w:pPr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7" w:line="243" w:lineRule="auto"/>
              <w:ind w:left="105" w:right="4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25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2"/>
              <w:ind w:left="10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483"/>
        </w:trPr>
        <w:tc>
          <w:tcPr>
            <w:tcW w:w="1559" w:type="dxa"/>
            <w:vMerge/>
            <w:tcBorders>
              <w:left w:val="single" w:sz="24" w:space="0" w:color="C0C0C0"/>
              <w:bottom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single" w:sz="24" w:space="0" w:color="C0C0C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single" w:sz="24" w:space="0" w:color="C0C0C0"/>
              <w:right w:val="single" w:sz="24" w:space="0" w:color="C0C0C0"/>
            </w:tcBorders>
          </w:tcPr>
          <w:p w:rsidR="00DC7078" w:rsidRDefault="00DC7078" w:rsidP="00DC7078">
            <w:pPr>
              <w:spacing w:before="17" w:line="243" w:lineRule="auto"/>
              <w:ind w:left="105" w:right="58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0D74CD" w:rsidRDefault="000D74CD">
      <w:pPr>
        <w:spacing w:line="200" w:lineRule="exact"/>
        <w:rPr>
          <w:sz w:val="18"/>
          <w:szCs w:val="18"/>
        </w:rPr>
      </w:pPr>
    </w:p>
    <w:sectPr w:rsidR="000D74CD">
      <w:footerReference w:type="default" r:id="rId9"/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59" w:rsidRDefault="00266759" w:rsidP="00F37D53">
      <w:r>
        <w:separator/>
      </w:r>
    </w:p>
  </w:endnote>
  <w:endnote w:type="continuationSeparator" w:id="0">
    <w:p w:rsidR="00266759" w:rsidRDefault="00266759" w:rsidP="00F3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89976"/>
      <w:docPartObj>
        <w:docPartGallery w:val="Page Numbers (Bottom of Page)"/>
        <w:docPartUnique/>
      </w:docPartObj>
    </w:sdtPr>
    <w:sdtEndPr/>
    <w:sdtContent>
      <w:p w:rsidR="00E7134D" w:rsidRDefault="00E713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CC" w:rsidRPr="008E63CC">
          <w:rPr>
            <w:noProof/>
            <w:lang w:val="tr-TR"/>
          </w:rPr>
          <w:t>3</w:t>
        </w:r>
        <w:r>
          <w:fldChar w:fldCharType="end"/>
        </w:r>
      </w:p>
    </w:sdtContent>
  </w:sdt>
  <w:p w:rsidR="00E075C0" w:rsidRDefault="00E075C0" w:rsidP="00E075C0">
    <w:pPr>
      <w:pStyle w:val="AltBilgi"/>
      <w:rPr>
        <w:sz w:val="22"/>
        <w:szCs w:val="22"/>
      </w:rPr>
    </w:pPr>
    <w:r>
      <w:t xml:space="preserve">Form No ÜY-FR-0915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E7134D" w:rsidRDefault="00E713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59" w:rsidRDefault="00266759" w:rsidP="00F37D53">
      <w:r>
        <w:separator/>
      </w:r>
    </w:p>
  </w:footnote>
  <w:footnote w:type="continuationSeparator" w:id="0">
    <w:p w:rsidR="00266759" w:rsidRDefault="00266759" w:rsidP="00F3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7159F"/>
    <w:rsid w:val="000D74CD"/>
    <w:rsid w:val="0010333B"/>
    <w:rsid w:val="001407B0"/>
    <w:rsid w:val="001F230D"/>
    <w:rsid w:val="00266759"/>
    <w:rsid w:val="002E3CBB"/>
    <w:rsid w:val="00370976"/>
    <w:rsid w:val="00476B03"/>
    <w:rsid w:val="004F3CA6"/>
    <w:rsid w:val="00584ACA"/>
    <w:rsid w:val="005D7497"/>
    <w:rsid w:val="005E7973"/>
    <w:rsid w:val="005F3B09"/>
    <w:rsid w:val="00635149"/>
    <w:rsid w:val="006601DD"/>
    <w:rsid w:val="00765B18"/>
    <w:rsid w:val="007F5349"/>
    <w:rsid w:val="00841553"/>
    <w:rsid w:val="008E63CC"/>
    <w:rsid w:val="00913D73"/>
    <w:rsid w:val="00AC0FA6"/>
    <w:rsid w:val="00B721F0"/>
    <w:rsid w:val="00DC7078"/>
    <w:rsid w:val="00E075C0"/>
    <w:rsid w:val="00E7134D"/>
    <w:rsid w:val="00EA55DC"/>
    <w:rsid w:val="00F254A5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7D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D53"/>
  </w:style>
  <w:style w:type="paragraph" w:styleId="AltBilgi">
    <w:name w:val="footer"/>
    <w:basedOn w:val="Normal"/>
    <w:link w:val="AltBilgiChar"/>
    <w:uiPriority w:val="99"/>
    <w:unhideWhenUsed/>
    <w:rsid w:val="00F37D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D53"/>
  </w:style>
  <w:style w:type="character" w:styleId="Kpr">
    <w:name w:val="Hyperlink"/>
    <w:basedOn w:val="VarsaylanParagrafYazTipi"/>
    <w:uiPriority w:val="99"/>
    <w:unhideWhenUsed/>
    <w:rsid w:val="00AC0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C87A-AB12-4F80-9CFB-2677890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2020-10-05T09:04:00Z</dcterms:created>
  <dcterms:modified xsi:type="dcterms:W3CDTF">2020-10-05T09:04:00Z</dcterms:modified>
</cp:coreProperties>
</file>