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27" w:rsidRDefault="00680C27" w:rsidP="00680C27">
      <w:pPr>
        <w:spacing w:line="0" w:lineRule="atLeast"/>
        <w:jc w:val="center"/>
        <w:rPr>
          <w:rFonts w:ascii="Times New Roman" w:eastAsia="Times New Roman" w:hAnsi="Times New Roman" w:cs="Times New Roman"/>
          <w:b/>
          <w:sz w:val="28"/>
          <w:szCs w:val="24"/>
        </w:rPr>
      </w:pPr>
      <w:bookmarkStart w:id="0" w:name="page1"/>
      <w:bookmarkEnd w:id="0"/>
      <w:r>
        <w:rPr>
          <w:rFonts w:ascii="Times New Roman" w:eastAsia="Times New Roman" w:hAnsi="Times New Roman" w:cs="Times New Roman"/>
          <w:b/>
          <w:sz w:val="28"/>
          <w:szCs w:val="24"/>
        </w:rPr>
        <w:t>ANTALYA BİLİM ÜNİVERSİTESİ MÜLKİYETİNDE BULUNAN</w:t>
      </w:r>
    </w:p>
    <w:p w:rsidR="00680C27" w:rsidRDefault="00680C27" w:rsidP="00680C27">
      <w:pPr>
        <w:spacing w:line="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İŞYERLERİNE AİT KİRA ŞARTNAMESİ</w:t>
      </w:r>
    </w:p>
    <w:p w:rsidR="00680C27" w:rsidRDefault="00680C27" w:rsidP="00680C27">
      <w:pPr>
        <w:spacing w:line="283" w:lineRule="exact"/>
        <w:jc w:val="both"/>
        <w:rPr>
          <w:rFonts w:ascii="Times New Roman" w:eastAsia="Times New Roman" w:hAnsi="Times New Roman" w:cs="Times New Roman"/>
          <w:sz w:val="24"/>
          <w:szCs w:val="24"/>
        </w:rPr>
      </w:pPr>
    </w:p>
    <w:p w:rsidR="00680C27" w:rsidRDefault="00680C27" w:rsidP="00680C27">
      <w:pPr>
        <w:spacing w:line="232" w:lineRule="auto"/>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Mülkiyeti Antalya Bilim Üniversitesine ait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aşağıda bilgileri bulunan İşyerleri kiraya verilecektir.</w:t>
      </w:r>
    </w:p>
    <w:p w:rsidR="00680C27" w:rsidRDefault="00680C27" w:rsidP="00680C27">
      <w:pPr>
        <w:spacing w:line="265" w:lineRule="exact"/>
        <w:jc w:val="both"/>
        <w:rPr>
          <w:rFonts w:ascii="Times New Roman" w:eastAsia="Times New Roman" w:hAnsi="Times New Roman" w:cs="Times New Roman"/>
          <w:sz w:val="24"/>
          <w:szCs w:val="24"/>
        </w:rPr>
      </w:pPr>
    </w:p>
    <w:tbl>
      <w:tblPr>
        <w:tblW w:w="9720" w:type="dxa"/>
        <w:tblInd w:w="10" w:type="dxa"/>
        <w:tblLayout w:type="fixed"/>
        <w:tblCellMar>
          <w:left w:w="0" w:type="dxa"/>
          <w:right w:w="0" w:type="dxa"/>
        </w:tblCellMar>
        <w:tblLook w:val="04A0" w:firstRow="1" w:lastRow="0" w:firstColumn="1" w:lastColumn="0" w:noHBand="0" w:noVBand="1"/>
      </w:tblPr>
      <w:tblGrid>
        <w:gridCol w:w="760"/>
        <w:gridCol w:w="4240"/>
        <w:gridCol w:w="2140"/>
        <w:gridCol w:w="2580"/>
      </w:tblGrid>
      <w:tr w:rsidR="00680C27" w:rsidTr="00680C27">
        <w:trPr>
          <w:trHeight w:val="273"/>
        </w:trPr>
        <w:tc>
          <w:tcPr>
            <w:tcW w:w="760" w:type="dxa"/>
            <w:tcBorders>
              <w:top w:val="single" w:sz="8" w:space="0" w:color="auto"/>
              <w:left w:val="single" w:sz="8" w:space="0" w:color="auto"/>
              <w:bottom w:val="nil"/>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4240" w:type="dxa"/>
            <w:tcBorders>
              <w:top w:val="single" w:sz="8" w:space="0" w:color="auto"/>
              <w:left w:val="nil"/>
              <w:bottom w:val="nil"/>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140" w:type="dxa"/>
            <w:tcBorders>
              <w:top w:val="single" w:sz="8" w:space="0" w:color="auto"/>
              <w:left w:val="nil"/>
              <w:bottom w:val="nil"/>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580" w:type="dxa"/>
            <w:tcBorders>
              <w:top w:val="single" w:sz="8" w:space="0" w:color="auto"/>
              <w:left w:val="nil"/>
              <w:bottom w:val="nil"/>
              <w:right w:val="single" w:sz="8" w:space="0" w:color="auto"/>
            </w:tcBorders>
            <w:vAlign w:val="bottom"/>
            <w:hideMark/>
          </w:tcPr>
          <w:p w:rsidR="00680C27" w:rsidRDefault="00680C27">
            <w:pPr>
              <w:spacing w:line="273" w:lineRule="exact"/>
              <w:jc w:val="center"/>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Yüz ölçümü</w:t>
            </w:r>
          </w:p>
        </w:tc>
      </w:tr>
      <w:tr w:rsidR="00680C27" w:rsidTr="00680C27">
        <w:trPr>
          <w:trHeight w:val="294"/>
        </w:trPr>
        <w:tc>
          <w:tcPr>
            <w:tcW w:w="760" w:type="dxa"/>
            <w:tcBorders>
              <w:top w:val="nil"/>
              <w:left w:val="single" w:sz="8" w:space="0" w:color="auto"/>
              <w:bottom w:val="nil"/>
              <w:right w:val="single" w:sz="8" w:space="0" w:color="auto"/>
            </w:tcBorders>
            <w:vAlign w:val="bottom"/>
            <w:hideMark/>
          </w:tcPr>
          <w:p w:rsidR="00680C27" w:rsidRDefault="00680C27">
            <w:pPr>
              <w:spacing w:line="0" w:lineRule="atLeast"/>
              <w:jc w:val="both"/>
              <w:rPr>
                <w:rFonts w:ascii="Times New Roman" w:eastAsia="Times New Roman" w:hAnsi="Times New Roman" w:cs="Times New Roman"/>
                <w:color w:val="231F20"/>
                <w:w w:val="98"/>
                <w:sz w:val="24"/>
                <w:szCs w:val="24"/>
              </w:rPr>
            </w:pPr>
            <w:r>
              <w:rPr>
                <w:rFonts w:ascii="Times New Roman" w:eastAsia="Times New Roman" w:hAnsi="Times New Roman" w:cs="Times New Roman"/>
                <w:color w:val="231F20"/>
                <w:w w:val="98"/>
                <w:sz w:val="24"/>
                <w:szCs w:val="24"/>
              </w:rPr>
              <w:t>Sıra</w:t>
            </w:r>
          </w:p>
        </w:tc>
        <w:tc>
          <w:tcPr>
            <w:tcW w:w="4240" w:type="dxa"/>
            <w:tcBorders>
              <w:top w:val="nil"/>
              <w:left w:val="nil"/>
              <w:bottom w:val="nil"/>
              <w:right w:val="single" w:sz="8" w:space="0" w:color="auto"/>
            </w:tcBorders>
            <w:vAlign w:val="bottom"/>
            <w:hideMark/>
          </w:tcPr>
          <w:p w:rsidR="00680C27" w:rsidRDefault="00680C27">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ADRESİ</w:t>
            </w:r>
          </w:p>
        </w:tc>
        <w:tc>
          <w:tcPr>
            <w:tcW w:w="2140" w:type="dxa"/>
            <w:tcBorders>
              <w:top w:val="nil"/>
              <w:left w:val="nil"/>
              <w:bottom w:val="nil"/>
              <w:right w:val="single" w:sz="8" w:space="0" w:color="auto"/>
            </w:tcBorders>
            <w:vAlign w:val="bottom"/>
            <w:hideMark/>
          </w:tcPr>
          <w:p w:rsidR="00680C27" w:rsidRDefault="00680C27">
            <w:pPr>
              <w:spacing w:line="0" w:lineRule="atLeas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Cinsi - Yer</w:t>
            </w:r>
          </w:p>
        </w:tc>
        <w:tc>
          <w:tcPr>
            <w:tcW w:w="2580" w:type="dxa"/>
            <w:tcBorders>
              <w:top w:val="nil"/>
              <w:left w:val="nil"/>
              <w:bottom w:val="nil"/>
              <w:right w:val="single" w:sz="8" w:space="0" w:color="auto"/>
            </w:tcBorders>
            <w:vAlign w:val="bottom"/>
            <w:hideMark/>
          </w:tcPr>
          <w:p w:rsidR="00680C27" w:rsidRDefault="00680C27">
            <w:pPr>
              <w:spacing w:line="294" w:lineRule="exact"/>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w:t>
            </w:r>
            <w:r>
              <w:rPr>
                <w:rFonts w:ascii="Times New Roman" w:eastAsia="Times New Roman" w:hAnsi="Times New Roman" w:cs="Times New Roman"/>
                <w:color w:val="231F20"/>
                <w:sz w:val="24"/>
                <w:szCs w:val="24"/>
                <w:vertAlign w:val="superscript"/>
              </w:rPr>
              <w:t>2</w:t>
            </w:r>
            <w:r>
              <w:rPr>
                <w:rFonts w:ascii="Times New Roman" w:eastAsia="Times New Roman" w:hAnsi="Times New Roman" w:cs="Times New Roman"/>
                <w:color w:val="231F20"/>
                <w:sz w:val="24"/>
                <w:szCs w:val="24"/>
              </w:rPr>
              <w:t>)</w:t>
            </w:r>
          </w:p>
        </w:tc>
      </w:tr>
      <w:tr w:rsidR="00680C27" w:rsidTr="00680C27">
        <w:trPr>
          <w:trHeight w:val="268"/>
        </w:trPr>
        <w:tc>
          <w:tcPr>
            <w:tcW w:w="760" w:type="dxa"/>
            <w:tcBorders>
              <w:top w:val="nil"/>
              <w:left w:val="single" w:sz="8" w:space="0" w:color="auto"/>
              <w:bottom w:val="single" w:sz="8" w:space="0" w:color="auto"/>
              <w:right w:val="single" w:sz="8" w:space="0" w:color="auto"/>
            </w:tcBorders>
            <w:vAlign w:val="bottom"/>
            <w:hideMark/>
          </w:tcPr>
          <w:p w:rsidR="00680C27" w:rsidRDefault="00680C27">
            <w:pPr>
              <w:spacing w:line="264" w:lineRule="exac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w:t>
            </w:r>
          </w:p>
        </w:tc>
        <w:tc>
          <w:tcPr>
            <w:tcW w:w="4240" w:type="dxa"/>
            <w:tcBorders>
              <w:top w:val="nil"/>
              <w:left w:val="nil"/>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680C27" w:rsidRDefault="00680C27">
            <w:pPr>
              <w:spacing w:line="0" w:lineRule="atLeast"/>
              <w:jc w:val="center"/>
              <w:rPr>
                <w:rFonts w:ascii="Times New Roman" w:eastAsia="Times New Roman" w:hAnsi="Times New Roman" w:cs="Times New Roman"/>
                <w:sz w:val="24"/>
                <w:szCs w:val="24"/>
              </w:rPr>
            </w:pPr>
          </w:p>
        </w:tc>
      </w:tr>
      <w:tr w:rsidR="00680C27" w:rsidTr="00680C27">
        <w:trPr>
          <w:trHeight w:val="264"/>
        </w:trPr>
        <w:tc>
          <w:tcPr>
            <w:tcW w:w="760" w:type="dxa"/>
            <w:tcBorders>
              <w:top w:val="nil"/>
              <w:left w:val="single" w:sz="8" w:space="0" w:color="auto"/>
              <w:bottom w:val="nil"/>
              <w:right w:val="single" w:sz="8" w:space="0" w:color="auto"/>
            </w:tcBorders>
            <w:vAlign w:val="bottom"/>
            <w:hideMark/>
          </w:tcPr>
          <w:p w:rsidR="00680C27" w:rsidRDefault="00680C27">
            <w:pPr>
              <w:spacing w:line="264" w:lineRule="exac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1</w:t>
            </w:r>
          </w:p>
        </w:tc>
        <w:tc>
          <w:tcPr>
            <w:tcW w:w="4240" w:type="dxa"/>
            <w:vMerge w:val="restart"/>
            <w:tcBorders>
              <w:top w:val="nil"/>
              <w:left w:val="nil"/>
              <w:bottom w:val="single" w:sz="8" w:space="0" w:color="auto"/>
              <w:right w:val="single" w:sz="8" w:space="0" w:color="auto"/>
            </w:tcBorders>
            <w:vAlign w:val="bottom"/>
            <w:hideMark/>
          </w:tcPr>
          <w:p w:rsidR="00680C27" w:rsidRDefault="00680C27">
            <w:pPr>
              <w:spacing w:line="264" w:lineRule="exact"/>
              <w:jc w:val="both"/>
              <w:rPr>
                <w:rFonts w:ascii="Times New Roman" w:eastAsia="Times New Roman" w:hAnsi="Times New Roman" w:cs="Times New Roman"/>
                <w:color w:val="231F20"/>
                <w:w w:val="99"/>
                <w:sz w:val="24"/>
                <w:szCs w:val="24"/>
              </w:rPr>
            </w:pPr>
            <w:r>
              <w:rPr>
                <w:rFonts w:ascii="Times New Roman" w:hAnsi="Times New Roman" w:cs="Times New Roman"/>
                <w:bCs/>
                <w:sz w:val="24"/>
                <w:szCs w:val="24"/>
              </w:rPr>
              <w:t>Çıplaklı Mah. Akdeniz Bulv. NO:290A Döşemealtı / Antalya</w:t>
            </w:r>
          </w:p>
        </w:tc>
        <w:tc>
          <w:tcPr>
            <w:tcW w:w="2140" w:type="dxa"/>
            <w:vMerge w:val="restart"/>
            <w:tcBorders>
              <w:top w:val="nil"/>
              <w:left w:val="nil"/>
              <w:bottom w:val="nil"/>
              <w:right w:val="single" w:sz="8" w:space="0" w:color="auto"/>
            </w:tcBorders>
            <w:vAlign w:val="bottom"/>
            <w:hideMark/>
          </w:tcPr>
          <w:p w:rsidR="00680C27" w:rsidRDefault="00680C27">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Ek 1 ve Ek2’de belirtilen alanlar</w:t>
            </w:r>
          </w:p>
        </w:tc>
        <w:tc>
          <w:tcPr>
            <w:tcW w:w="2580" w:type="dxa"/>
            <w:vMerge w:val="restart"/>
            <w:tcBorders>
              <w:top w:val="nil"/>
              <w:left w:val="nil"/>
              <w:bottom w:val="nil"/>
              <w:right w:val="single" w:sz="8" w:space="0" w:color="auto"/>
            </w:tcBorders>
            <w:vAlign w:val="bottom"/>
            <w:hideMark/>
          </w:tcPr>
          <w:p w:rsidR="00680C27" w:rsidRDefault="00680C27">
            <w:pPr>
              <w:spacing w:line="0" w:lineRule="atLeast"/>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vertAlign w:val="superscript"/>
              </w:rPr>
              <w:t xml:space="preserve"> </w:t>
            </w:r>
            <w:r>
              <w:rPr>
                <w:rFonts w:ascii="Times New Roman" w:eastAsia="Times New Roman" w:hAnsi="Times New Roman" w:cs="Times New Roman"/>
                <w:w w:val="99"/>
                <w:sz w:val="24"/>
                <w:szCs w:val="24"/>
              </w:rPr>
              <w:t>25m</w:t>
            </w:r>
            <w:r w:rsidRPr="00CD3B3F">
              <w:rPr>
                <w:rFonts w:ascii="Times New Roman" w:eastAsia="Times New Roman" w:hAnsi="Times New Roman" w:cs="Times New Roman"/>
                <w:w w:val="99"/>
                <w:sz w:val="24"/>
                <w:szCs w:val="24"/>
                <w:vertAlign w:val="superscript"/>
              </w:rPr>
              <w:t>2</w:t>
            </w:r>
            <w:r>
              <w:rPr>
                <w:rFonts w:ascii="Times New Roman" w:eastAsia="Times New Roman" w:hAnsi="Times New Roman" w:cs="Times New Roman"/>
                <w:w w:val="99"/>
                <w:sz w:val="24"/>
                <w:szCs w:val="24"/>
              </w:rPr>
              <w:t xml:space="preserve"> Ek1</w:t>
            </w:r>
            <w:r w:rsidR="009A596C">
              <w:rPr>
                <w:rFonts w:ascii="Times New Roman" w:eastAsia="Times New Roman" w:hAnsi="Times New Roman" w:cs="Times New Roman"/>
                <w:w w:val="99"/>
                <w:sz w:val="24"/>
                <w:szCs w:val="24"/>
              </w:rPr>
              <w:t>ve</w:t>
            </w:r>
            <w:r>
              <w:rPr>
                <w:rFonts w:ascii="Times New Roman" w:eastAsia="Times New Roman" w:hAnsi="Times New Roman" w:cs="Times New Roman"/>
                <w:w w:val="99"/>
                <w:sz w:val="24"/>
                <w:szCs w:val="24"/>
              </w:rPr>
              <w:t xml:space="preserve"> 25m</w:t>
            </w:r>
            <w:r w:rsidRPr="00CD3B3F">
              <w:rPr>
                <w:rFonts w:ascii="Times New Roman" w:eastAsia="Times New Roman" w:hAnsi="Times New Roman" w:cs="Times New Roman"/>
                <w:w w:val="99"/>
                <w:sz w:val="24"/>
                <w:szCs w:val="24"/>
                <w:vertAlign w:val="superscript"/>
              </w:rPr>
              <w:t>2</w:t>
            </w:r>
            <w:r w:rsidR="009A596C">
              <w:rPr>
                <w:rFonts w:ascii="Times New Roman" w:eastAsia="Times New Roman" w:hAnsi="Times New Roman" w:cs="Times New Roman"/>
                <w:w w:val="99"/>
                <w:sz w:val="24"/>
                <w:szCs w:val="24"/>
              </w:rPr>
              <w:t xml:space="preserve"> Ek</w:t>
            </w:r>
            <w:r>
              <w:rPr>
                <w:rFonts w:ascii="Times New Roman" w:eastAsia="Times New Roman" w:hAnsi="Times New Roman" w:cs="Times New Roman"/>
                <w:w w:val="99"/>
                <w:sz w:val="24"/>
                <w:szCs w:val="24"/>
              </w:rPr>
              <w:t>2</w:t>
            </w:r>
          </w:p>
          <w:p w:rsidR="00680C27" w:rsidRDefault="00680C27">
            <w:pPr>
              <w:spacing w:line="0" w:lineRule="atLeast"/>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TOPLAM=50m</w:t>
            </w:r>
            <w:r w:rsidRPr="00CD3B3F">
              <w:rPr>
                <w:rFonts w:ascii="Times New Roman" w:eastAsia="Times New Roman" w:hAnsi="Times New Roman" w:cs="Times New Roman"/>
                <w:w w:val="99"/>
                <w:sz w:val="24"/>
                <w:szCs w:val="24"/>
                <w:vertAlign w:val="superscript"/>
              </w:rPr>
              <w:t>2</w:t>
            </w:r>
          </w:p>
        </w:tc>
      </w:tr>
      <w:tr w:rsidR="00680C27" w:rsidTr="00680C27">
        <w:trPr>
          <w:trHeight w:val="137"/>
        </w:trPr>
        <w:tc>
          <w:tcPr>
            <w:tcW w:w="760" w:type="dxa"/>
            <w:tcBorders>
              <w:top w:val="nil"/>
              <w:left w:val="single" w:sz="8" w:space="0" w:color="auto"/>
              <w:bottom w:val="nil"/>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8" w:space="0" w:color="auto"/>
              <w:right w:val="single" w:sz="8" w:space="0" w:color="auto"/>
            </w:tcBorders>
            <w:vAlign w:val="center"/>
            <w:hideMark/>
          </w:tcPr>
          <w:p w:rsidR="00680C27" w:rsidRDefault="00680C27">
            <w:pPr>
              <w:spacing w:line="256" w:lineRule="auto"/>
              <w:rPr>
                <w:rFonts w:ascii="Times New Roman" w:eastAsia="Times New Roman" w:hAnsi="Times New Roman" w:cs="Times New Roman"/>
                <w:color w:val="231F20"/>
                <w:w w:val="99"/>
                <w:sz w:val="24"/>
                <w:szCs w:val="24"/>
              </w:rPr>
            </w:pPr>
          </w:p>
        </w:tc>
        <w:tc>
          <w:tcPr>
            <w:tcW w:w="2140" w:type="dxa"/>
            <w:vMerge/>
            <w:tcBorders>
              <w:top w:val="nil"/>
              <w:left w:val="nil"/>
              <w:bottom w:val="nil"/>
              <w:right w:val="single" w:sz="8" w:space="0" w:color="auto"/>
            </w:tcBorders>
            <w:vAlign w:val="center"/>
            <w:hideMark/>
          </w:tcPr>
          <w:p w:rsidR="00680C27" w:rsidRDefault="00680C27">
            <w:pPr>
              <w:spacing w:line="256" w:lineRule="auto"/>
              <w:rPr>
                <w:rFonts w:ascii="Times New Roman" w:eastAsia="Times New Roman" w:hAnsi="Times New Roman" w:cs="Times New Roman"/>
                <w:color w:val="231F20"/>
                <w:w w:val="99"/>
                <w:sz w:val="24"/>
                <w:szCs w:val="24"/>
              </w:rPr>
            </w:pPr>
          </w:p>
        </w:tc>
        <w:tc>
          <w:tcPr>
            <w:tcW w:w="2580" w:type="dxa"/>
            <w:vMerge/>
            <w:tcBorders>
              <w:top w:val="nil"/>
              <w:left w:val="nil"/>
              <w:bottom w:val="nil"/>
              <w:right w:val="single" w:sz="8" w:space="0" w:color="auto"/>
            </w:tcBorders>
            <w:vAlign w:val="center"/>
            <w:hideMark/>
          </w:tcPr>
          <w:p w:rsidR="00680C27" w:rsidRDefault="00680C27">
            <w:pPr>
              <w:spacing w:line="256" w:lineRule="auto"/>
              <w:rPr>
                <w:rFonts w:ascii="Times New Roman" w:eastAsia="Times New Roman" w:hAnsi="Times New Roman" w:cs="Times New Roman"/>
                <w:w w:val="99"/>
                <w:sz w:val="24"/>
                <w:szCs w:val="24"/>
              </w:rPr>
            </w:pPr>
          </w:p>
        </w:tc>
      </w:tr>
      <w:tr w:rsidR="00680C27" w:rsidTr="00680C27">
        <w:trPr>
          <w:trHeight w:val="143"/>
        </w:trPr>
        <w:tc>
          <w:tcPr>
            <w:tcW w:w="760" w:type="dxa"/>
            <w:tcBorders>
              <w:top w:val="nil"/>
              <w:left w:val="single" w:sz="8" w:space="0" w:color="auto"/>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8" w:space="0" w:color="auto"/>
              <w:right w:val="single" w:sz="8" w:space="0" w:color="auto"/>
            </w:tcBorders>
            <w:vAlign w:val="center"/>
            <w:hideMark/>
          </w:tcPr>
          <w:p w:rsidR="00680C27" w:rsidRDefault="00680C27">
            <w:pPr>
              <w:spacing w:line="256" w:lineRule="auto"/>
              <w:rPr>
                <w:rFonts w:ascii="Times New Roman" w:eastAsia="Times New Roman" w:hAnsi="Times New Roman" w:cs="Times New Roman"/>
                <w:color w:val="231F20"/>
                <w:w w:val="99"/>
                <w:sz w:val="24"/>
                <w:szCs w:val="24"/>
              </w:rPr>
            </w:pPr>
          </w:p>
        </w:tc>
        <w:tc>
          <w:tcPr>
            <w:tcW w:w="2140" w:type="dxa"/>
            <w:tcBorders>
              <w:top w:val="nil"/>
              <w:left w:val="nil"/>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r>
    </w:tbl>
    <w:p w:rsidR="00680C27" w:rsidRDefault="00680C27" w:rsidP="00680C27">
      <w:pPr>
        <w:spacing w:line="20" w:lineRule="exact"/>
        <w:jc w:val="both"/>
        <w:rPr>
          <w:rFonts w:ascii="Times New Roman" w:eastAsia="Times New Roman" w:hAnsi="Times New Roman" w:cs="Times New Roman"/>
          <w:sz w:val="24"/>
          <w:szCs w:val="24"/>
        </w:rPr>
      </w:pPr>
      <w:r>
        <w:rPr>
          <w:noProof/>
          <w:lang w:val="tr-TR" w:eastAsia="tr-TR"/>
        </w:rPr>
        <mc:AlternateContent>
          <mc:Choice Requires="wps">
            <w:drawing>
              <wp:anchor distT="0" distB="0" distL="114300" distR="114300" simplePos="0" relativeHeight="251659264" behindDoc="1" locked="0" layoutInCell="1" allowOverlap="1">
                <wp:simplePos x="0" y="0"/>
                <wp:positionH relativeFrom="column">
                  <wp:posOffset>6155690</wp:posOffset>
                </wp:positionH>
                <wp:positionV relativeFrom="paragraph">
                  <wp:posOffset>-2670175</wp:posOffset>
                </wp:positionV>
                <wp:extent cx="12700" cy="12065"/>
                <wp:effectExtent l="0" t="0" r="25400" b="260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A154F" id="Dikdörtgen 1" o:spid="_x0000_s1026" style="position:absolute;margin-left:484.7pt;margin-top:-210.2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w6IgIAADsEAAAOAAAAZHJzL2Uyb0RvYy54bWysU0uOEzEQ3SNxB8t70h8l82mlMxolBCEN&#10;MNLAARzb3W2N2zZlJ51wMC7AxSi7k5ABVggvLJer/PzqVdX8bt9rspPglTU1LSY5JdJwK5Rpa/rl&#10;8/rNDSU+MCOYtkbW9CA9vVu8fjUfXCVL21ktJBAEMb4aXE27EFyVZZ53smd+Yp006Gws9CygCW0m&#10;gA2I3uuszPOrbLAgHFguvcfb1eiki4TfNJKHT03jZSC6psgtpB3Svol7tpizqgXmOsWPNNg/sOiZ&#10;MvjpGWrFAiNbUH9A9YqD9bYJE277zDaN4jLlgNkU+W/ZPHXMyZQLiuPdWSb//2D5x90jECWwdpQY&#10;1mOJVupZ/PgOoZWGFFGgwfkK457cI8QUvXuw/NkTY5cdM628B7BDJ5lAWik+e/EgGh6fks3wwQrE&#10;Z9tgk1b7BvoIiCqQfSrJ4VwSuQ+E42VRXudYN46eosyvZpFPxqrTUwc+vJO2J/FQU8B6J2i2e/Bh&#10;DD2FJOpWK7FWWicD2s1SA9mx2BtpHdH9ZZg2ZKjp7aycJeQXPn8JsU7rbxC9CtjkWvU1vTn/w6qo&#10;2VsjUgsGpvR4xuy0wSRPuo36b6w4oIZgxw7GicNDZ+EbJQN2b0391y0DSYl+b7AOt8V0Gts9GdPZ&#10;dYkGXHo2lx5mOELVNFAyHpdhHJGtA9V2+FORcjf2HmvXqKRs5DeyOpLFDk21OU5THIFLO0X9mvnF&#10;TwAAAP//AwBQSwMEFAAGAAgAAAAhABj6Tl7gAAAADQEAAA8AAABkcnMvZG93bnJldi54bWxMj7FO&#10;wzAQhnck3sE6JLbWSQhpEuJUgMTUpS1d2Nz4iAP2OYrdNrw97gTj/ffpv++a9WwNO+PkB0cC0mUC&#10;DKlzaqBewOH9bVEC80GSksYRCvhBD+v29qaRtXIX2uF5H3oWS8jXUoAOYaw5951GK/3SjUhx9+km&#10;K0Mcp56rSV5iuTU8S5KCWzlQvKDliK8au+/9yQqgl222eejC6jDqsjIqH7925kOI+7v5+QlYwDn8&#10;wXDVj+rQRqejO5HyzAioiiqPqIBFniWPwCJSrdIYHa9RWhbA24b//6L9BQAA//8DAFBLAQItABQA&#10;BgAIAAAAIQC2gziS/gAAAOEBAAATAAAAAAAAAAAAAAAAAAAAAABbQ29udGVudF9UeXBlc10ueG1s&#10;UEsBAi0AFAAGAAgAAAAhADj9If/WAAAAlAEAAAsAAAAAAAAAAAAAAAAALwEAAF9yZWxzLy5yZWxz&#10;UEsBAi0AFAAGAAgAAAAhAGyx3DoiAgAAOwQAAA4AAAAAAAAAAAAAAAAALgIAAGRycy9lMm9Eb2Mu&#10;eG1sUEsBAi0AFAAGAAgAAAAhABj6Tl7gAAAADQEAAA8AAAAAAAAAAAAAAAAAfAQAAGRycy9kb3du&#10;cmV2LnhtbFBLBQYAAAAABAAEAPMAAACJBQAAAAA=&#10;" fillcolor="black" strokecolor="white"/>
            </w:pict>
          </mc:Fallback>
        </mc:AlternateContent>
      </w:r>
    </w:p>
    <w:p w:rsidR="00680C27" w:rsidRDefault="00680C27" w:rsidP="00680C27">
      <w:pPr>
        <w:spacing w:line="248" w:lineRule="exact"/>
        <w:jc w:val="both"/>
        <w:rPr>
          <w:rFonts w:ascii="Times New Roman" w:eastAsia="Times New Roman" w:hAnsi="Times New Roman" w:cs="Times New Roman"/>
          <w:sz w:val="24"/>
          <w:szCs w:val="24"/>
        </w:rPr>
      </w:pPr>
    </w:p>
    <w:p w:rsidR="00680C27" w:rsidRDefault="00680C27" w:rsidP="00680C27">
      <w:pPr>
        <w:spacing w:line="232" w:lineRule="auto"/>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C16ECE">
        <w:rPr>
          <w:rFonts w:ascii="Times New Roman" w:hAnsi="Times New Roman" w:cs="Times New Roman"/>
          <w:sz w:val="24"/>
          <w:szCs w:val="24"/>
        </w:rPr>
        <w:t>5</w:t>
      </w:r>
      <w:r w:rsidR="00AE5728">
        <w:rPr>
          <w:rFonts w:ascii="Times New Roman" w:hAnsi="Times New Roman" w:cs="Times New Roman"/>
          <w:sz w:val="24"/>
          <w:szCs w:val="24"/>
        </w:rPr>
        <w:t>00,000-TL (</w:t>
      </w:r>
      <w:r w:rsidR="00C16ECE">
        <w:rPr>
          <w:rFonts w:ascii="Times New Roman" w:hAnsi="Times New Roman" w:cs="Times New Roman"/>
          <w:sz w:val="24"/>
          <w:szCs w:val="24"/>
        </w:rPr>
        <w:t>Beşy</w:t>
      </w:r>
      <w:r w:rsidR="00AE5728">
        <w:rPr>
          <w:rFonts w:ascii="Times New Roman" w:hAnsi="Times New Roman" w:cs="Times New Roman"/>
          <w:sz w:val="24"/>
          <w:szCs w:val="24"/>
        </w:rPr>
        <w:t>üz</w:t>
      </w:r>
      <w:r>
        <w:rPr>
          <w:rFonts w:ascii="Times New Roman" w:hAnsi="Times New Roman" w:cs="Times New Roman"/>
          <w:sz w:val="24"/>
          <w:szCs w:val="24"/>
        </w:rPr>
        <w:t>bin-Türk Li</w:t>
      </w:r>
      <w:r w:rsidR="00A960F6">
        <w:rPr>
          <w:rFonts w:ascii="Times New Roman" w:hAnsi="Times New Roman" w:cs="Times New Roman"/>
          <w:sz w:val="24"/>
          <w:szCs w:val="24"/>
        </w:rPr>
        <w:t xml:space="preserve">rası) </w:t>
      </w:r>
      <w:r w:rsidR="00A960F6" w:rsidRPr="00A960F6">
        <w:rPr>
          <w:rFonts w:ascii="Times New Roman" w:hAnsi="Times New Roman" w:cs="Times New Roman"/>
          <w:sz w:val="24"/>
          <w:szCs w:val="24"/>
        </w:rPr>
        <w:t xml:space="preserve">tutarındaki kesin, </w:t>
      </w:r>
      <w:r w:rsidR="00A960F6" w:rsidRPr="00A960F6">
        <w:rPr>
          <w:rFonts w:ascii="Times New Roman" w:hAnsi="Times New Roman" w:cs="Times New Roman"/>
          <w:sz w:val="24"/>
          <w:szCs w:val="24"/>
        </w:rPr>
        <w:t>süreli (</w:t>
      </w:r>
      <w:proofErr w:type="gramStart"/>
      <w:r w:rsidR="00A960F6" w:rsidRPr="00A960F6">
        <w:rPr>
          <w:rFonts w:ascii="Times New Roman" w:hAnsi="Times New Roman" w:cs="Times New Roman"/>
          <w:sz w:val="24"/>
          <w:szCs w:val="24"/>
        </w:rPr>
        <w:t xml:space="preserve">yıllık) </w:t>
      </w:r>
      <w:r w:rsidRPr="00A960F6">
        <w:rPr>
          <w:rFonts w:ascii="Times New Roman" w:hAnsi="Times New Roman" w:cs="Times New Roman"/>
          <w:sz w:val="24"/>
          <w:szCs w:val="24"/>
        </w:rPr>
        <w:t xml:space="preserve"> ve</w:t>
      </w:r>
      <w:proofErr w:type="gramEnd"/>
      <w:r w:rsidRPr="00A960F6">
        <w:rPr>
          <w:rFonts w:ascii="Times New Roman" w:hAnsi="Times New Roman" w:cs="Times New Roman"/>
          <w:sz w:val="24"/>
          <w:szCs w:val="24"/>
        </w:rPr>
        <w:t xml:space="preserve"> ilk talepte ödemeli banka teminat mektubunu kira sözleşmesinin herhangi bir nedenle sona ermesine kadar kiraya verenin uğrayabileceği her türlü zarara ve</w:t>
      </w:r>
      <w:r>
        <w:rPr>
          <w:rFonts w:ascii="Times New Roman" w:hAnsi="Times New Roman" w:cs="Times New Roman"/>
          <w:sz w:val="24"/>
          <w:szCs w:val="24"/>
        </w:rPr>
        <w:t xml:space="preserve"> ödenmeyen kira bedeller</w:t>
      </w:r>
      <w:bookmarkStart w:id="1" w:name="_GoBack"/>
      <w:bookmarkEnd w:id="1"/>
      <w:r>
        <w:rPr>
          <w:rFonts w:ascii="Times New Roman" w:hAnsi="Times New Roman" w:cs="Times New Roman"/>
          <w:sz w:val="24"/>
          <w:szCs w:val="24"/>
        </w:rPr>
        <w:t>i ile ortak giderlere ve hasılat kirasına teminat teşkil etmek üzere Kiracı tarafından Kiraya Veren’e verilecektir. Teminat mektubu tutarı ilk yılın sonunda tekrar karşılıklı olarak belirlenebilir.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İhaleye katılabilmek için işin gereğine göre aşağıda belirtilen belgelerle istenen diğer belgelerinde verilmesi gerekmektedir.</w:t>
      </w:r>
    </w:p>
    <w:p w:rsidR="00680C27" w:rsidRDefault="00680C27" w:rsidP="00680C27">
      <w:pPr>
        <w:spacing w:line="276" w:lineRule="exact"/>
        <w:jc w:val="both"/>
        <w:rPr>
          <w:rFonts w:ascii="Times New Roman" w:eastAsia="Times New Roman" w:hAnsi="Times New Roman" w:cs="Times New Roman"/>
          <w:sz w:val="24"/>
          <w:szCs w:val="24"/>
        </w:rPr>
      </w:pPr>
    </w:p>
    <w:p w:rsidR="00680C27" w:rsidRDefault="00680C27" w:rsidP="00680C27">
      <w:pPr>
        <w:spacing w:line="0" w:lineRule="atLeast"/>
        <w:ind w:lef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Kanuni ikametgah sahibi olmak,</w:t>
      </w:r>
    </w:p>
    <w:p w:rsidR="00680C27" w:rsidRDefault="00680C27" w:rsidP="00680C27">
      <w:pPr>
        <w:spacing w:line="0" w:lineRule="atLeast"/>
        <w:ind w:lef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Pr>
          <w:rFonts w:ascii="Times New Roman" w:eastAsia="Times New Roman" w:hAnsi="Times New Roman" w:cs="Times New Roman"/>
          <w:sz w:val="24"/>
          <w:szCs w:val="24"/>
        </w:rPr>
        <w:t>Tebligat için adres göstermek,</w:t>
      </w:r>
    </w:p>
    <w:p w:rsidR="00680C27" w:rsidRDefault="00680C27" w:rsidP="00680C27">
      <w:pPr>
        <w:spacing w:line="12" w:lineRule="exact"/>
        <w:jc w:val="both"/>
        <w:rPr>
          <w:rFonts w:ascii="Times New Roman" w:eastAsia="Times New Roman" w:hAnsi="Times New Roman" w:cs="Times New Roman"/>
          <w:sz w:val="24"/>
          <w:szCs w:val="24"/>
        </w:rPr>
      </w:pPr>
    </w:p>
    <w:p w:rsidR="00680C27" w:rsidRDefault="00680C27" w:rsidP="00680C27">
      <w:pPr>
        <w:spacing w:line="0" w:lineRule="atLeast"/>
        <w:ind w:left="320" w:right="3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Ticaret ve/veya Sanayi Odası Belgesini vermesi,</w:t>
      </w:r>
      <w:r>
        <w:rPr>
          <w:rFonts w:ascii="Times New Roman" w:eastAsia="Times New Roman" w:hAnsi="Times New Roman" w:cs="Times New Roman"/>
          <w:b/>
          <w:sz w:val="24"/>
          <w:szCs w:val="24"/>
        </w:rPr>
        <w:t xml:space="preserve"> </w:t>
      </w:r>
    </w:p>
    <w:p w:rsidR="00680C27" w:rsidRDefault="00680C27" w:rsidP="00680C27">
      <w:pPr>
        <w:spacing w:line="0" w:lineRule="atLeast"/>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ilgisine göre Ticaret, Sanayi Odası veya Esnaf ve Sanatkar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siciline kayıtlı olduğuna dair belge,</w:t>
      </w:r>
    </w:p>
    <w:p w:rsidR="00680C27" w:rsidRDefault="00680C27" w:rsidP="00680C27">
      <w:pPr>
        <w:spacing w:line="276" w:lineRule="exact"/>
        <w:jc w:val="both"/>
        <w:rPr>
          <w:rFonts w:ascii="Times New Roman" w:eastAsia="Times New Roman" w:hAnsi="Times New Roman" w:cs="Times New Roman"/>
          <w:sz w:val="24"/>
          <w:szCs w:val="24"/>
        </w:rPr>
      </w:pPr>
    </w:p>
    <w:p w:rsidR="00680C27" w:rsidRDefault="00680C27" w:rsidP="00680C27">
      <w:pPr>
        <w:spacing w:line="235" w:lineRule="auto"/>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idare merkezinin bulunduğu yer mahkemesinden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veya siciline kayıtlı bulunduğu Ticaret veya Sanayi Odasından veya benzeri bir makamdan ihalenin yapıldığı yıl içinde alınmış, tüzel kişiliğin siciline kayıtlı olduğuna dair belge,</w:t>
      </w:r>
    </w:p>
    <w:p w:rsidR="00680C27" w:rsidRDefault="00680C27" w:rsidP="00680C27">
      <w:pPr>
        <w:spacing w:line="235" w:lineRule="auto"/>
        <w:ind w:left="320" w:right="320"/>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680C27" w:rsidRDefault="00680C27" w:rsidP="00680C27">
      <w:pPr>
        <w:spacing w:line="2" w:lineRule="exact"/>
        <w:jc w:val="both"/>
        <w:rPr>
          <w:rFonts w:ascii="Times New Roman" w:eastAsia="Times New Roman" w:hAnsi="Times New Roman" w:cs="Times New Roman"/>
          <w:sz w:val="24"/>
          <w:szCs w:val="24"/>
        </w:rPr>
      </w:pPr>
    </w:p>
    <w:p w:rsidR="00680C27" w:rsidRDefault="00680C27" w:rsidP="00680C27">
      <w:pPr>
        <w:tabs>
          <w:tab w:val="left" w:pos="463"/>
          <w:tab w:val="left" w:pos="1163"/>
          <w:tab w:val="left" w:pos="1803"/>
          <w:tab w:val="left" w:pos="2663"/>
          <w:tab w:val="left" w:pos="3603"/>
          <w:tab w:val="left" w:pos="4443"/>
          <w:tab w:val="left" w:pos="5423"/>
          <w:tab w:val="left" w:pos="6143"/>
          <w:tab w:val="left" w:pos="6883"/>
          <w:tab w:val="left" w:pos="7403"/>
          <w:tab w:val="left" w:pos="8283"/>
        </w:tabs>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ab/>
        <w:t>Daha</w:t>
      </w:r>
      <w:r>
        <w:rPr>
          <w:rFonts w:ascii="Times New Roman" w:eastAsia="Times New Roman" w:hAnsi="Times New Roman" w:cs="Times New Roman"/>
          <w:sz w:val="24"/>
          <w:szCs w:val="24"/>
        </w:rPr>
        <w:tab/>
        <w:t>önce</w:t>
      </w:r>
      <w:r>
        <w:rPr>
          <w:rFonts w:ascii="Times New Roman" w:eastAsia="Times New Roman" w:hAnsi="Times New Roman" w:cs="Times New Roman"/>
          <w:sz w:val="24"/>
          <w:szCs w:val="24"/>
        </w:rPr>
        <w:tab/>
        <w:t>Ticaret</w:t>
      </w:r>
      <w:r>
        <w:rPr>
          <w:rFonts w:ascii="Times New Roman" w:eastAsia="Times New Roman" w:hAnsi="Times New Roman" w:cs="Times New Roman"/>
          <w:sz w:val="24"/>
          <w:szCs w:val="24"/>
        </w:rPr>
        <w:tab/>
        <w:t>ve/veya</w:t>
      </w:r>
      <w:r>
        <w:rPr>
          <w:rFonts w:ascii="Times New Roman" w:eastAsia="Times New Roman" w:hAnsi="Times New Roman" w:cs="Times New Roman"/>
          <w:sz w:val="24"/>
          <w:szCs w:val="24"/>
        </w:rPr>
        <w:tab/>
        <w:t>Sanayi</w:t>
      </w:r>
      <w:r>
        <w:rPr>
          <w:rFonts w:ascii="Times New Roman" w:eastAsia="Times New Roman" w:hAnsi="Times New Roman" w:cs="Times New Roman"/>
          <w:sz w:val="24"/>
          <w:szCs w:val="24"/>
        </w:rPr>
        <w:tab/>
        <w:t>Odasına</w:t>
      </w:r>
      <w:r>
        <w:rPr>
          <w:rFonts w:ascii="Times New Roman" w:eastAsia="Times New Roman" w:hAnsi="Times New Roman" w:cs="Times New Roman"/>
          <w:sz w:val="24"/>
          <w:szCs w:val="24"/>
        </w:rPr>
        <w:tab/>
        <w:t>kaydı</w:t>
      </w:r>
      <w:r>
        <w:rPr>
          <w:rFonts w:ascii="Times New Roman" w:eastAsia="Times New Roman" w:hAnsi="Times New Roman" w:cs="Times New Roman"/>
          <w:sz w:val="24"/>
          <w:szCs w:val="24"/>
        </w:rPr>
        <w:tab/>
        <w:t>yoksa</w:t>
      </w:r>
      <w:r>
        <w:rPr>
          <w:rFonts w:ascii="Times New Roman" w:eastAsia="Times New Roman" w:hAnsi="Times New Roman" w:cs="Times New Roman"/>
          <w:sz w:val="24"/>
          <w:szCs w:val="24"/>
        </w:rPr>
        <w:tab/>
        <w:t>söz</w:t>
      </w:r>
      <w:r>
        <w:rPr>
          <w:rFonts w:ascii="Times New Roman" w:eastAsia="Times New Roman" w:hAnsi="Times New Roman" w:cs="Times New Roman"/>
          <w:sz w:val="24"/>
          <w:szCs w:val="24"/>
        </w:rPr>
        <w:tab/>
        <w:t>konusu</w:t>
      </w:r>
      <w:r>
        <w:rPr>
          <w:rFonts w:ascii="Times New Roman" w:eastAsia="Times New Roman" w:hAnsi="Times New Roman" w:cs="Times New Roman"/>
          <w:sz w:val="24"/>
          <w:szCs w:val="24"/>
        </w:rPr>
        <w:tab/>
        <w:t>belgeler</w:t>
      </w:r>
    </w:p>
    <w:p w:rsidR="00680C27" w:rsidRDefault="00680C27" w:rsidP="00680C27">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aranmayacaktır.</w:t>
      </w:r>
    </w:p>
    <w:p w:rsidR="00680C27" w:rsidRDefault="00680C27" w:rsidP="00680C27">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İmza sirkülerini vermesi,</w:t>
      </w:r>
    </w:p>
    <w:p w:rsidR="00680C27" w:rsidRDefault="00680C27" w:rsidP="00680C27">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noter tasdikli imza sirküleri,</w:t>
      </w:r>
    </w:p>
    <w:p w:rsidR="00680C27" w:rsidRDefault="00680C27" w:rsidP="00680C27">
      <w:pPr>
        <w:spacing w:line="12" w:lineRule="exact"/>
        <w:jc w:val="both"/>
        <w:rPr>
          <w:rFonts w:ascii="Times New Roman" w:eastAsia="Times New Roman" w:hAnsi="Times New Roman" w:cs="Times New Roman"/>
          <w:sz w:val="24"/>
          <w:szCs w:val="24"/>
        </w:rPr>
      </w:pPr>
    </w:p>
    <w:p w:rsidR="00680C27" w:rsidRDefault="00680C27" w:rsidP="00680C27">
      <w:pPr>
        <w:spacing w:line="235"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noter tasdikli imza sirküleri,</w:t>
      </w:r>
      <w:r>
        <w:rPr>
          <w:rFonts w:ascii="Times New Roman" w:eastAsia="Times New Roman" w:hAnsi="Times New Roman" w:cs="Times New Roman"/>
          <w:b/>
          <w:sz w:val="24"/>
          <w:szCs w:val="24"/>
        </w:rPr>
        <w:t xml:space="preserve"> </w:t>
      </w:r>
    </w:p>
    <w:p w:rsidR="00680C27" w:rsidRDefault="00680C27" w:rsidP="00680C27">
      <w:pPr>
        <w:spacing w:line="235"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Pr>
          <w:rFonts w:ascii="Times New Roman" w:eastAsia="Times New Roman" w:hAnsi="Times New Roman" w:cs="Times New Roman"/>
          <w:sz w:val="24"/>
          <w:szCs w:val="24"/>
        </w:rPr>
        <w:t>İstekliler adına vekaleten iştirak ediliyorsa istekli adına teklifte bulunacak kimselerin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noter tasdikli vekaletnameleri,</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3.6. </w:t>
      </w:r>
      <w:r>
        <w:rPr>
          <w:rFonts w:ascii="Times New Roman" w:eastAsia="Times New Roman" w:hAnsi="Times New Roman" w:cs="Times New Roman"/>
          <w:sz w:val="24"/>
          <w:szCs w:val="24"/>
        </w:rPr>
        <w:t>İsteklilerin ortak girişim olması halinde örneğine uygun ve ortaklarca imzalı ortaklık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sözleşmesini vermesi,</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 </w:t>
      </w:r>
      <w:r>
        <w:rPr>
          <w:rFonts w:ascii="Times New Roman" w:eastAsia="Times New Roman" w:hAnsi="Times New Roman" w:cs="Times New Roman"/>
          <w:sz w:val="24"/>
          <w:szCs w:val="24"/>
        </w:rPr>
        <w:t>Varsa daha önce her hangi bir iş için kiralama bedelini gösteren ilgili kurumdan alacağı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referans mektubu</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3.8. </w:t>
      </w:r>
      <w:r>
        <w:rPr>
          <w:rFonts w:ascii="Times New Roman" w:eastAsia="Times New Roman" w:hAnsi="Times New Roman" w:cs="Times New Roman"/>
          <w:sz w:val="24"/>
          <w:szCs w:val="24"/>
        </w:rPr>
        <w:t xml:space="preserve">İstenen tüm belgeler </w:t>
      </w:r>
      <w:proofErr w:type="gramStart"/>
      <w:r>
        <w:rPr>
          <w:rFonts w:ascii="Times New Roman" w:eastAsia="Times New Roman" w:hAnsi="Times New Roman" w:cs="Times New Roman"/>
          <w:sz w:val="24"/>
          <w:szCs w:val="24"/>
        </w:rPr>
        <w:t>( orijinaller</w:t>
      </w:r>
      <w:proofErr w:type="gramEnd"/>
      <w:r>
        <w:rPr>
          <w:rFonts w:ascii="Times New Roman" w:eastAsia="Times New Roman" w:hAnsi="Times New Roman" w:cs="Times New Roman"/>
          <w:sz w:val="24"/>
          <w:szCs w:val="24"/>
        </w:rPr>
        <w:t xml:space="preserve"> dışında ) noter tasdikli ya da ihale saatinden önce idare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tarafından aslı görülerek aslı gibi yapılması suretiyle geçerli olacaktır.</w:t>
      </w:r>
    </w:p>
    <w:p w:rsidR="00680C27" w:rsidRDefault="00680C27" w:rsidP="00680C27">
      <w:pPr>
        <w:spacing w:line="235" w:lineRule="auto"/>
        <w:ind w:left="320" w:right="320"/>
        <w:jc w:val="both"/>
        <w:rPr>
          <w:rFonts w:ascii="Times New Roman" w:eastAsia="Times New Roman" w:hAnsi="Times New Roman" w:cs="Times New Roman"/>
          <w:sz w:val="24"/>
          <w:szCs w:val="24"/>
        </w:rPr>
      </w:pPr>
    </w:p>
    <w:p w:rsidR="00680C27" w:rsidRDefault="00680C27" w:rsidP="00680C27">
      <w:pPr>
        <w:spacing w:line="0" w:lineRule="atLeast"/>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İhaleye katılamayacak olanlar;</w:t>
      </w: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Aşağıdaki şahıslar doğrudan veya dolaylı olarak ihalelere katılamazlar;</w:t>
      </w:r>
    </w:p>
    <w:p w:rsidR="00680C27" w:rsidRDefault="00680C27" w:rsidP="00680C27">
      <w:pPr>
        <w:spacing w:line="13" w:lineRule="exact"/>
        <w:jc w:val="both"/>
        <w:rPr>
          <w:rFonts w:ascii="Times New Roman" w:eastAsia="Times New Roman" w:hAnsi="Times New Roman" w:cs="Times New Roman"/>
          <w:sz w:val="24"/>
          <w:szCs w:val="24"/>
        </w:rPr>
      </w:pPr>
    </w:p>
    <w:p w:rsidR="00680C27" w:rsidRDefault="00680C27" w:rsidP="00680C27">
      <w:pPr>
        <w:tabs>
          <w:tab w:val="left" w:pos="306"/>
        </w:tabs>
        <w:spacing w:line="232" w:lineRule="auto"/>
        <w:ind w:right="65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roofErr w:type="gramStart"/>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.İhaleyi</w:t>
      </w:r>
      <w:proofErr w:type="gramEnd"/>
      <w:r>
        <w:rPr>
          <w:rFonts w:ascii="Times New Roman" w:eastAsia="Times New Roman" w:hAnsi="Times New Roman" w:cs="Times New Roman"/>
          <w:sz w:val="24"/>
          <w:szCs w:val="24"/>
        </w:rPr>
        <w:t xml:space="preserve"> yapan idarenin  a)İta amirleri,</w:t>
      </w:r>
    </w:p>
    <w:p w:rsidR="00680C27" w:rsidRDefault="00680C27" w:rsidP="00680C27">
      <w:pPr>
        <w:spacing w:line="1" w:lineRule="exact"/>
        <w:jc w:val="both"/>
        <w:rPr>
          <w:rFonts w:ascii="Times New Roman" w:eastAsia="Times New Roman" w:hAnsi="Times New Roman" w:cs="Times New Roman"/>
          <w:sz w:val="24"/>
          <w:szCs w:val="24"/>
        </w:rPr>
      </w:pPr>
    </w:p>
    <w:p w:rsidR="00680C27" w:rsidRDefault="00680C27" w:rsidP="00680C27">
      <w:pPr>
        <w:numPr>
          <w:ilvl w:val="0"/>
          <w:numId w:val="1"/>
        </w:numPr>
        <w:tabs>
          <w:tab w:val="left" w:pos="264"/>
        </w:tabs>
        <w:spacing w:line="0" w:lineRule="atLeast"/>
        <w:ind w:left="264" w:hanging="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İhale işlemlerini hazırlamak, yürütmek, sonuçlandırmak ve denetlemekle görevli olanlar,</w:t>
      </w:r>
    </w:p>
    <w:p w:rsidR="00680C27" w:rsidRDefault="00680C27" w:rsidP="00680C27">
      <w:pPr>
        <w:spacing w:line="12" w:lineRule="exact"/>
        <w:jc w:val="both"/>
        <w:rPr>
          <w:rFonts w:ascii="Times New Roman" w:eastAsia="Times New Roman" w:hAnsi="Times New Roman" w:cs="Times New Roman"/>
          <w:sz w:val="24"/>
          <w:szCs w:val="24"/>
        </w:rPr>
      </w:pPr>
    </w:p>
    <w:p w:rsidR="00680C27" w:rsidRDefault="00680C27" w:rsidP="00680C27">
      <w:pPr>
        <w:numPr>
          <w:ilvl w:val="0"/>
          <w:numId w:val="1"/>
        </w:numPr>
        <w:tabs>
          <w:tab w:val="left" w:pos="289"/>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 (b) bentlerinde belirtilen şahısların eşleri ve ikinci dereceye kadar (ikinci derece dahil) kan ve sıhri hısımları,</w:t>
      </w:r>
    </w:p>
    <w:p w:rsidR="00680C27" w:rsidRDefault="00680C27" w:rsidP="00680C27">
      <w:pPr>
        <w:spacing w:line="13" w:lineRule="exact"/>
        <w:jc w:val="both"/>
        <w:rPr>
          <w:rFonts w:ascii="Times New Roman" w:eastAsia="Times New Roman" w:hAnsi="Times New Roman" w:cs="Times New Roman"/>
          <w:sz w:val="24"/>
          <w:szCs w:val="24"/>
        </w:rPr>
      </w:pPr>
    </w:p>
    <w:p w:rsidR="00680C27" w:rsidRDefault="00680C27" w:rsidP="00680C27">
      <w:pPr>
        <w:numPr>
          <w:ilvl w:val="0"/>
          <w:numId w:val="1"/>
        </w:numPr>
        <w:tabs>
          <w:tab w:val="left" w:pos="277"/>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 ve (c) bentlerinde belirtilen şahısların ortakları (bu şahısların yönetim kurullarında görevli olmadıkları anonim ortaklıklar hariç).</w:t>
      </w:r>
    </w:p>
    <w:p w:rsidR="00680C27" w:rsidRDefault="00680C27" w:rsidP="00680C27">
      <w:pPr>
        <w:spacing w:line="13"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Diğer kanunlardaki hükümler gereğince geçici veya sürekli olarak kamu ihalelerine katılmaktan yasaklanmış olanlar.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İhale komisyonları gerekçesini kararda belirtmek suretiyle ihaleyi yapıp yapmamakta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serbesttir. Komisyonların, ihaleyi yapmama kararına itiraz edilemez</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7"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İhale komisyonlarınca alınan ihale kararları İta Amirlerince karar tarihinden itibaren 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geç 15 işgünü içinde onaylanır veya iptal edilir. İta Amirlerince karar iptal edilirse ihale hükümsüz sayılır. İta Amirlerince onaylanan İhale kararları onaylandığı tarihten itibaren en geç 5 işgünü içinde müşteriye veya vekiline imzası alınmak suretiyle bildirilir veya iadeli taahhütlü mektupla tebligat adresine postalanır. Onaylanan İhale Kararlarının yukarıda açıklandığı şekilde tebliğinden itibaren 15 gün içinde müteahhit kesin teminatı yatırmak ve sözleşmeyi düzenlemek ve tasdik ettirerek İhale ile ilgili her türlü vergi, resim ve harç ile diğer giderleri ödemek zorundadır. Bu zorunluluklara uyulmadığı takdirde protesto çekmeye ve hüküm olmaya gerek kalmaksızın İhale bozulur ve geçici teminat hazineye gelir kaydedilir. İdarede aynı süre içerisinde taşınmazı müşteriye mahallinde tanzim edilecek bir tutanakla </w:t>
      </w:r>
      <w:proofErr w:type="gramStart"/>
      <w:r>
        <w:rPr>
          <w:rFonts w:ascii="Times New Roman" w:eastAsia="Times New Roman" w:hAnsi="Times New Roman" w:cs="Times New Roman"/>
          <w:sz w:val="24"/>
          <w:szCs w:val="24"/>
        </w:rPr>
        <w:t>( müştemilatla</w:t>
      </w:r>
      <w:proofErr w:type="gramEnd"/>
      <w:r>
        <w:rPr>
          <w:rFonts w:ascii="Times New Roman" w:eastAsia="Times New Roman" w:hAnsi="Times New Roman" w:cs="Times New Roman"/>
          <w:sz w:val="24"/>
          <w:szCs w:val="24"/>
        </w:rPr>
        <w:t xml:space="preserve"> ve varsa içindeki demirbaş mefruşatlar dahil) teslim eder. Kira müddeti mahallinde yapılan yer teslimi tarihinde başlar.</w:t>
      </w:r>
    </w:p>
    <w:p w:rsidR="00680C27" w:rsidRDefault="00680C27" w:rsidP="00680C27">
      <w:pPr>
        <w:spacing w:line="237" w:lineRule="auto"/>
        <w:ind w:left="4"/>
        <w:jc w:val="both"/>
        <w:rPr>
          <w:rFonts w:ascii="Times New Roman" w:eastAsia="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bookmarkStart w:id="2" w:name="page3"/>
      <w:bookmarkEnd w:id="2"/>
      <w:r>
        <w:rPr>
          <w:rFonts w:ascii="Times New Roman" w:eastAsia="Times New Roman" w:hAnsi="Times New Roman" w:cs="Times New Roman"/>
          <w:b/>
          <w:sz w:val="24"/>
          <w:szCs w:val="24"/>
        </w:rPr>
        <w:t xml:space="preserve">7. </w:t>
      </w:r>
      <w:r>
        <w:rPr>
          <w:rFonts w:ascii="Times New Roman" w:hAnsi="Times New Roman" w:cs="Times New Roman"/>
          <w:sz w:val="24"/>
          <w:szCs w:val="24"/>
        </w:rPr>
        <w:t>Kira bedeli hasılat (ciro) kirası şeklinde ödenecektir.</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Hasılat Kira oranı şu şekilde olacaktır;</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Aylık Hasılat Hesabı;</w:t>
      </w:r>
    </w:p>
    <w:p w:rsidR="00F33955" w:rsidRDefault="00F33955" w:rsidP="00680C27">
      <w:pPr>
        <w:mirrorIndents/>
        <w:jc w:val="both"/>
        <w:rPr>
          <w:rFonts w:ascii="Times New Roman" w:hAnsi="Times New Roman" w:cs="Times New Roman"/>
          <w:sz w:val="24"/>
          <w:szCs w:val="24"/>
        </w:rPr>
      </w:pPr>
    </w:p>
    <w:p w:rsidR="00F33955" w:rsidRDefault="00F33955" w:rsidP="00F33955">
      <w:pPr>
        <w:pStyle w:val="Header"/>
        <w:rPr>
          <w:rFonts w:ascii="Times New Roman" w:hAnsi="Times New Roman" w:cs="Times New Roman"/>
          <w:sz w:val="22"/>
          <w:szCs w:val="22"/>
        </w:rPr>
      </w:pPr>
      <w:r w:rsidRPr="005A3056">
        <w:rPr>
          <w:rFonts w:ascii="Times New Roman" w:hAnsi="Times New Roman" w:cs="Times New Roman"/>
          <w:sz w:val="22"/>
          <w:szCs w:val="22"/>
        </w:rPr>
        <w:t>Aylık hasılatın %25’i kira bedeli olarak belirlenecektir.</w:t>
      </w:r>
    </w:p>
    <w:p w:rsidR="00F33955" w:rsidRPr="005A3056" w:rsidRDefault="00F33955" w:rsidP="00F33955">
      <w:pPr>
        <w:pStyle w:val="Header"/>
        <w:rPr>
          <w:rFonts w:ascii="Times New Roman" w:hAnsi="Times New Roman" w:cs="Times New Roman"/>
          <w:sz w:val="22"/>
          <w:szCs w:val="22"/>
        </w:rPr>
      </w:pPr>
    </w:p>
    <w:p w:rsidR="00F33955" w:rsidRDefault="00F33955" w:rsidP="00F33955">
      <w:pPr>
        <w:pStyle w:val="Header"/>
        <w:rPr>
          <w:rFonts w:ascii="Times New Roman" w:hAnsi="Times New Roman" w:cs="Times New Roman"/>
          <w:sz w:val="22"/>
          <w:szCs w:val="22"/>
        </w:rPr>
      </w:pPr>
      <w:r w:rsidRPr="005A3056">
        <w:rPr>
          <w:rFonts w:ascii="Times New Roman" w:hAnsi="Times New Roman" w:cs="Times New Roman"/>
          <w:sz w:val="22"/>
          <w:szCs w:val="22"/>
        </w:rPr>
        <w:t xml:space="preserve">Üniversite mücbir sebepler dışında eğitime tam devam edildiği süreçte 12 aylık gerçekleşen yıllık kira bedeli 1.200.000 TL’nin altında olması durumunda yılsonunda eksik kalan tutar kadar fatura kesilerek yıllık kira bedeli 1.200.000 TL’ye tamamlanacaktır. </w:t>
      </w:r>
    </w:p>
    <w:p w:rsidR="00F33955" w:rsidRPr="005A3056" w:rsidRDefault="00F33955" w:rsidP="00F33955">
      <w:pPr>
        <w:pStyle w:val="Header"/>
        <w:rPr>
          <w:rFonts w:ascii="Times New Roman" w:hAnsi="Times New Roman" w:cs="Times New Roman"/>
          <w:sz w:val="22"/>
          <w:szCs w:val="22"/>
        </w:rPr>
      </w:pPr>
    </w:p>
    <w:p w:rsidR="00F33955" w:rsidRPr="005A3056" w:rsidRDefault="00433EC2" w:rsidP="00F33955">
      <w:pPr>
        <w:pStyle w:val="Header"/>
        <w:rPr>
          <w:rFonts w:ascii="Times New Roman" w:hAnsi="Times New Roman" w:cs="Times New Roman"/>
          <w:sz w:val="22"/>
          <w:szCs w:val="22"/>
        </w:rPr>
      </w:pPr>
      <w:r w:rsidRPr="005A3056">
        <w:rPr>
          <w:rFonts w:ascii="Times New Roman" w:hAnsi="Times New Roman" w:cs="Times New Roman"/>
          <w:sz w:val="22"/>
          <w:szCs w:val="22"/>
        </w:rPr>
        <w:t xml:space="preserve">Yıllık kira bedeli hesaplaması 12 aylık satışlar üzerinden yapılacaktır. Yıllık kira bedeli </w:t>
      </w:r>
      <w:r>
        <w:rPr>
          <w:rFonts w:ascii="Times New Roman" w:hAnsi="Times New Roman" w:cs="Times New Roman"/>
          <w:sz w:val="22"/>
          <w:szCs w:val="22"/>
        </w:rPr>
        <w:t>teslimden itibaren</w:t>
      </w:r>
      <w:r w:rsidRPr="005A3056">
        <w:rPr>
          <w:rFonts w:ascii="Times New Roman" w:hAnsi="Times New Roman" w:cs="Times New Roman"/>
          <w:sz w:val="22"/>
          <w:szCs w:val="22"/>
        </w:rPr>
        <w:t xml:space="preserve"> üretici fiyat endeksinin (ÜFE) 12 aylık ortalaması baz alınarak</w:t>
      </w:r>
      <w:r>
        <w:rPr>
          <w:rFonts w:ascii="Times New Roman" w:hAnsi="Times New Roman" w:cs="Times New Roman"/>
          <w:sz w:val="22"/>
          <w:szCs w:val="22"/>
        </w:rPr>
        <w:t xml:space="preserve"> (Sözleşmede belirlenen Yıllık kira bedeli taban olarak baz alınacaktır)</w:t>
      </w:r>
      <w:r w:rsidRPr="005A3056">
        <w:rPr>
          <w:rFonts w:ascii="Times New Roman" w:hAnsi="Times New Roman" w:cs="Times New Roman"/>
          <w:sz w:val="22"/>
          <w:szCs w:val="22"/>
        </w:rPr>
        <w:t xml:space="preserve"> artırılacaktır. </w:t>
      </w:r>
      <w:r w:rsidR="00F33955" w:rsidRPr="005A3056">
        <w:rPr>
          <w:rFonts w:ascii="Times New Roman" w:hAnsi="Times New Roman" w:cs="Times New Roman"/>
          <w:sz w:val="22"/>
          <w:szCs w:val="22"/>
        </w:rPr>
        <w:t xml:space="preserve"> </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highlight w:val="yellow"/>
        </w:rPr>
      </w:pPr>
    </w:p>
    <w:p w:rsidR="00DD59D4" w:rsidRDefault="00DD59D4" w:rsidP="00680C27">
      <w:pPr>
        <w:mirrorIndents/>
        <w:jc w:val="both"/>
        <w:rPr>
          <w:rFonts w:ascii="Times New Roman" w:hAnsi="Times New Roman" w:cs="Times New Roman"/>
          <w:sz w:val="24"/>
          <w:szCs w:val="24"/>
          <w:highlight w:val="yellow"/>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lastRenderedPageBreak/>
        <w:t>7.</w:t>
      </w:r>
      <w:r w:rsidR="00753FE7">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b/>
          <w:sz w:val="24"/>
          <w:szCs w:val="24"/>
        </w:rPr>
      </w:pPr>
      <w:r>
        <w:rPr>
          <w:rFonts w:ascii="Times New Roman" w:hAnsi="Times New Roman" w:cs="Times New Roman"/>
          <w:b/>
          <w:sz w:val="24"/>
          <w:szCs w:val="24"/>
        </w:rPr>
        <w:t>8. Kira Bedelinin Ödeme Şekli, Zamanı Ve Yeri</w:t>
      </w:r>
    </w:p>
    <w:p w:rsidR="00680C27" w:rsidRDefault="00680C27" w:rsidP="00680C27">
      <w:pPr>
        <w:mirrorIndents/>
        <w:jc w:val="both"/>
        <w:rPr>
          <w:rFonts w:ascii="Times New Roman" w:hAnsi="Times New Roman" w:cs="Times New Roman"/>
          <w:b/>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Kiracı tarafından ilgili ayın hasılatı takip eden ayın ilk 5 günü içinde Kiraya Verene bildirilecek ve Kiraya Veren, Sözleşme Madde 6.3’e göre hesaplanacak kira bedeli (+KDV) üzerinden faturayı düzenleyip Kiracı’ya iletecektir. Kiracı da faturanın kendisine ulaşmasını müteakip en geç 3 gün içinde mesai bitimine kadar Kiraya Veren’in TR64 0001 5001 5800 7300 7470 52 IBAN numaralı hesabına ödeyecektir. Kiraya Veren yazılı olarak bildirmek suretiyle ödeme yerini değiştirebilir. Yıllık hesaplama bir yıllık kira süresinin bitimine müteakip yukarıdaki usulde hesaplanarak tamamlanacaktır.</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Kiracı aylık cirosunu, günlük detayda not ve brüt satış olarak bir sonraki takvim ayının 5(beş)’ ine kadar detaylı şekilde bu konuda yetkilendirilmiş bir kişinin imzalı ve yazılı beyanını içerir bir yazı ekinde, aylık kümüle raporu ve maliye bakanlığınca belirlenmiş usullere uygun olarak düzenlenmiş toptan veya perakende satış belgeleri, Z raporları ana vezne mali görünüm ve KDV raporları, kredi kartı post cihazı verileri fiş, fatura ve sair belgelerle birlikte kiraya verene bildirmekle yükümlüdür. Kiraya verenin talep etmesi halinde kiracı günlük ciro kayıtlarını vermekle yükümlüdür.</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Kiracı belirtilen belgeleri,</w:t>
      </w:r>
      <w:r w:rsidR="007D2377">
        <w:rPr>
          <w:rFonts w:ascii="Times New Roman" w:hAnsi="Times New Roman" w:cs="Times New Roman"/>
          <w:sz w:val="24"/>
          <w:szCs w:val="24"/>
        </w:rPr>
        <w:t xml:space="preserve"> bunların tanziminden itibaren 3</w:t>
      </w:r>
      <w:r>
        <w:rPr>
          <w:rFonts w:ascii="Times New Roman" w:hAnsi="Times New Roman" w:cs="Times New Roman"/>
          <w:sz w:val="24"/>
          <w:szCs w:val="24"/>
        </w:rPr>
        <w:t xml:space="preserve"> yıl süre ile muhafaza etmek ve bunları talebi halinde kiraya verene sunmakla yükümlüdür.</w:t>
      </w:r>
    </w:p>
    <w:p w:rsidR="00680C27" w:rsidRDefault="00680C27" w:rsidP="00680C27">
      <w:pPr>
        <w:mirrorIndents/>
        <w:jc w:val="both"/>
        <w:rPr>
          <w:rFonts w:ascii="Times New Roman" w:hAnsi="Times New Roman" w:cs="Times New Roman"/>
          <w:sz w:val="24"/>
          <w:szCs w:val="24"/>
        </w:rPr>
      </w:pPr>
    </w:p>
    <w:p w:rsidR="00680C27" w:rsidRDefault="00680C27" w:rsidP="00680C27">
      <w:pPr>
        <w:spacing w:line="235"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Kiraya verilen yer başka amaç için kullanılmayacaktır. Kullanılmak istendiğinde hangi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amaçlar için kullanılacağı ve yapılacak işin projesi idareye sunularak izin istenilecek, izin verilmesi halinde gelir artışına neden olacak yeni durum için ayrıca bedel belirlemeye İdare yetkilidr.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left="4"/>
        <w:jc w:val="both"/>
        <w:rPr>
          <w:rFonts w:ascii="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İşin yapılacağı yer yukarıda açık adresleri,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cinsi ile yüzölçümü ve kira müddeti,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muhammen bedeli iş yerleridir. </w:t>
      </w:r>
      <w:r>
        <w:rPr>
          <w:rFonts w:ascii="Times New Roman" w:hAnsi="Times New Roman" w:cs="Times New Roman"/>
          <w:sz w:val="24"/>
          <w:szCs w:val="24"/>
        </w:rPr>
        <w:t>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r>
        <w:rPr>
          <w:rFonts w:ascii="Times New Roman" w:eastAsia="Times New Roman" w:hAnsi="Times New Roman" w:cs="Times New Roman"/>
          <w:sz w:val="24"/>
          <w:szCs w:val="24"/>
        </w:rPr>
        <w:t xml:space="preserve"> Kira müddetinin sonunda kiralanan yer düzgün çalışır vaziyette teslim edilecektir. </w:t>
      </w:r>
      <w:r>
        <w:rPr>
          <w:rFonts w:ascii="Times New Roman" w:hAnsi="Times New Roman" w:cs="Times New Roman"/>
          <w:sz w:val="24"/>
          <w:szCs w:val="24"/>
        </w:rPr>
        <w:t xml:space="preserve">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680C27" w:rsidRDefault="00680C27" w:rsidP="00680C27">
      <w:pPr>
        <w:jc w:val="both"/>
        <w:rPr>
          <w:rFonts w:ascii="Times New Roman" w:hAnsi="Times New Roman" w:cs="Times New Roman"/>
          <w:sz w:val="24"/>
          <w:szCs w:val="24"/>
        </w:rPr>
      </w:pPr>
    </w:p>
    <w:p w:rsidR="00680C27" w:rsidRPr="007D2377" w:rsidRDefault="007D2377" w:rsidP="00680C27">
      <w:pPr>
        <w:jc w:val="both"/>
        <w:rPr>
          <w:rFonts w:ascii="Times New Roman" w:hAnsi="Times New Roman" w:cs="Times New Roman"/>
          <w:sz w:val="24"/>
          <w:szCs w:val="24"/>
        </w:rPr>
      </w:pPr>
      <w:r w:rsidRPr="007D2377">
        <w:rPr>
          <w:rFonts w:ascii="Times New Roman" w:hAnsi="Times New Roman" w:cs="Times New Roman"/>
          <w:b/>
          <w:sz w:val="24"/>
          <w:szCs w:val="24"/>
        </w:rPr>
        <w:t>11.</w:t>
      </w:r>
      <w:r w:rsidR="005C7180" w:rsidRPr="007D2377">
        <w:rPr>
          <w:rFonts w:ascii="Times New Roman" w:hAnsi="Times New Roman" w:cs="Times New Roman"/>
          <w:sz w:val="24"/>
          <w:szCs w:val="24"/>
        </w:rPr>
        <w:t xml:space="preserve"> </w:t>
      </w:r>
      <w:r w:rsidR="00680C27" w:rsidRPr="007D2377">
        <w:rPr>
          <w:rFonts w:ascii="Times New Roman" w:hAnsi="Times New Roman" w:cs="Times New Roman"/>
          <w:sz w:val="24"/>
          <w:szCs w:val="24"/>
        </w:rPr>
        <w:t>Faaliyet gösterecek firmaların Bütün satış işlemlerinin %100 kayıtlı olduğu bir sisteme sahip olması.</w:t>
      </w:r>
    </w:p>
    <w:p w:rsidR="00680C27" w:rsidRPr="007D2377" w:rsidRDefault="00680C27" w:rsidP="00680C27">
      <w:pPr>
        <w:jc w:val="both"/>
        <w:rPr>
          <w:rFonts w:ascii="Times New Roman" w:hAnsi="Times New Roman" w:cs="Times New Roman"/>
          <w:sz w:val="24"/>
          <w:szCs w:val="24"/>
        </w:rPr>
      </w:pP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b/>
          <w:sz w:val="24"/>
          <w:szCs w:val="24"/>
        </w:rPr>
        <w:lastRenderedPageBreak/>
        <w:t>12.</w:t>
      </w:r>
      <w:r w:rsidRPr="007D2377">
        <w:rPr>
          <w:rFonts w:ascii="Times New Roman" w:hAnsi="Times New Roman" w:cs="Times New Roman"/>
          <w:sz w:val="24"/>
          <w:szCs w:val="24"/>
        </w:rPr>
        <w:t xml:space="preserve"> Tüm bu koşullar haricinde mağaza hijyen uygulama kurallarının ilgili kurum çalışanı tarafınd</w:t>
      </w:r>
      <w:r w:rsidR="003105BA" w:rsidRPr="007D2377">
        <w:rPr>
          <w:rFonts w:ascii="Times New Roman" w:hAnsi="Times New Roman" w:cs="Times New Roman"/>
          <w:sz w:val="24"/>
          <w:szCs w:val="24"/>
        </w:rPr>
        <w:t>an haftalık olarak denetlenmesi.</w:t>
      </w: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sz w:val="24"/>
          <w:szCs w:val="24"/>
        </w:rPr>
        <w:t xml:space="preserve"> </w:t>
      </w: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sz w:val="24"/>
          <w:szCs w:val="24"/>
        </w:rPr>
        <w:t xml:space="preserve"> </w:t>
      </w:r>
      <w:r w:rsidRPr="007D2377">
        <w:rPr>
          <w:rFonts w:ascii="Times New Roman" w:hAnsi="Times New Roman" w:cs="Times New Roman"/>
          <w:b/>
          <w:sz w:val="24"/>
          <w:szCs w:val="24"/>
        </w:rPr>
        <w:t>13.</w:t>
      </w:r>
      <w:r w:rsidRPr="007D2377">
        <w:rPr>
          <w:rFonts w:ascii="Times New Roman" w:hAnsi="Times New Roman" w:cs="Times New Roman"/>
          <w:sz w:val="24"/>
          <w:szCs w:val="24"/>
        </w:rPr>
        <w:t xml:space="preserve"> İlgili hizmet sürecinde mağaza görev alacak personelinin faaliyet başlangıcı öncesi eğitimlerinin tamamlanması. </w:t>
      </w:r>
    </w:p>
    <w:p w:rsidR="00680C27" w:rsidRPr="007D2377" w:rsidRDefault="00680C27" w:rsidP="00680C27">
      <w:pPr>
        <w:jc w:val="both"/>
        <w:rPr>
          <w:rFonts w:ascii="Times New Roman" w:hAnsi="Times New Roman" w:cs="Times New Roman"/>
          <w:sz w:val="24"/>
          <w:szCs w:val="24"/>
        </w:rPr>
      </w:pP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b/>
          <w:sz w:val="24"/>
          <w:szCs w:val="24"/>
        </w:rPr>
        <w:t>14.</w:t>
      </w:r>
      <w:r w:rsidR="003105BA" w:rsidRPr="007D2377">
        <w:rPr>
          <w:rFonts w:ascii="Times New Roman" w:hAnsi="Times New Roman" w:cs="Times New Roman"/>
          <w:sz w:val="24"/>
          <w:szCs w:val="24"/>
        </w:rPr>
        <w:t xml:space="preserve"> Mağazalar içerisinde kullanılacak makinaların belirli kalite standartlarına sahip olması.</w:t>
      </w:r>
    </w:p>
    <w:p w:rsidR="00680C27" w:rsidRPr="007D2377" w:rsidRDefault="00680C27" w:rsidP="00680C27">
      <w:pPr>
        <w:jc w:val="both"/>
        <w:rPr>
          <w:rFonts w:ascii="Times New Roman" w:hAnsi="Times New Roman" w:cs="Times New Roman"/>
          <w:sz w:val="24"/>
          <w:szCs w:val="24"/>
        </w:rPr>
      </w:pP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b/>
          <w:sz w:val="24"/>
          <w:szCs w:val="24"/>
        </w:rPr>
        <w:t>15.</w:t>
      </w:r>
      <w:r w:rsidR="005C7180" w:rsidRPr="007D2377">
        <w:rPr>
          <w:rFonts w:ascii="Times New Roman" w:hAnsi="Times New Roman" w:cs="Times New Roman"/>
          <w:sz w:val="24"/>
          <w:szCs w:val="24"/>
        </w:rPr>
        <w:t xml:space="preserve"> 10 yılı aşkın süredir hizmet sektöründe faaliyet göstermesi.</w:t>
      </w:r>
    </w:p>
    <w:p w:rsidR="00680C27" w:rsidRPr="007D2377" w:rsidRDefault="00680C27" w:rsidP="00680C27">
      <w:pPr>
        <w:jc w:val="both"/>
        <w:rPr>
          <w:rFonts w:ascii="Times New Roman" w:hAnsi="Times New Roman" w:cs="Times New Roman"/>
          <w:sz w:val="24"/>
          <w:szCs w:val="24"/>
        </w:rPr>
      </w:pP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b/>
          <w:sz w:val="24"/>
          <w:szCs w:val="24"/>
        </w:rPr>
        <w:t>16.</w:t>
      </w:r>
      <w:r w:rsidR="00643822" w:rsidRPr="007D2377">
        <w:rPr>
          <w:rFonts w:ascii="Times New Roman" w:hAnsi="Times New Roman" w:cs="Times New Roman"/>
          <w:sz w:val="24"/>
          <w:szCs w:val="24"/>
        </w:rPr>
        <w:t xml:space="preserve"> Tüm bu süreçlerin periyodik denetimlere tabi tutulması.</w:t>
      </w:r>
    </w:p>
    <w:p w:rsidR="00680C27" w:rsidRPr="007D2377" w:rsidRDefault="00680C27" w:rsidP="00680C27">
      <w:pPr>
        <w:jc w:val="both"/>
        <w:rPr>
          <w:rFonts w:ascii="Times New Roman" w:eastAsia="Times New Roman" w:hAnsi="Times New Roman" w:cs="Times New Roman"/>
          <w:sz w:val="24"/>
          <w:szCs w:val="24"/>
        </w:rPr>
      </w:pPr>
      <w:r w:rsidRPr="007D2377">
        <w:rPr>
          <w:rFonts w:ascii="Times New Roman" w:hAnsi="Times New Roman" w:cs="Times New Roman"/>
          <w:sz w:val="24"/>
          <w:szCs w:val="24"/>
        </w:rPr>
        <w:t xml:space="preserve"> </w:t>
      </w:r>
    </w:p>
    <w:p w:rsidR="00680C27" w:rsidRDefault="00680C27" w:rsidP="00680C27">
      <w:pPr>
        <w:spacing w:line="235"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Pr>
          <w:rFonts w:ascii="Times New Roman" w:eastAsia="Times New Roman" w:hAnsi="Times New Roman" w:cs="Times New Roman"/>
          <w:sz w:val="24"/>
          <w:szCs w:val="24"/>
        </w:rPr>
        <w:t>İş yeri güvenliği ve sağlığı ile ilgili alınması gereken bütün tedbirleri kiracı almak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zorundadır. Bütün sorumluluklar kiracıya aittir. İdare bu konuda hiçbir şekilde sorumlu olmayacaktır.</w:t>
      </w:r>
    </w:p>
    <w:p w:rsidR="00680C27" w:rsidRDefault="00680C27" w:rsidP="00680C27">
      <w:pPr>
        <w:spacing w:line="235" w:lineRule="auto"/>
        <w:ind w:left="4" w:right="20"/>
        <w:jc w:val="both"/>
        <w:rPr>
          <w:rFonts w:ascii="Times New Roman" w:eastAsia="Times New Roman" w:hAnsi="Times New Roman" w:cs="Times New Roman"/>
          <w:sz w:val="24"/>
          <w:szCs w:val="24"/>
        </w:rPr>
      </w:pP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Pr>
          <w:rFonts w:ascii="Times New Roman" w:eastAsia="Times New Roman" w:hAnsi="Times New Roman" w:cs="Times New Roman"/>
          <w:sz w:val="24"/>
          <w:szCs w:val="24"/>
        </w:rPr>
        <w:t>Çalışanların her türlü hakkı kiracıya aittir. Sosyal Güvenlik kurumuna bildirim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yapılması kiracının sorumluluğundadır. İdarenin bu konuda hiçbir sorumluluğu yoktur.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E66C20">
      <w:pPr>
        <w:spacing w:line="235" w:lineRule="auto"/>
        <w:ind w:left="4"/>
        <w:jc w:val="both"/>
        <w:rPr>
          <w:rFonts w:ascii="Times New Roman" w:hAnsi="Times New Roman" w:cs="Times New Roman"/>
          <w:sz w:val="24"/>
          <w:szCs w:val="24"/>
        </w:rPr>
      </w:pPr>
      <w:r>
        <w:rPr>
          <w:rFonts w:ascii="Times New Roman" w:eastAsia="Times New Roman" w:hAnsi="Times New Roman" w:cs="Times New Roman"/>
          <w:b/>
          <w:sz w:val="24"/>
          <w:szCs w:val="24"/>
        </w:rPr>
        <w:t>19.</w:t>
      </w:r>
      <w:r w:rsidRPr="00A14DBF">
        <w:rPr>
          <w:rFonts w:ascii="Times New Roman" w:eastAsia="Times New Roman" w:hAnsi="Times New Roman" w:cs="Times New Roman"/>
          <w:b/>
          <w:sz w:val="24"/>
          <w:szCs w:val="24"/>
        </w:rPr>
        <w:t xml:space="preserve"> </w:t>
      </w:r>
      <w:r w:rsidRPr="00A14DBF">
        <w:rPr>
          <w:rFonts w:ascii="Times New Roman" w:eastAsia="Times New Roman" w:hAnsi="Times New Roman" w:cs="Times New Roman"/>
          <w:sz w:val="24"/>
          <w:szCs w:val="24"/>
        </w:rPr>
        <w:t xml:space="preserve">İşin süresi </w:t>
      </w:r>
      <w:r w:rsidR="00E66C20" w:rsidRPr="00A14DBF">
        <w:rPr>
          <w:rFonts w:ascii="Times New Roman" w:hAnsi="Times New Roman" w:cs="Times New Roman"/>
          <w:sz w:val="24"/>
          <w:szCs w:val="24"/>
        </w:rPr>
        <w:t>sözleşmeye müteakip yer teslimi ile başlar,</w:t>
      </w:r>
      <w:r w:rsidR="00A14DBF" w:rsidRPr="00A14DBF">
        <w:rPr>
          <w:rFonts w:ascii="Times New Roman" w:hAnsi="Times New Roman" w:cs="Times New Roman"/>
          <w:sz w:val="24"/>
          <w:szCs w:val="24"/>
        </w:rPr>
        <w:t xml:space="preserve"> </w:t>
      </w:r>
      <w:r w:rsidR="00E66C20" w:rsidRPr="00A14DBF">
        <w:rPr>
          <w:rFonts w:ascii="Times New Roman" w:hAnsi="Times New Roman" w:cs="Times New Roman"/>
          <w:sz w:val="24"/>
          <w:szCs w:val="24"/>
        </w:rPr>
        <w:t>1</w:t>
      </w:r>
      <w:r w:rsidR="00A14DBF" w:rsidRPr="00A14DBF">
        <w:rPr>
          <w:rFonts w:ascii="Times New Roman" w:hAnsi="Times New Roman" w:cs="Times New Roman"/>
          <w:sz w:val="24"/>
          <w:szCs w:val="24"/>
        </w:rPr>
        <w:t>3</w:t>
      </w:r>
      <w:r w:rsidR="00E66C20" w:rsidRPr="00A14DBF">
        <w:rPr>
          <w:rFonts w:ascii="Times New Roman" w:hAnsi="Times New Roman" w:cs="Times New Roman"/>
          <w:sz w:val="24"/>
          <w:szCs w:val="24"/>
        </w:rPr>
        <w:t>.0</w:t>
      </w:r>
      <w:r w:rsidR="00A14DBF" w:rsidRPr="00A14DBF">
        <w:rPr>
          <w:rFonts w:ascii="Times New Roman" w:hAnsi="Times New Roman" w:cs="Times New Roman"/>
          <w:sz w:val="24"/>
          <w:szCs w:val="24"/>
        </w:rPr>
        <w:t>9.2026</w:t>
      </w:r>
      <w:r w:rsidR="00E66C20" w:rsidRPr="00A14DBF">
        <w:rPr>
          <w:rFonts w:ascii="Times New Roman" w:hAnsi="Times New Roman" w:cs="Times New Roman"/>
          <w:sz w:val="24"/>
          <w:szCs w:val="24"/>
        </w:rPr>
        <w:t xml:space="preserve"> tarihinde sona erer. </w:t>
      </w:r>
      <w:r w:rsidRPr="00A14DBF">
        <w:rPr>
          <w:rFonts w:ascii="Times New Roman" w:eastAsia="Times New Roman" w:hAnsi="Times New Roman" w:cs="Times New Roman"/>
          <w:sz w:val="24"/>
          <w:szCs w:val="24"/>
        </w:rPr>
        <w:t xml:space="preserve"> </w:t>
      </w:r>
      <w:r w:rsidR="00E66C20" w:rsidRPr="00A14DBF">
        <w:rPr>
          <w:rFonts w:ascii="Times New Roman" w:hAnsi="Times New Roman" w:cs="Times New Roman"/>
          <w:sz w:val="24"/>
          <w:szCs w:val="24"/>
        </w:rPr>
        <w:t xml:space="preserve">Kira süresi bitiminde </w:t>
      </w:r>
      <w:r w:rsidR="00E66C20" w:rsidRPr="00A14DBF">
        <w:rPr>
          <w:rFonts w:ascii="Times New Roman" w:eastAsia="Times New Roman" w:hAnsi="Times New Roman" w:cs="Times New Roman"/>
          <w:sz w:val="24"/>
          <w:szCs w:val="24"/>
          <w:shd w:val="clear" w:color="auto" w:fill="FFFFFF"/>
        </w:rPr>
        <w:t>sözleşme kendiliğinden sona erecek ve kiralanan yer mecur kiracı tarafından tahliye edilecektir.</w:t>
      </w:r>
      <w:r w:rsidR="00E66C20" w:rsidRPr="00A14DBF">
        <w:rPr>
          <w:rFonts w:ascii="Times New Roman" w:hAnsi="Times New Roman" w:cs="Times New Roman"/>
          <w:sz w:val="24"/>
          <w:szCs w:val="24"/>
        </w:rPr>
        <w:t xml:space="preserve"> Sözleşmenin feshi halinde ise tebligatı müteakip 15 gün içinde taşınmazı tahliye etmek zorundadır.</w:t>
      </w:r>
    </w:p>
    <w:p w:rsidR="00E66C20" w:rsidRDefault="00E66C20" w:rsidP="00E66C20">
      <w:pPr>
        <w:spacing w:line="235" w:lineRule="auto"/>
        <w:ind w:left="4"/>
        <w:jc w:val="both"/>
        <w:rPr>
          <w:rFonts w:ascii="Times New Roman" w:eastAsia="Times New Roman" w:hAnsi="Times New Roman" w:cs="Times New Roman"/>
          <w:sz w:val="24"/>
          <w:szCs w:val="24"/>
        </w:rPr>
      </w:pPr>
    </w:p>
    <w:p w:rsidR="00680C27" w:rsidRDefault="00680C27" w:rsidP="00680C27">
      <w:pPr>
        <w:mirrorIndents/>
        <w:jc w:val="both"/>
      </w:pPr>
      <w:r>
        <w:rPr>
          <w:rFonts w:ascii="Times New Roman" w:eastAsia="Times New Roman" w:hAnsi="Times New Roman" w:cs="Times New Roman"/>
          <w:b/>
          <w:sz w:val="24"/>
          <w:szCs w:val="24"/>
        </w:rPr>
        <w:t xml:space="preserve">20. </w:t>
      </w:r>
      <w:r>
        <w:rPr>
          <w:rFonts w:ascii="Times New Roman" w:eastAsia="Times New Roman" w:hAnsi="Times New Roman" w:cs="Times New Roman"/>
          <w:sz w:val="24"/>
          <w:szCs w:val="24"/>
        </w:rPr>
        <w:t>Her türlü vergi, resim ve harçlar (Gelir Vergisi, Damga Vergisi, Stopaj Vergisi, Sözleşme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Gideri, Fonlar </w:t>
      </w:r>
      <w:proofErr w:type="gramStart"/>
      <w:r>
        <w:rPr>
          <w:rFonts w:ascii="Times New Roman" w:eastAsia="Times New Roman" w:hAnsi="Times New Roman" w:cs="Times New Roman"/>
          <w:sz w:val="24"/>
          <w:szCs w:val="24"/>
        </w:rPr>
        <w:t>vb. )</w:t>
      </w:r>
      <w:proofErr w:type="gramEnd"/>
      <w:r>
        <w:rPr>
          <w:rFonts w:ascii="Times New Roman" w:eastAsia="Times New Roman" w:hAnsi="Times New Roman" w:cs="Times New Roman"/>
          <w:sz w:val="24"/>
          <w:szCs w:val="24"/>
        </w:rPr>
        <w:t xml:space="preserve"> kiracıya aittir. </w:t>
      </w:r>
      <w:r>
        <w:rPr>
          <w:rFonts w:ascii="Times New Roman" w:hAnsi="Times New Roman" w:cs="Times New Roman"/>
          <w:sz w:val="24"/>
          <w:szCs w:val="24"/>
        </w:rPr>
        <w:t>Kiracı, kiralanan alan ile sınırlı olmak kaydı ile sigorta yaptıracaktır.</w:t>
      </w:r>
    </w:p>
    <w:p w:rsidR="00680C27" w:rsidRDefault="00680C27" w:rsidP="00680C27">
      <w:pPr>
        <w:spacing w:line="232" w:lineRule="auto"/>
        <w:ind w:left="4" w:right="20"/>
        <w:jc w:val="both"/>
        <w:rPr>
          <w:rFonts w:ascii="Times New Roman" w:eastAsia="Times New Roman" w:hAnsi="Times New Roman" w:cs="Times New Roman"/>
          <w:sz w:val="24"/>
          <w:szCs w:val="24"/>
        </w:rPr>
      </w:pP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sz w:val="24"/>
          <w:szCs w:val="24"/>
        </w:rPr>
        <w:t>Sözleşmenin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süresinden evvel iptali halinde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yapılacak tebligatı müteakip 15 gün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içerisinde bina tahliye edilecektir.</w:t>
      </w:r>
    </w:p>
    <w:p w:rsidR="00680C27" w:rsidRDefault="00680C27" w:rsidP="00680C27">
      <w:pPr>
        <w:spacing w:line="288" w:lineRule="exact"/>
        <w:jc w:val="both"/>
        <w:rPr>
          <w:rFonts w:ascii="Times New Roman" w:eastAsia="Times New Roman" w:hAnsi="Times New Roman" w:cs="Times New Roman"/>
          <w:sz w:val="24"/>
          <w:szCs w:val="24"/>
        </w:rPr>
      </w:pPr>
      <w:bookmarkStart w:id="3" w:name="page4"/>
      <w:bookmarkEnd w:id="3"/>
    </w:p>
    <w:p w:rsidR="00680C27" w:rsidRDefault="00680C27" w:rsidP="00680C27">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 </w:t>
      </w:r>
      <w:r>
        <w:rPr>
          <w:rFonts w:ascii="Times New Roman" w:eastAsia="Times New Roman" w:hAnsi="Times New Roman" w:cs="Times New Roman"/>
          <w:sz w:val="24"/>
          <w:szCs w:val="24"/>
        </w:rPr>
        <w:t>Kira süresinin sona ermesinden sonra, kiralanan yerde herhangi bir noksanlığın, idareye,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diğer idarelere ve çalışanlara borcunun ve açılmış bir dava olmadığının anlaşılmasının tespit edildiği takdirde Banka Teminat Mektubu kiracıya iade edilir.</w:t>
      </w:r>
    </w:p>
    <w:p w:rsidR="00680C27" w:rsidRDefault="00680C27" w:rsidP="00680C27">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w:t>
      </w:r>
      <w:r>
        <w:rPr>
          <w:rFonts w:ascii="Times New Roman" w:eastAsia="Times New Roman" w:hAnsi="Times New Roman" w:cs="Times New Roman"/>
          <w:sz w:val="24"/>
          <w:szCs w:val="24"/>
        </w:rPr>
        <w:t>Kiracının yapacağı tüm faaliyetler İdarenin denetimi altında olup, bu denetlemelerin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zamanını, sıklığını ve habersiz denetleme yapıp yapmama yetkisi İdareye aittir. Kiracı bu denetlemelerin sonunda bildirilecek eksiklikleri belirtilen süreler içinde tamamlamakla yükümlüdür. Kiracı tarafından yapılan yazılı uyarılar dikkate alınıp gerekli düzeltmeler istenilen biçimde ve verilen sürede yerine getirilmediği takdirde, sözleşmenin idarece tek taraflı hiçbir tazminata gerek olmaksızın feshedilecektir. </w:t>
      </w:r>
    </w:p>
    <w:p w:rsidR="00680C27" w:rsidRDefault="00680C27" w:rsidP="00680C27">
      <w:pPr>
        <w:spacing w:line="292" w:lineRule="exact"/>
        <w:jc w:val="both"/>
        <w:rPr>
          <w:rFonts w:ascii="Times New Roman" w:eastAsia="Times New Roman" w:hAnsi="Times New Roman" w:cs="Times New Roman"/>
          <w:sz w:val="24"/>
          <w:szCs w:val="24"/>
        </w:rPr>
      </w:pPr>
    </w:p>
    <w:p w:rsidR="00680C27" w:rsidRDefault="00680C27" w:rsidP="00680C27">
      <w:pPr>
        <w:spacing w:line="23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 </w:t>
      </w:r>
      <w:r>
        <w:rPr>
          <w:rFonts w:ascii="Times New Roman" w:eastAsia="Times New Roman" w:hAnsi="Times New Roman" w:cs="Times New Roman"/>
          <w:sz w:val="24"/>
          <w:szCs w:val="24"/>
        </w:rPr>
        <w:t>Kiralanan işyerinde düşük derecede dahi olsa alkollü içecek bulundurmak ve satmak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kesinlikle yasaktır.</w:t>
      </w:r>
    </w:p>
    <w:p w:rsidR="00680C27" w:rsidRDefault="00680C27" w:rsidP="00680C27">
      <w:pPr>
        <w:spacing w:line="278" w:lineRule="exact"/>
        <w:jc w:val="both"/>
        <w:rPr>
          <w:rFonts w:ascii="Times New Roman" w:eastAsia="Times New Roman" w:hAnsi="Times New Roman" w:cs="Times New Roman"/>
          <w:sz w:val="24"/>
          <w:szCs w:val="24"/>
        </w:rPr>
      </w:pPr>
    </w:p>
    <w:p w:rsidR="00680C27" w:rsidRDefault="00680C27" w:rsidP="00680C2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Kiracı ve personeli hiçbir surette kiralanan alanı barınma ihtiyacı için kullanamaz.</w:t>
      </w:r>
    </w:p>
    <w:p w:rsidR="00680C27" w:rsidRDefault="00680C27" w:rsidP="00680C27">
      <w:pPr>
        <w:spacing w:line="288"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 </w:t>
      </w:r>
      <w:r>
        <w:rPr>
          <w:rFonts w:ascii="Times New Roman" w:eastAsia="Times New Roman" w:hAnsi="Times New Roman" w:cs="Times New Roman"/>
          <w:sz w:val="24"/>
          <w:szCs w:val="24"/>
        </w:rPr>
        <w:t>Kiracı çalıştırdığı kişiler veya hizmet alımı ile temin ettiği hizmet sunucularının yapmış</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olduğu iş ve işlemlerden idareye karşı direkt sorumludur. Bunların sebep olduğu zararlardan, tazminatlardan v.s. kiracı sorumludur. Aralarında yapmış oldukları sözleşmenin hükümleri kiracının sorumluluğunu ortadan kaldırmaz.</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Kiracı çalıştıracağı personel için Cumhuriyet Başsavcılığından alınacak sabıkasız belgesi ile bulaşıcı hastalıklardan korunmuş olduğuna dair sağlık belgesini istemekle yükümlüdür. Kanunda belirtilen aralıklarla sağlık kontrollerini yaptırmak zorundadır.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27. </w:t>
      </w:r>
      <w:r>
        <w:rPr>
          <w:rFonts w:ascii="Times New Roman" w:eastAsia="Times New Roman" w:hAnsi="Times New Roman" w:cs="Times New Roman"/>
          <w:sz w:val="24"/>
          <w:szCs w:val="24"/>
        </w:rPr>
        <w:t>Kiracının kiraladığı alanda etrafı rahatsız edici ideolojik veya böyle anlaşılabilecek hiçbir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müzik dinletilmeyecektir ve afiş, pankart ve döviz kullanılmayacaktır. Sorumluluğu kiracıya aittir.</w:t>
      </w:r>
    </w:p>
    <w:p w:rsidR="00680C27" w:rsidRDefault="00680C27" w:rsidP="00680C27">
      <w:pPr>
        <w:spacing w:line="235" w:lineRule="auto"/>
        <w:ind w:right="20"/>
        <w:jc w:val="both"/>
        <w:rPr>
          <w:rFonts w:ascii="Times New Roman" w:eastAsia="Times New Roman" w:hAnsi="Times New Roman" w:cs="Times New Roman"/>
          <w:sz w:val="24"/>
          <w:szCs w:val="24"/>
        </w:rPr>
      </w:pP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28. </w:t>
      </w:r>
      <w:r>
        <w:rPr>
          <w:rFonts w:ascii="Times New Roman" w:eastAsia="Times New Roman" w:hAnsi="Times New Roman" w:cs="Times New Roman"/>
          <w:sz w:val="24"/>
          <w:szCs w:val="24"/>
        </w:rPr>
        <w:t>Kiralanan yere asılacak ilan ve reklam panoları konusunda İdareden izin alınacak.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Ve </w:t>
      </w:r>
      <w:r w:rsidR="00AE5728">
        <w:rPr>
          <w:rFonts w:ascii="Times New Roman" w:eastAsia="Times New Roman" w:hAnsi="Times New Roman" w:cs="Times New Roman"/>
          <w:sz w:val="24"/>
          <w:szCs w:val="24"/>
        </w:rPr>
        <w:t>İdarenin izin</w:t>
      </w:r>
      <w:r>
        <w:rPr>
          <w:rFonts w:ascii="Times New Roman" w:eastAsia="Times New Roman" w:hAnsi="Times New Roman" w:cs="Times New Roman"/>
          <w:sz w:val="24"/>
          <w:szCs w:val="24"/>
        </w:rPr>
        <w:t xml:space="preserve"> verdiği yerlerin dışında veya uygun görülenden daha büyük pano kullanılmayacaktır. </w:t>
      </w:r>
    </w:p>
    <w:p w:rsidR="00680C27" w:rsidRDefault="00680C27" w:rsidP="00680C27">
      <w:pPr>
        <w:spacing w:line="235" w:lineRule="auto"/>
        <w:ind w:right="20"/>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bookmarkStart w:id="4" w:name="page5"/>
      <w:bookmarkEnd w:id="4"/>
      <w:r>
        <w:rPr>
          <w:rFonts w:ascii="Times New Roman" w:eastAsia="Times New Roman" w:hAnsi="Times New Roman" w:cs="Times New Roman"/>
          <w:b/>
          <w:sz w:val="24"/>
          <w:szCs w:val="24"/>
        </w:rPr>
        <w:t xml:space="preserve">29. </w:t>
      </w:r>
      <w:r>
        <w:rPr>
          <w:rFonts w:ascii="Times New Roman" w:eastAsia="Times New Roman" w:hAnsi="Times New Roman" w:cs="Times New Roman"/>
          <w:sz w:val="24"/>
          <w:szCs w:val="24"/>
        </w:rPr>
        <w:t>Kiralanan alanda patlayıcı, parlayıcı ve yanıcı hiçbir madde bulundurulmayacaktır.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Yangına ilk müdahale için gerekli araç gereç ve teçhizat kiracı tarafından temin edilecek olup muayene tarihlerinin takibi ve sürekli çalışır halde bulundurulması kiracının sorumluluğundadır.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30. </w:t>
      </w:r>
      <w:r>
        <w:rPr>
          <w:rFonts w:ascii="Times New Roman" w:eastAsia="Times New Roman" w:hAnsi="Times New Roman" w:cs="Times New Roman"/>
          <w:sz w:val="24"/>
          <w:szCs w:val="24"/>
        </w:rPr>
        <w:t>Kiracı kendisine işyerinin teslim tarihinden kendisinin teslim ettiği tarihe kadar geçen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sürede çevreye ve üçüncü kişilere verdiği zarardan (iş kazaları dahil) sorumludur. Davaların kiracının işyerini teslim tarihinden sonra açılmış olması veya sonuçlanmış olması kiracının sorumluluğunu ortadan kaldırmaz. Dava konusu eylemin kiracı tarafından ve işyerini kullandığı tarihlere rastlaması halinde her türlü sorumluluk kiracıya aittir. (Kiracının yanında çalışan kişilerin sebep olduğu eylemler ya da hizmet sunucusundan aldığı hizmetlerden de kiracı sorumludur.)</w:t>
      </w:r>
    </w:p>
    <w:p w:rsidR="00680C27" w:rsidRDefault="00680C27" w:rsidP="00680C27">
      <w:pPr>
        <w:spacing w:line="292" w:lineRule="exact"/>
        <w:jc w:val="both"/>
        <w:rPr>
          <w:rFonts w:ascii="Times New Roman" w:eastAsia="Times New Roman" w:hAnsi="Times New Roman" w:cs="Times New Roman"/>
          <w:sz w:val="24"/>
          <w:szCs w:val="24"/>
        </w:rPr>
      </w:pPr>
    </w:p>
    <w:p w:rsidR="00680C27" w:rsidRDefault="00680C27" w:rsidP="00680C27">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Kiracı işyeri açma ve çalıştırma ile ilgili yerine getirmesi gerekli koşulları sağlamakla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yükümlü olup, bu iş ve işlemler için ödeyeceği vergi, resim, harç vs. sözleşme kapsamında değildir. Kiracı bu bedelleri ayrıca ödeyecektir.</w:t>
      </w:r>
    </w:p>
    <w:p w:rsidR="00680C27" w:rsidRDefault="00680C27" w:rsidP="00680C27">
      <w:pPr>
        <w:spacing w:line="235" w:lineRule="auto"/>
        <w:jc w:val="both"/>
        <w:rPr>
          <w:rFonts w:ascii="Times New Roman" w:eastAsia="Times New Roman" w:hAnsi="Times New Roman" w:cs="Times New Roman"/>
          <w:sz w:val="24"/>
          <w:szCs w:val="24"/>
        </w:rPr>
      </w:pPr>
    </w:p>
    <w:p w:rsidR="00680C27" w:rsidRDefault="00680C27" w:rsidP="00680C27">
      <w:pPr>
        <w:spacing w:line="235" w:lineRule="auto"/>
        <w:jc w:val="both"/>
        <w:rPr>
          <w:rFonts w:ascii="Times New Roman" w:eastAsia="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sz w:val="24"/>
          <w:szCs w:val="24"/>
        </w:rPr>
        <w:t xml:space="preserve"> Kiracı, şartnamede tanımlanan kiralamış olduğu alan içerisinde alt kiralama yapamaz. Bu maddeye aykırı hareket sözleşmenin feshinin sebebidir.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Sözleşme imzalandıktan sonra hiçbir şekilde sözleşme hükümlerinde değişiklik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yapılamaz. </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Kiracının fesih talebinde bulunması, kira dönemi sona ermeden faaliyetini durdurması,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kiralama amacı dışında kullanılması, taahhüdün şartname ve sözleşme şartlarına uygun olarak yerine getirilmemesi, işletme ruhsatının iptal edilmesi hallerinde tebligat yapılmasına gerek kalmayarak sözleşme tek taraflı olarak feshedilecek ve teminat gelir kaydedilecektir. Ayrıca cari yıl kira bedeli kiracıdan tazminat olarak talep edilecektir.</w:t>
      </w:r>
    </w:p>
    <w:p w:rsidR="00680C27" w:rsidRDefault="00680C27" w:rsidP="00680C27">
      <w:pPr>
        <w:spacing w:line="282" w:lineRule="exact"/>
        <w:jc w:val="both"/>
        <w:rPr>
          <w:rFonts w:ascii="Times New Roman" w:eastAsia="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 xml:space="preserve"> Kiracı, Kiraya Verenin bildirilen net ciro rakamlarının doğruluğunu kendi elemanları, veya bir denetim şirketi tarafından dilediği günlerde, kiracının kiralanandaki günlük ticari faaliyetinin olağan akışını bozmamak kaydıyla denetleyebileceğini şimdiden kabul eder. Bu denetimler bir ay içinde en fazla bir defa bir kira yılı içinde en fazla 4 defa yapılabilir. Bu denetimlerin tüm masrafları Kiraya Verene aittir</w:t>
      </w:r>
    </w:p>
    <w:p w:rsidR="00680C27" w:rsidRDefault="00680C27" w:rsidP="00680C27">
      <w:pPr>
        <w:mirrorIndents/>
        <w:jc w:val="both"/>
        <w:rPr>
          <w:rFonts w:ascii="Times New Roman" w:hAnsi="Times New Roman" w:cs="Times New Roman"/>
          <w:b/>
          <w:sz w:val="24"/>
          <w:szCs w:val="24"/>
        </w:rPr>
      </w:pPr>
    </w:p>
    <w:p w:rsidR="00680C27" w:rsidRPr="00820B51"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36.</w:t>
      </w:r>
      <w:r>
        <w:rPr>
          <w:rFonts w:ascii="Times New Roman" w:hAnsi="Times New Roman" w:cs="Times New Roman"/>
          <w:sz w:val="24"/>
          <w:szCs w:val="24"/>
        </w:rPr>
        <w:t xml:space="preserve"> Kiraya Veren, kiralananı sözleşme ve varsa eklerine uygun olarak kiracıya zamanında </w:t>
      </w:r>
      <w:r w:rsidRPr="00820B51">
        <w:rPr>
          <w:rFonts w:ascii="Times New Roman" w:hAnsi="Times New Roman" w:cs="Times New Roman"/>
          <w:sz w:val="24"/>
          <w:szCs w:val="24"/>
        </w:rPr>
        <w:t>teslim etmekle yükümlüdür.</w:t>
      </w:r>
    </w:p>
    <w:p w:rsidR="00680C27" w:rsidRPr="00820B51" w:rsidRDefault="00680C27" w:rsidP="00680C27">
      <w:pPr>
        <w:spacing w:line="282" w:lineRule="exact"/>
        <w:jc w:val="both"/>
        <w:rPr>
          <w:rFonts w:ascii="Times New Roman" w:hAnsi="Times New Roman" w:cs="Times New Roman"/>
          <w:b/>
          <w:sz w:val="24"/>
          <w:szCs w:val="24"/>
        </w:rPr>
      </w:pPr>
    </w:p>
    <w:p w:rsidR="00680C27" w:rsidRPr="00820B51" w:rsidRDefault="00680C27" w:rsidP="00680C27">
      <w:pPr>
        <w:spacing w:line="282" w:lineRule="exact"/>
        <w:jc w:val="both"/>
        <w:rPr>
          <w:rFonts w:ascii="Times New Roman" w:hAnsi="Times New Roman" w:cs="Times New Roman"/>
          <w:sz w:val="24"/>
          <w:szCs w:val="24"/>
        </w:rPr>
      </w:pPr>
      <w:r w:rsidRPr="00820B51">
        <w:rPr>
          <w:rFonts w:ascii="Times New Roman" w:hAnsi="Times New Roman" w:cs="Times New Roman"/>
          <w:b/>
          <w:sz w:val="24"/>
          <w:szCs w:val="24"/>
        </w:rPr>
        <w:lastRenderedPageBreak/>
        <w:t>37.</w:t>
      </w:r>
      <w:r w:rsidRPr="00820B51">
        <w:rPr>
          <w:rFonts w:ascii="Times New Roman" w:hAnsi="Times New Roman" w:cs="Times New Roman"/>
          <w:sz w:val="24"/>
          <w:szCs w:val="24"/>
        </w:rPr>
        <w:t xml:space="preserve"> Kira</w:t>
      </w:r>
      <w:r w:rsidR="00A14DBF" w:rsidRPr="00820B51">
        <w:rPr>
          <w:rFonts w:ascii="Times New Roman" w:hAnsi="Times New Roman" w:cs="Times New Roman"/>
          <w:sz w:val="24"/>
          <w:szCs w:val="24"/>
        </w:rPr>
        <w:t>cının satış yapmış olduğu ürünlerin fiyatları ile ilgili şikayet olması durumunda, kiraya veren denetleme hakkına sahiptir.</w:t>
      </w:r>
    </w:p>
    <w:p w:rsidR="00820B51" w:rsidRPr="00F33955" w:rsidRDefault="00820B51" w:rsidP="00680C27">
      <w:pPr>
        <w:spacing w:line="282" w:lineRule="exact"/>
        <w:jc w:val="both"/>
        <w:rPr>
          <w:rFonts w:ascii="Times New Roman" w:hAnsi="Times New Roman" w:cs="Times New Roman"/>
          <w:sz w:val="24"/>
          <w:szCs w:val="24"/>
        </w:rPr>
      </w:pPr>
    </w:p>
    <w:p w:rsidR="00820B51" w:rsidRPr="00F33955" w:rsidRDefault="00820B51" w:rsidP="00680C27">
      <w:pPr>
        <w:spacing w:line="282" w:lineRule="exact"/>
        <w:jc w:val="both"/>
        <w:rPr>
          <w:rFonts w:ascii="Times New Roman" w:hAnsi="Times New Roman" w:cs="Times New Roman"/>
          <w:sz w:val="24"/>
          <w:szCs w:val="24"/>
        </w:rPr>
      </w:pPr>
      <w:r w:rsidRPr="00F33955">
        <w:rPr>
          <w:rFonts w:ascii="Times New Roman" w:hAnsi="Times New Roman" w:cs="Times New Roman"/>
          <w:b/>
          <w:sz w:val="24"/>
          <w:szCs w:val="24"/>
        </w:rPr>
        <w:t>38.</w:t>
      </w:r>
      <w:r w:rsidRPr="00F33955">
        <w:rPr>
          <w:rFonts w:ascii="Times New Roman" w:hAnsi="Times New Roman" w:cs="Times New Roman"/>
          <w:sz w:val="24"/>
          <w:szCs w:val="24"/>
        </w:rPr>
        <w:t xml:space="preserve"> Kiralananda sadece yer tahsisi yapılacaktır. İşletmeye yönelik herhangi bir ekipman tahsisi yapılmayacaktır.</w:t>
      </w:r>
    </w:p>
    <w:p w:rsidR="00F33955" w:rsidRPr="00F33955" w:rsidRDefault="00F33955" w:rsidP="00680C27">
      <w:pPr>
        <w:spacing w:line="282" w:lineRule="exact"/>
        <w:jc w:val="both"/>
        <w:rPr>
          <w:rFonts w:ascii="Times New Roman" w:hAnsi="Times New Roman" w:cs="Times New Roman"/>
          <w:sz w:val="24"/>
          <w:szCs w:val="24"/>
        </w:rPr>
      </w:pPr>
    </w:p>
    <w:p w:rsidR="00F33955" w:rsidRPr="00F33955" w:rsidRDefault="00F33955" w:rsidP="00680C27">
      <w:pPr>
        <w:spacing w:line="282" w:lineRule="exact"/>
        <w:jc w:val="both"/>
        <w:rPr>
          <w:rFonts w:ascii="Times New Roman" w:hAnsi="Times New Roman" w:cs="Times New Roman"/>
          <w:sz w:val="24"/>
          <w:szCs w:val="24"/>
        </w:rPr>
      </w:pPr>
      <w:r w:rsidRPr="00F33955">
        <w:rPr>
          <w:rFonts w:ascii="Times New Roman" w:hAnsi="Times New Roman" w:cs="Times New Roman"/>
          <w:b/>
          <w:sz w:val="24"/>
          <w:szCs w:val="24"/>
        </w:rPr>
        <w:t>39.</w:t>
      </w:r>
      <w:r w:rsidRPr="00F33955">
        <w:rPr>
          <w:rFonts w:ascii="Times New Roman" w:hAnsi="Times New Roman" w:cs="Times New Roman"/>
          <w:sz w:val="24"/>
          <w:szCs w:val="24"/>
        </w:rPr>
        <w:t xml:space="preserve"> </w:t>
      </w:r>
      <w:r w:rsidR="009D1D8F">
        <w:rPr>
          <w:rFonts w:ascii="Times New Roman" w:eastAsia="Times New Roman" w:hAnsi="Times New Roman" w:cs="Times New Roman"/>
          <w:sz w:val="24"/>
          <w:szCs w:val="24"/>
        </w:rPr>
        <w:t>Kiracının kiraladığı alanda,</w:t>
      </w:r>
      <w:r w:rsidR="009D1D8F">
        <w:rPr>
          <w:rFonts w:ascii="Times New Roman" w:hAnsi="Times New Roman" w:cs="Times New Roman"/>
          <w:sz w:val="24"/>
          <w:szCs w:val="24"/>
        </w:rPr>
        <w:t xml:space="preserve"> eğitim binası olması nedeni il</w:t>
      </w:r>
      <w:r w:rsidR="002D0DCE">
        <w:rPr>
          <w:rFonts w:ascii="Times New Roman" w:hAnsi="Times New Roman" w:cs="Times New Roman"/>
          <w:sz w:val="24"/>
          <w:szCs w:val="24"/>
        </w:rPr>
        <w:t>e pişirme gerektiren (Tost makinesi</w:t>
      </w:r>
      <w:r w:rsidR="006E0002">
        <w:rPr>
          <w:rFonts w:ascii="Times New Roman" w:hAnsi="Times New Roman" w:cs="Times New Roman"/>
          <w:sz w:val="24"/>
          <w:szCs w:val="24"/>
        </w:rPr>
        <w:t>, kahve ve çay makineleri</w:t>
      </w:r>
      <w:r w:rsidR="002D0DCE">
        <w:rPr>
          <w:rFonts w:ascii="Times New Roman" w:hAnsi="Times New Roman" w:cs="Times New Roman"/>
          <w:sz w:val="24"/>
          <w:szCs w:val="24"/>
        </w:rPr>
        <w:t xml:space="preserve"> hariç) ekipmanlar kullanılmayacaktır.</w:t>
      </w:r>
      <w:r w:rsidR="009D1D8F">
        <w:rPr>
          <w:rFonts w:ascii="Times New Roman" w:hAnsi="Times New Roman" w:cs="Times New Roman"/>
          <w:sz w:val="24"/>
          <w:szCs w:val="24"/>
        </w:rPr>
        <w:t xml:space="preserve"> </w:t>
      </w:r>
      <w:r w:rsidRPr="00F33955">
        <w:rPr>
          <w:rFonts w:ascii="Times New Roman" w:hAnsi="Times New Roman" w:cs="Times New Roman"/>
          <w:sz w:val="24"/>
          <w:szCs w:val="24"/>
        </w:rPr>
        <w:t>İşletmeci satış yapmasına izin verilen ürünler dışında herhangi bir ürünü yazılı izin almadan satışını gerçekleştiremez.</w:t>
      </w:r>
    </w:p>
    <w:p w:rsidR="00680C27" w:rsidRPr="00F33955" w:rsidRDefault="00680C27" w:rsidP="00680C27">
      <w:pPr>
        <w:spacing w:line="282" w:lineRule="exact"/>
        <w:jc w:val="both"/>
        <w:rPr>
          <w:rFonts w:ascii="Times New Roman" w:eastAsia="Times New Roman" w:hAnsi="Times New Roman" w:cs="Times New Roman"/>
          <w:sz w:val="24"/>
          <w:szCs w:val="24"/>
        </w:rPr>
      </w:pPr>
    </w:p>
    <w:p w:rsidR="00680C27" w:rsidRPr="00820B51" w:rsidRDefault="00F33955" w:rsidP="00680C2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r w:rsidR="00680C27" w:rsidRPr="00820B51">
        <w:rPr>
          <w:rFonts w:ascii="Times New Roman" w:eastAsia="Times New Roman" w:hAnsi="Times New Roman" w:cs="Times New Roman"/>
          <w:b/>
          <w:sz w:val="24"/>
          <w:szCs w:val="24"/>
        </w:rPr>
        <w:t xml:space="preserve">. </w:t>
      </w:r>
      <w:r w:rsidR="00680C27" w:rsidRPr="00820B51">
        <w:rPr>
          <w:rFonts w:ascii="Times New Roman" w:eastAsia="Times New Roman" w:hAnsi="Times New Roman" w:cs="Times New Roman"/>
          <w:sz w:val="24"/>
          <w:szCs w:val="24"/>
        </w:rPr>
        <w:t>Burada zikredilmeyen bütün kanuni sorumluluklar kiracıya aittir.</w:t>
      </w:r>
    </w:p>
    <w:p w:rsidR="00680C27" w:rsidRPr="00820B51" w:rsidRDefault="00680C27" w:rsidP="00680C27">
      <w:pPr>
        <w:spacing w:line="0" w:lineRule="atLeast"/>
        <w:jc w:val="both"/>
        <w:rPr>
          <w:rFonts w:ascii="Times New Roman" w:eastAsia="Times New Roman" w:hAnsi="Times New Roman" w:cs="Times New Roman"/>
          <w:sz w:val="24"/>
          <w:szCs w:val="24"/>
        </w:rPr>
      </w:pPr>
    </w:p>
    <w:p w:rsidR="00680C27" w:rsidRDefault="00F33955" w:rsidP="00680C27">
      <w:pPr>
        <w:mirrorIndents/>
        <w:jc w:val="both"/>
        <w:rPr>
          <w:rFonts w:ascii="Times New Roman" w:hAnsi="Times New Roman" w:cs="Times New Roman"/>
          <w:sz w:val="24"/>
          <w:szCs w:val="24"/>
        </w:rPr>
      </w:pPr>
      <w:r>
        <w:rPr>
          <w:rFonts w:ascii="Times New Roman" w:hAnsi="Times New Roman" w:cs="Times New Roman"/>
          <w:b/>
          <w:sz w:val="24"/>
          <w:szCs w:val="24"/>
        </w:rPr>
        <w:t>41</w:t>
      </w:r>
      <w:r w:rsidR="00680C27" w:rsidRPr="00820B51">
        <w:rPr>
          <w:rFonts w:ascii="Times New Roman" w:hAnsi="Times New Roman" w:cs="Times New Roman"/>
          <w:b/>
          <w:sz w:val="24"/>
          <w:szCs w:val="24"/>
        </w:rPr>
        <w:t xml:space="preserve">. </w:t>
      </w:r>
      <w:r w:rsidR="00680C27" w:rsidRPr="00820B51">
        <w:rPr>
          <w:rFonts w:ascii="Times New Roman" w:hAnsi="Times New Roman" w:cs="Times New Roman"/>
          <w:sz w:val="24"/>
          <w:szCs w:val="24"/>
        </w:rPr>
        <w:t>Mücbir sebep, akdi sorumlulukların</w:t>
      </w:r>
      <w:r w:rsidR="00680C27">
        <w:rPr>
          <w:rFonts w:ascii="Times New Roman" w:hAnsi="Times New Roman" w:cs="Times New Roman"/>
          <w:sz w:val="24"/>
          <w:szCs w:val="24"/>
        </w:rPr>
        <w:t xml:space="preserve"> tamamen veya kısmen ifasını engelleyen veya geciktiren, kendisinden kaçınılamayan veya önceden kestirilemeyen ve tahdidi olmamak kaydı ile aşağıda sayılmış olan hususlardır.</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680C27" w:rsidRDefault="00680C27" w:rsidP="00680C27">
      <w:pPr>
        <w:spacing w:line="276" w:lineRule="exact"/>
        <w:jc w:val="both"/>
        <w:rPr>
          <w:rFonts w:ascii="Times New Roman" w:eastAsia="Times New Roman" w:hAnsi="Times New Roman" w:cs="Times New Roman"/>
          <w:sz w:val="24"/>
          <w:szCs w:val="24"/>
        </w:rPr>
      </w:pPr>
    </w:p>
    <w:p w:rsidR="00680C27" w:rsidRDefault="00680C27" w:rsidP="00680C27">
      <w:pPr>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F3395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Anlaşmazlıkların çözümünde </w:t>
      </w:r>
      <w:r>
        <w:rPr>
          <w:rFonts w:ascii="Times New Roman" w:hAnsi="Times New Roman" w:cs="Times New Roman"/>
          <w:sz w:val="24"/>
          <w:szCs w:val="24"/>
        </w:rPr>
        <w:t xml:space="preserve">Türk kanunları uygulanır ve bu hususlarda </w:t>
      </w:r>
      <w:r>
        <w:rPr>
          <w:rFonts w:ascii="Times New Roman" w:eastAsia="Times New Roman" w:hAnsi="Times New Roman" w:cs="Times New Roman"/>
          <w:b/>
          <w:sz w:val="24"/>
          <w:szCs w:val="24"/>
        </w:rPr>
        <w:t xml:space="preserve">Antalya Mahkemeleri </w:t>
      </w:r>
      <w:r>
        <w:rPr>
          <w:rFonts w:ascii="Times New Roman" w:hAnsi="Times New Roman" w:cs="Times New Roman"/>
          <w:sz w:val="24"/>
          <w:szCs w:val="24"/>
        </w:rPr>
        <w:t xml:space="preserve">ve İcra Müdürlükleri </w:t>
      </w:r>
      <w:r>
        <w:rPr>
          <w:rFonts w:ascii="Times New Roman" w:eastAsia="Times New Roman" w:hAnsi="Times New Roman" w:cs="Times New Roman"/>
          <w:sz w:val="24"/>
          <w:szCs w:val="24"/>
        </w:rPr>
        <w:t>yetkilidir.</w:t>
      </w:r>
    </w:p>
    <w:p w:rsidR="00680C27" w:rsidRDefault="00680C27" w:rsidP="00680C27">
      <w:pPr>
        <w:spacing w:line="288" w:lineRule="exact"/>
        <w:rPr>
          <w:rFonts w:ascii="Times New Roman" w:eastAsia="Times New Roman" w:hAnsi="Times New Roman"/>
        </w:rPr>
      </w:pPr>
    </w:p>
    <w:p w:rsidR="00680C27" w:rsidRDefault="00680C27" w:rsidP="00680C27">
      <w:pPr>
        <w:spacing w:line="232" w:lineRule="auto"/>
        <w:ind w:right="20"/>
        <w:rPr>
          <w:rFonts w:ascii="Times New Roman" w:eastAsia="Times New Roman" w:hAnsi="Times New Roman"/>
          <w:sz w:val="24"/>
        </w:rPr>
      </w:pPr>
    </w:p>
    <w:p w:rsidR="00680C27" w:rsidRDefault="00680C27" w:rsidP="00680C27">
      <w:pPr>
        <w:spacing w:line="232" w:lineRule="auto"/>
        <w:ind w:right="20"/>
        <w:rPr>
          <w:rFonts w:ascii="Times New Roman" w:eastAsia="Times New Roman" w:hAnsi="Times New Roman"/>
          <w:sz w:val="24"/>
        </w:rPr>
      </w:pPr>
      <w:r>
        <w:rPr>
          <w:rFonts w:ascii="Times New Roman" w:eastAsia="Times New Roman" w:hAnsi="Times New Roman"/>
          <w:sz w:val="24"/>
        </w:rPr>
        <w:t>İş bu taşınmaz kira şartnamesi 4</w:t>
      </w:r>
      <w:r w:rsidR="00F33955">
        <w:rPr>
          <w:rFonts w:ascii="Times New Roman" w:eastAsia="Times New Roman" w:hAnsi="Times New Roman"/>
          <w:sz w:val="24"/>
        </w:rPr>
        <w:t>2</w:t>
      </w:r>
      <w:r>
        <w:rPr>
          <w:rFonts w:ascii="Times New Roman" w:eastAsia="Times New Roman" w:hAnsi="Times New Roman"/>
          <w:sz w:val="24"/>
        </w:rPr>
        <w:t xml:space="preserve"> (kırk</w:t>
      </w:r>
      <w:r w:rsidR="00F33955">
        <w:rPr>
          <w:rFonts w:ascii="Times New Roman" w:eastAsia="Times New Roman" w:hAnsi="Times New Roman"/>
          <w:sz w:val="24"/>
        </w:rPr>
        <w:t xml:space="preserve"> iki</w:t>
      </w:r>
      <w:r>
        <w:rPr>
          <w:rFonts w:ascii="Times New Roman" w:eastAsia="Times New Roman" w:hAnsi="Times New Roman"/>
          <w:sz w:val="24"/>
        </w:rPr>
        <w:t>) maddeden ibarettir.</w:t>
      </w:r>
    </w:p>
    <w:p w:rsidR="00680C27" w:rsidRDefault="00680C27" w:rsidP="00680C27">
      <w:pPr>
        <w:spacing w:line="232" w:lineRule="auto"/>
        <w:ind w:right="20"/>
        <w:rPr>
          <w:rFonts w:ascii="Times New Roman" w:eastAsia="Times New Roman" w:hAnsi="Times New Roman"/>
          <w:sz w:val="24"/>
        </w:rPr>
      </w:pPr>
    </w:p>
    <w:p w:rsidR="00DD59D4" w:rsidRDefault="00DD59D4" w:rsidP="00680C27">
      <w:pPr>
        <w:spacing w:line="232" w:lineRule="auto"/>
        <w:ind w:right="20"/>
        <w:rPr>
          <w:rFonts w:ascii="Times New Roman" w:eastAsia="Times New Roman" w:hAnsi="Times New Roman"/>
          <w:sz w:val="24"/>
        </w:rPr>
      </w:pPr>
    </w:p>
    <w:p w:rsidR="00DD59D4" w:rsidRDefault="00680C27" w:rsidP="00DD59D4">
      <w:pPr>
        <w:spacing w:after="149"/>
        <w:ind w:right="4" w:firstLine="708"/>
        <w:jc w:val="both"/>
        <w:rPr>
          <w:rFonts w:ascii="Times New Roman" w:eastAsiaTheme="minorHAnsi" w:hAnsi="Times New Roman" w:cs="Times New Roman"/>
          <w:sz w:val="24"/>
          <w:szCs w:val="24"/>
        </w:rPr>
      </w:pPr>
      <w:r>
        <w:rPr>
          <w:rFonts w:ascii="Times New Roman" w:hAnsi="Times New Roman" w:cs="Times New Roman"/>
          <w:sz w:val="24"/>
          <w:szCs w:val="24"/>
        </w:rPr>
        <w:t xml:space="preserve">Ek:1 </w:t>
      </w:r>
      <w:r w:rsidR="00DD59D4">
        <w:rPr>
          <w:rFonts w:ascii="Times New Roman" w:hAnsi="Times New Roman" w:cs="Times New Roman"/>
          <w:sz w:val="24"/>
          <w:szCs w:val="24"/>
        </w:rPr>
        <w:t xml:space="preserve">Antalya Bilim Üniversitesi Eğitim Binası </w:t>
      </w:r>
      <w:proofErr w:type="gramStart"/>
      <w:r w:rsidR="00DD59D4">
        <w:rPr>
          <w:rFonts w:ascii="Times New Roman" w:hAnsi="Times New Roman" w:cs="Times New Roman"/>
          <w:sz w:val="24"/>
          <w:szCs w:val="24"/>
        </w:rPr>
        <w:t>A</w:t>
      </w:r>
      <w:proofErr w:type="gramEnd"/>
      <w:r w:rsidR="00DD59D4">
        <w:rPr>
          <w:rFonts w:ascii="Times New Roman" w:hAnsi="Times New Roman" w:cs="Times New Roman"/>
          <w:sz w:val="24"/>
          <w:szCs w:val="24"/>
        </w:rPr>
        <w:t xml:space="preserve"> Blok Kafe Alan Çizimi</w:t>
      </w:r>
    </w:p>
    <w:p w:rsidR="002A4423" w:rsidRDefault="00FA57A6" w:rsidP="00F33955">
      <w:pPr>
        <w:spacing w:after="149"/>
        <w:ind w:right="4" w:firstLine="708"/>
        <w:jc w:val="both"/>
      </w:pPr>
      <w:r>
        <w:rPr>
          <w:rFonts w:ascii="Times New Roman" w:hAnsi="Times New Roman" w:cs="Times New Roman"/>
          <w:sz w:val="24"/>
          <w:szCs w:val="24"/>
        </w:rPr>
        <w:t xml:space="preserve">Ek:2 </w:t>
      </w:r>
      <w:r w:rsidR="00680C27">
        <w:rPr>
          <w:rFonts w:ascii="Times New Roman" w:hAnsi="Times New Roman" w:cs="Times New Roman"/>
          <w:sz w:val="24"/>
          <w:szCs w:val="24"/>
        </w:rPr>
        <w:t>Antalya Bilim Üniversitesi Eğitim Binası</w:t>
      </w:r>
      <w:r w:rsidR="00DD59D4">
        <w:rPr>
          <w:rFonts w:ascii="Times New Roman" w:hAnsi="Times New Roman" w:cs="Times New Roman"/>
          <w:sz w:val="24"/>
          <w:szCs w:val="24"/>
        </w:rPr>
        <w:t xml:space="preserve"> B Blok </w:t>
      </w:r>
      <w:r w:rsidR="00680C27">
        <w:rPr>
          <w:rFonts w:ascii="Times New Roman" w:hAnsi="Times New Roman" w:cs="Times New Roman"/>
          <w:sz w:val="24"/>
          <w:szCs w:val="24"/>
        </w:rPr>
        <w:t>K</w:t>
      </w:r>
      <w:r w:rsidR="00DD59D4">
        <w:rPr>
          <w:rFonts w:ascii="Times New Roman" w:hAnsi="Times New Roman" w:cs="Times New Roman"/>
          <w:sz w:val="24"/>
          <w:szCs w:val="24"/>
        </w:rPr>
        <w:t>afe</w:t>
      </w:r>
      <w:r w:rsidR="00680C27">
        <w:rPr>
          <w:rFonts w:ascii="Times New Roman" w:hAnsi="Times New Roman" w:cs="Times New Roman"/>
          <w:sz w:val="24"/>
          <w:szCs w:val="24"/>
        </w:rPr>
        <w:t xml:space="preserve"> Alan Çizimi</w:t>
      </w:r>
    </w:p>
    <w:sectPr w:rsidR="002A4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2"/>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27"/>
    <w:rsid w:val="00113701"/>
    <w:rsid w:val="002A4423"/>
    <w:rsid w:val="002D0DCE"/>
    <w:rsid w:val="002E4CD5"/>
    <w:rsid w:val="003105BA"/>
    <w:rsid w:val="00424A01"/>
    <w:rsid w:val="00433EC2"/>
    <w:rsid w:val="005744DE"/>
    <w:rsid w:val="005C7180"/>
    <w:rsid w:val="00643822"/>
    <w:rsid w:val="00680C27"/>
    <w:rsid w:val="006E0002"/>
    <w:rsid w:val="00753FE7"/>
    <w:rsid w:val="007D2377"/>
    <w:rsid w:val="00820B51"/>
    <w:rsid w:val="0097611D"/>
    <w:rsid w:val="009A596C"/>
    <w:rsid w:val="009D1D8F"/>
    <w:rsid w:val="00A14DBF"/>
    <w:rsid w:val="00A960F6"/>
    <w:rsid w:val="00AE5728"/>
    <w:rsid w:val="00B56C1B"/>
    <w:rsid w:val="00C16ECE"/>
    <w:rsid w:val="00CD3B3F"/>
    <w:rsid w:val="00D07B1D"/>
    <w:rsid w:val="00DD59D4"/>
    <w:rsid w:val="00E66C20"/>
    <w:rsid w:val="00F33955"/>
    <w:rsid w:val="00FA5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60A3"/>
  <w15:chartTrackingRefBased/>
  <w15:docId w15:val="{2D1C0E97-70C4-4BEE-AED3-5BCBCE9E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2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w:basedOn w:val="Normal"/>
    <w:link w:val="HeaderChar"/>
    <w:unhideWhenUsed/>
    <w:rsid w:val="00F33955"/>
    <w:pPr>
      <w:tabs>
        <w:tab w:val="center" w:pos="4536"/>
        <w:tab w:val="right" w:pos="9072"/>
      </w:tabs>
    </w:pPr>
    <w:rPr>
      <w:rFonts w:asciiTheme="minorHAnsi" w:eastAsiaTheme="minorHAnsi" w:hAnsiTheme="minorHAnsi" w:cstheme="minorBidi"/>
      <w:sz w:val="24"/>
      <w:szCs w:val="24"/>
      <w:lang w:val="en-GB"/>
    </w:rPr>
  </w:style>
  <w:style w:type="character" w:customStyle="1" w:styleId="HeaderChar">
    <w:name w:val="Header Char"/>
    <w:aliases w:val=" Char Char1, Char Char Char Char Char, Char Char Char"/>
    <w:basedOn w:val="DefaultParagraphFont"/>
    <w:link w:val="Header"/>
    <w:rsid w:val="00F3395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26</cp:revision>
  <dcterms:created xsi:type="dcterms:W3CDTF">2020-11-10T16:42:00Z</dcterms:created>
  <dcterms:modified xsi:type="dcterms:W3CDTF">2023-12-28T11:00:00Z</dcterms:modified>
</cp:coreProperties>
</file>