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23" w:rsidRPr="00502BBC" w:rsidRDefault="00352A23" w:rsidP="00352A23">
      <w:pPr>
        <w:ind w:left="708" w:firstLine="708"/>
        <w:jc w:val="center"/>
        <w:rPr>
          <w:rFonts w:ascii="Times New Roman" w:hAnsi="Times New Roman" w:cs="Times New Roman"/>
          <w:b/>
          <w:sz w:val="28"/>
          <w:szCs w:val="24"/>
        </w:rPr>
      </w:pPr>
      <w:r w:rsidRPr="00502BBC">
        <w:rPr>
          <w:rFonts w:ascii="Times New Roman" w:hAnsi="Times New Roman" w:cs="Times New Roman"/>
          <w:b/>
          <w:sz w:val="28"/>
          <w:szCs w:val="24"/>
        </w:rPr>
        <w:t>DÜKKAN KİRALAMA İHALESİ İDARİ ŞARTNAMESİ</w:t>
      </w:r>
    </w:p>
    <w:p w:rsidR="00352A23" w:rsidRPr="00502BBC" w:rsidRDefault="00352A23" w:rsidP="00352A23">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GENEL ŞARTLAR </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Antalya Bilim Üniversitesinin mülkiyetindeki aşağıda niteliği belirtilen dükkan ihale ile kiraya verilecektir. </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2 -</w:t>
      </w:r>
      <w:r w:rsidRPr="00502BBC">
        <w:rPr>
          <w:rFonts w:ascii="Times New Roman" w:hAnsi="Times New Roman" w:cs="Times New Roman"/>
          <w:sz w:val="24"/>
          <w:szCs w:val="24"/>
        </w:rPr>
        <w:t xml:space="preserve"> Kiraya verilecek taşınmaz:</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bCs/>
          <w:sz w:val="24"/>
          <w:szCs w:val="24"/>
        </w:rPr>
        <w:t>Çıplaklı Mah. Akdeniz Bulv. NO:290A Döşemealtı / Antalya</w:t>
      </w:r>
      <w:r w:rsidRPr="00502BBC">
        <w:rPr>
          <w:rFonts w:ascii="Times New Roman" w:hAnsi="Times New Roman" w:cs="Times New Roman"/>
          <w:sz w:val="24"/>
          <w:szCs w:val="24"/>
        </w:rPr>
        <w:t xml:space="preserve"> adresinde yerleşik;</w:t>
      </w:r>
    </w:p>
    <w:p w:rsidR="00352A23" w:rsidRPr="00502BBC" w:rsidRDefault="00352A23" w:rsidP="00352A23">
      <w:pPr>
        <w:ind w:firstLine="708"/>
        <w:jc w:val="both"/>
        <w:rPr>
          <w:rFonts w:ascii="Times New Roman" w:hAnsi="Times New Roman" w:cs="Times New Roman"/>
          <w:sz w:val="24"/>
          <w:szCs w:val="24"/>
        </w:rPr>
      </w:pPr>
      <w:r w:rsidRPr="00502BBC">
        <w:rPr>
          <w:rFonts w:ascii="Times New Roman" w:hAnsi="Times New Roman" w:cs="Times New Roman"/>
          <w:sz w:val="24"/>
          <w:szCs w:val="24"/>
        </w:rPr>
        <w:t xml:space="preserve"> </w:t>
      </w:r>
      <w:r>
        <w:rPr>
          <w:rFonts w:ascii="Times New Roman" w:hAnsi="Times New Roman" w:cs="Times New Roman"/>
          <w:sz w:val="24"/>
          <w:szCs w:val="24"/>
        </w:rPr>
        <w:t xml:space="preserve">Ek 1 ve Ek 2 ‘de belirtilen alanlar dahilindeki </w:t>
      </w:r>
      <w:r w:rsidRPr="00502BBC">
        <w:rPr>
          <w:rFonts w:ascii="Times New Roman" w:hAnsi="Times New Roman" w:cs="Times New Roman"/>
          <w:sz w:val="24"/>
          <w:szCs w:val="24"/>
        </w:rPr>
        <w:t xml:space="preserve">toplam </w:t>
      </w:r>
      <w:r>
        <w:rPr>
          <w:rFonts w:ascii="Times New Roman" w:hAnsi="Times New Roman" w:cs="Times New Roman"/>
          <w:sz w:val="24"/>
          <w:szCs w:val="24"/>
        </w:rPr>
        <w:t>50</w:t>
      </w:r>
      <w:r w:rsidRPr="00502BBC">
        <w:rPr>
          <w:rFonts w:ascii="Times New Roman" w:hAnsi="Times New Roman" w:cs="Times New Roman"/>
          <w:sz w:val="24"/>
          <w:szCs w:val="24"/>
        </w:rPr>
        <w:t xml:space="preserve"> m</w:t>
      </w:r>
      <w:r w:rsidRPr="00861042">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(25+25)</w:t>
      </w:r>
      <w:r w:rsidRPr="00502BBC">
        <w:rPr>
          <w:rFonts w:ascii="Times New Roman" w:hAnsi="Times New Roman" w:cs="Times New Roman"/>
          <w:sz w:val="24"/>
          <w:szCs w:val="24"/>
        </w:rPr>
        <w:t xml:space="preserve"> sahip dükkan işletmesi,  </w:t>
      </w:r>
    </w:p>
    <w:p w:rsidR="00352A23" w:rsidRPr="00502BBC" w:rsidRDefault="00352A23" w:rsidP="00352A23">
      <w:pPr>
        <w:ind w:firstLine="708"/>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461B49">
        <w:rPr>
          <w:rFonts w:ascii="Times New Roman" w:hAnsi="Times New Roman" w:cs="Times New Roman"/>
          <w:sz w:val="24"/>
          <w:szCs w:val="24"/>
        </w:rPr>
        <w:t>03.01.2024</w:t>
      </w:r>
      <w:r w:rsidR="00A21B6E">
        <w:rPr>
          <w:rFonts w:ascii="Times New Roman" w:hAnsi="Times New Roman" w:cs="Times New Roman"/>
          <w:sz w:val="24"/>
          <w:szCs w:val="24"/>
        </w:rPr>
        <w:t xml:space="preserve"> tarihinde saat 10:3</w:t>
      </w:r>
      <w:r w:rsidRPr="00502BBC">
        <w:rPr>
          <w:rFonts w:ascii="Times New Roman" w:hAnsi="Times New Roman" w:cs="Times New Roman"/>
          <w:sz w:val="24"/>
          <w:szCs w:val="24"/>
        </w:rPr>
        <w:t>0 ’da Antalya B</w:t>
      </w:r>
      <w:r w:rsidR="001A1D74">
        <w:rPr>
          <w:rFonts w:ascii="Times New Roman" w:hAnsi="Times New Roman" w:cs="Times New Roman"/>
          <w:sz w:val="24"/>
          <w:szCs w:val="24"/>
        </w:rPr>
        <w:t>i</w:t>
      </w:r>
      <w:r w:rsidRPr="00502BBC">
        <w:rPr>
          <w:rFonts w:ascii="Times New Roman" w:hAnsi="Times New Roman" w:cs="Times New Roman"/>
          <w:sz w:val="24"/>
          <w:szCs w:val="24"/>
        </w:rPr>
        <w:t>lim Üniversitesi Döşemealtı Kampüsü Ana Bina RGS 28 Toplantı Salonunda, ön yeterlilik neticesi yeterli bulunan belirli istekliler arasından belirlenecek ve takip eden gün ilan edilecektir.</w:t>
      </w:r>
    </w:p>
    <w:p w:rsidR="00352A23" w:rsidRPr="00502BBC" w:rsidRDefault="00352A23" w:rsidP="00352A23">
      <w:pPr>
        <w:spacing w:after="0" w:line="240" w:lineRule="auto"/>
        <w:ind w:firstLine="708"/>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hazırlayacakları tekliflerini, en geç </w:t>
      </w:r>
      <w:r w:rsidR="00461B49">
        <w:rPr>
          <w:rFonts w:ascii="Times New Roman" w:hAnsi="Times New Roman" w:cs="Times New Roman"/>
          <w:sz w:val="24"/>
          <w:szCs w:val="24"/>
        </w:rPr>
        <w:t>03.01.2024</w:t>
      </w:r>
      <w:r w:rsidR="008036FB">
        <w:rPr>
          <w:rFonts w:ascii="Times New Roman" w:hAnsi="Times New Roman" w:cs="Times New Roman"/>
          <w:sz w:val="24"/>
          <w:szCs w:val="24"/>
        </w:rPr>
        <w:t xml:space="preserve"> </w:t>
      </w:r>
      <w:r w:rsidR="00A21B6E">
        <w:rPr>
          <w:rFonts w:ascii="Times New Roman" w:hAnsi="Times New Roman" w:cs="Times New Roman"/>
          <w:sz w:val="24"/>
          <w:szCs w:val="24"/>
        </w:rPr>
        <w:t>Çarşamba günü saat 10:</w:t>
      </w:r>
      <w:r w:rsidRPr="00502BBC">
        <w:rPr>
          <w:rFonts w:ascii="Times New Roman" w:hAnsi="Times New Roman" w:cs="Times New Roman"/>
          <w:sz w:val="24"/>
          <w:szCs w:val="24"/>
        </w:rPr>
        <w:t xml:space="preserve">00’a </w:t>
      </w:r>
      <w:proofErr w:type="gramStart"/>
      <w:r w:rsidRPr="00502BBC">
        <w:rPr>
          <w:rFonts w:ascii="Times New Roman" w:hAnsi="Times New Roman" w:cs="Times New Roman"/>
          <w:sz w:val="24"/>
          <w:szCs w:val="24"/>
        </w:rPr>
        <w:t>kadar  Antalya</w:t>
      </w:r>
      <w:proofErr w:type="gramEnd"/>
      <w:r w:rsidRPr="00502BBC">
        <w:rPr>
          <w:rFonts w:ascii="Times New Roman" w:hAnsi="Times New Roman" w:cs="Times New Roman"/>
          <w:sz w:val="24"/>
          <w:szCs w:val="24"/>
        </w:rPr>
        <w:t xml:space="preserve"> Bilim Üniversitesi Satın Alma Ofisi’ne teslim etmeleri gerekmektedir. İhale ilanı ve şartnamesi ücretsiz olarak Üniversiteye ait web sayfasından görülebilir. Ancak; katılmak isteyen istekliler ihaleye katılım bedeli olan </w:t>
      </w:r>
      <w:r>
        <w:rPr>
          <w:rFonts w:ascii="Times New Roman" w:hAnsi="Times New Roman" w:cs="Times New Roman"/>
          <w:sz w:val="24"/>
          <w:szCs w:val="24"/>
        </w:rPr>
        <w:t>1</w:t>
      </w:r>
      <w:r w:rsidRPr="00502BBC">
        <w:rPr>
          <w:rFonts w:ascii="Times New Roman" w:hAnsi="Times New Roman" w:cs="Times New Roman"/>
          <w:sz w:val="24"/>
          <w:szCs w:val="24"/>
        </w:rPr>
        <w:t>.</w:t>
      </w:r>
      <w:r>
        <w:rPr>
          <w:rFonts w:ascii="Times New Roman" w:hAnsi="Times New Roman" w:cs="Times New Roman"/>
          <w:sz w:val="24"/>
          <w:szCs w:val="24"/>
        </w:rPr>
        <w:t>000 TL (Bin Türk Lirası)</w:t>
      </w:r>
      <w:r w:rsidRPr="00502BBC">
        <w:rPr>
          <w:rFonts w:ascii="Times New Roman" w:hAnsi="Times New Roman" w:cs="Times New Roman"/>
          <w:sz w:val="24"/>
          <w:szCs w:val="24"/>
        </w:rPr>
        <w:t>’yi üniversite hesabına yatırarak, makbuzunu da ihale dosyasına eklemek zorundadır.</w:t>
      </w:r>
    </w:p>
    <w:p w:rsidR="00352A23" w:rsidRPr="00502BBC" w:rsidRDefault="00352A23" w:rsidP="00352A23">
      <w:pPr>
        <w:ind w:firstLine="708"/>
        <w:jc w:val="both"/>
        <w:rPr>
          <w:rFonts w:ascii="Times New Roman" w:hAnsi="Times New Roman" w:cs="Times New Roman"/>
          <w:sz w:val="24"/>
          <w:szCs w:val="24"/>
        </w:rPr>
      </w:pP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Pr="00502BBC">
        <w:rPr>
          <w:rFonts w:ascii="Times New Roman" w:hAnsi="Times New Roman" w:cs="Times New Roman"/>
          <w:sz w:val="24"/>
          <w:szCs w:val="24"/>
        </w:rPr>
        <w:t xml:space="preserve"> – İhaleye çıkartılan alanın </w:t>
      </w:r>
      <w:bookmarkEnd w:id="0"/>
      <w:r w:rsidRPr="00502BBC">
        <w:rPr>
          <w:rFonts w:ascii="Times New Roman" w:hAnsi="Times New Roman" w:cs="Times New Roman"/>
          <w:sz w:val="24"/>
          <w:szCs w:val="24"/>
        </w:rPr>
        <w:t>Kira bedeli; hasılat (ciro) kirası şeklinde ödenecektir.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5.1.</w:t>
      </w:r>
      <w:r w:rsidRPr="00502BBC">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b/>
          <w:sz w:val="24"/>
          <w:szCs w:val="24"/>
        </w:rPr>
        <w:t>5.2.</w:t>
      </w:r>
      <w:r w:rsidRPr="00502BBC">
        <w:rPr>
          <w:rFonts w:ascii="Times New Roman" w:hAnsi="Times New Roman" w:cs="Times New Roman"/>
          <w:sz w:val="24"/>
          <w:szCs w:val="24"/>
        </w:rPr>
        <w:t xml:space="preserve"> Hasılat Kira oranı şu şekilde olacaktır;</w:t>
      </w:r>
    </w:p>
    <w:p w:rsidR="00352A23" w:rsidRPr="00502BBC" w:rsidRDefault="00352A23" w:rsidP="00352A23">
      <w:pPr>
        <w:mirrorIndents/>
        <w:jc w:val="both"/>
        <w:rPr>
          <w:rFonts w:ascii="Times New Roman" w:hAnsi="Times New Roman" w:cs="Times New Roman"/>
          <w:sz w:val="24"/>
          <w:szCs w:val="24"/>
        </w:rPr>
      </w:pPr>
      <w:r w:rsidRPr="00502BBC">
        <w:rPr>
          <w:rFonts w:ascii="Times New Roman" w:hAnsi="Times New Roman" w:cs="Times New Roman"/>
          <w:sz w:val="24"/>
          <w:szCs w:val="24"/>
        </w:rPr>
        <w:t>Aylık Hasılat Hesabı;</w:t>
      </w:r>
    </w:p>
    <w:p w:rsidR="00E41287" w:rsidRDefault="00E41287" w:rsidP="00E41287">
      <w:pPr>
        <w:pStyle w:val="Header"/>
        <w:rPr>
          <w:rFonts w:ascii="Times New Roman" w:hAnsi="Times New Roman" w:cs="Times New Roman"/>
          <w:sz w:val="22"/>
          <w:szCs w:val="22"/>
        </w:rPr>
      </w:pPr>
      <w:proofErr w:type="spellStart"/>
      <w:r w:rsidRPr="005A3056">
        <w:rPr>
          <w:rFonts w:ascii="Times New Roman" w:hAnsi="Times New Roman" w:cs="Times New Roman"/>
          <w:sz w:val="22"/>
          <w:szCs w:val="22"/>
        </w:rPr>
        <w:t>Aylık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hasılatın</w:t>
      </w:r>
      <w:proofErr w:type="spellEnd"/>
      <w:r w:rsidRPr="005A3056">
        <w:rPr>
          <w:rFonts w:ascii="Times New Roman" w:hAnsi="Times New Roman" w:cs="Times New Roman"/>
          <w:sz w:val="22"/>
          <w:szCs w:val="22"/>
        </w:rPr>
        <w:t xml:space="preserve"> %25’i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olarak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belirlenecektir</w:t>
      </w:r>
      <w:proofErr w:type="spellEnd"/>
      <w:r w:rsidRPr="005A3056">
        <w:rPr>
          <w:rFonts w:ascii="Times New Roman" w:hAnsi="Times New Roman" w:cs="Times New Roman"/>
          <w:sz w:val="22"/>
          <w:szCs w:val="22"/>
        </w:rPr>
        <w:t>.</w:t>
      </w:r>
    </w:p>
    <w:p w:rsidR="00E41287" w:rsidRPr="005A3056" w:rsidRDefault="00E41287" w:rsidP="00E41287">
      <w:pPr>
        <w:pStyle w:val="Header"/>
        <w:rPr>
          <w:rFonts w:ascii="Times New Roman" w:hAnsi="Times New Roman" w:cs="Times New Roman"/>
          <w:sz w:val="22"/>
          <w:szCs w:val="22"/>
        </w:rPr>
      </w:pPr>
    </w:p>
    <w:p w:rsidR="00E41287" w:rsidRDefault="00E41287" w:rsidP="00E41287">
      <w:pPr>
        <w:pStyle w:val="Header"/>
        <w:rPr>
          <w:rFonts w:ascii="Times New Roman" w:hAnsi="Times New Roman" w:cs="Times New Roman"/>
          <w:sz w:val="22"/>
          <w:szCs w:val="22"/>
        </w:rPr>
      </w:pPr>
      <w:proofErr w:type="spellStart"/>
      <w:r w:rsidRPr="005A3056">
        <w:rPr>
          <w:rFonts w:ascii="Times New Roman" w:hAnsi="Times New Roman" w:cs="Times New Roman"/>
          <w:sz w:val="22"/>
          <w:szCs w:val="22"/>
        </w:rPr>
        <w:t>Üniversite</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mücbir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sebepler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dışında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eğitime</w:t>
      </w:r>
      <w:proofErr w:type="spellEnd"/>
      <w:r w:rsidRPr="005A3056">
        <w:rPr>
          <w:rFonts w:ascii="Times New Roman" w:hAnsi="Times New Roman" w:cs="Times New Roman"/>
          <w:sz w:val="22"/>
          <w:szCs w:val="22"/>
        </w:rPr>
        <w:t xml:space="preserve"> tam </w:t>
      </w:r>
      <w:proofErr w:type="spellStart"/>
      <w:r w:rsidRPr="005A3056">
        <w:rPr>
          <w:rFonts w:ascii="Times New Roman" w:hAnsi="Times New Roman" w:cs="Times New Roman"/>
          <w:sz w:val="22"/>
          <w:szCs w:val="22"/>
        </w:rPr>
        <w:t>devam</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edildiği</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süreçte</w:t>
      </w:r>
      <w:proofErr w:type="spellEnd"/>
      <w:r w:rsidRPr="005A3056">
        <w:rPr>
          <w:rFonts w:ascii="Times New Roman" w:hAnsi="Times New Roman" w:cs="Times New Roman"/>
          <w:sz w:val="22"/>
          <w:szCs w:val="22"/>
        </w:rPr>
        <w:t xml:space="preserve"> 12 </w:t>
      </w:r>
      <w:proofErr w:type="spellStart"/>
      <w:r w:rsidRPr="005A3056">
        <w:rPr>
          <w:rFonts w:ascii="Times New Roman" w:hAnsi="Times New Roman" w:cs="Times New Roman"/>
          <w:sz w:val="22"/>
          <w:szCs w:val="22"/>
        </w:rPr>
        <w:t>aylık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gerçekleşen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1.200.000 </w:t>
      </w:r>
      <w:proofErr w:type="spellStart"/>
      <w:r w:rsidRPr="005A3056">
        <w:rPr>
          <w:rFonts w:ascii="Times New Roman" w:hAnsi="Times New Roman" w:cs="Times New Roman"/>
          <w:sz w:val="22"/>
          <w:szCs w:val="22"/>
        </w:rPr>
        <w:t>TL’nin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altında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olması</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durumunda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yılsonunda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eksik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kalan</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tutar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kadar</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fatura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kesilerek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yıllık</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kira</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bedeli</w:t>
      </w:r>
      <w:proofErr w:type="spellEnd"/>
      <w:r w:rsidRPr="005A3056">
        <w:rPr>
          <w:rFonts w:ascii="Times New Roman" w:hAnsi="Times New Roman" w:cs="Times New Roman"/>
          <w:sz w:val="22"/>
          <w:szCs w:val="22"/>
        </w:rPr>
        <w:t xml:space="preserve"> 1.200.000 </w:t>
      </w:r>
      <w:proofErr w:type="spellStart"/>
      <w:r w:rsidRPr="005A3056">
        <w:rPr>
          <w:rFonts w:ascii="Times New Roman" w:hAnsi="Times New Roman" w:cs="Times New Roman"/>
          <w:sz w:val="22"/>
          <w:szCs w:val="22"/>
        </w:rPr>
        <w:t>TL’ye</w:t>
      </w:r>
      <w:proofErr w:type="spellEnd"/>
      <w:r w:rsidRPr="005A3056">
        <w:rPr>
          <w:rFonts w:ascii="Times New Roman" w:hAnsi="Times New Roman" w:cs="Times New Roman"/>
          <w:sz w:val="22"/>
          <w:szCs w:val="22"/>
        </w:rPr>
        <w:t xml:space="preserve"> </w:t>
      </w:r>
      <w:proofErr w:type="spellStart"/>
      <w:r w:rsidRPr="005A3056">
        <w:rPr>
          <w:rFonts w:ascii="Times New Roman" w:hAnsi="Times New Roman" w:cs="Times New Roman"/>
          <w:sz w:val="22"/>
          <w:szCs w:val="22"/>
        </w:rPr>
        <w:t>tamamlanacaktır</w:t>
      </w:r>
      <w:proofErr w:type="spellEnd"/>
      <w:r w:rsidRPr="005A3056">
        <w:rPr>
          <w:rFonts w:ascii="Times New Roman" w:hAnsi="Times New Roman" w:cs="Times New Roman"/>
          <w:sz w:val="22"/>
          <w:szCs w:val="22"/>
        </w:rPr>
        <w:t xml:space="preserve">. </w:t>
      </w:r>
    </w:p>
    <w:p w:rsidR="00E41287" w:rsidRPr="005A3056" w:rsidRDefault="00E41287" w:rsidP="00E41287">
      <w:pPr>
        <w:pStyle w:val="Header"/>
        <w:rPr>
          <w:rFonts w:ascii="Times New Roman" w:hAnsi="Times New Roman" w:cs="Times New Roman"/>
          <w:sz w:val="22"/>
          <w:szCs w:val="22"/>
        </w:rPr>
      </w:pPr>
    </w:p>
    <w:p w:rsidR="00E41287" w:rsidRDefault="00193E88" w:rsidP="00193E88">
      <w:pPr>
        <w:mirrorIndents/>
        <w:jc w:val="both"/>
        <w:rPr>
          <w:rFonts w:ascii="Times New Roman" w:hAnsi="Times New Roman" w:cs="Times New Roman"/>
          <w:b/>
          <w:sz w:val="24"/>
          <w:szCs w:val="24"/>
        </w:rPr>
      </w:pPr>
      <w:r w:rsidRPr="005A3056">
        <w:rPr>
          <w:rFonts w:ascii="Times New Roman" w:hAnsi="Times New Roman" w:cs="Times New Roman"/>
        </w:rPr>
        <w:t xml:space="preserve">Yıllık kira bedeli hesaplaması 12 aylık satışlar üzerinden yapılacaktır. Yıllık kira bedeli </w:t>
      </w:r>
      <w:r>
        <w:rPr>
          <w:rFonts w:ascii="Times New Roman" w:hAnsi="Times New Roman" w:cs="Times New Roman"/>
        </w:rPr>
        <w:t>teslimden itibaren</w:t>
      </w:r>
      <w:r w:rsidRPr="005A3056">
        <w:rPr>
          <w:rFonts w:ascii="Times New Roman" w:hAnsi="Times New Roman" w:cs="Times New Roman"/>
        </w:rPr>
        <w:t xml:space="preserve"> üretici fiyat endeksinin (ÜFE) 12 aylık ortalaması </w:t>
      </w:r>
      <w:proofErr w:type="gramStart"/>
      <w:r w:rsidRPr="005A3056">
        <w:rPr>
          <w:rFonts w:ascii="Times New Roman" w:hAnsi="Times New Roman" w:cs="Times New Roman"/>
        </w:rPr>
        <w:t>baz</w:t>
      </w:r>
      <w:proofErr w:type="gramEnd"/>
      <w:r w:rsidRPr="005A3056">
        <w:rPr>
          <w:rFonts w:ascii="Times New Roman" w:hAnsi="Times New Roman" w:cs="Times New Roman"/>
        </w:rPr>
        <w:t xml:space="preserve"> alınarak</w:t>
      </w:r>
      <w:r>
        <w:rPr>
          <w:rFonts w:ascii="Times New Roman" w:hAnsi="Times New Roman" w:cs="Times New Roman"/>
        </w:rPr>
        <w:t xml:space="preserve"> (Sözleşmede belirlenen Yıllık kira bedeli taban olarak baz alınacaktır)</w:t>
      </w:r>
      <w:r w:rsidRPr="005A3056">
        <w:rPr>
          <w:rFonts w:ascii="Times New Roman" w:hAnsi="Times New Roman" w:cs="Times New Roman"/>
        </w:rPr>
        <w:t xml:space="preserve"> artırılacaktır.</w:t>
      </w:r>
    </w:p>
    <w:p w:rsidR="00352A23" w:rsidRPr="00502BBC" w:rsidRDefault="00E41287" w:rsidP="00352A23">
      <w:pPr>
        <w:mirrorIndents/>
        <w:jc w:val="both"/>
        <w:rPr>
          <w:rFonts w:ascii="Times New Roman" w:hAnsi="Times New Roman" w:cs="Times New Roman"/>
          <w:sz w:val="24"/>
          <w:szCs w:val="24"/>
        </w:rPr>
      </w:pPr>
      <w:r>
        <w:rPr>
          <w:rFonts w:ascii="Times New Roman" w:hAnsi="Times New Roman" w:cs="Times New Roman"/>
          <w:b/>
          <w:sz w:val="24"/>
          <w:szCs w:val="24"/>
        </w:rPr>
        <w:t>5.3</w:t>
      </w:r>
      <w:r w:rsidR="00352A23" w:rsidRPr="00502BBC">
        <w:rPr>
          <w:rFonts w:ascii="Times New Roman" w:hAnsi="Times New Roman" w:cs="Times New Roman"/>
          <w:b/>
          <w:sz w:val="24"/>
          <w:szCs w:val="24"/>
        </w:rPr>
        <w:t>.</w:t>
      </w:r>
      <w:r w:rsidR="00352A23" w:rsidRPr="00502BBC">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352A23" w:rsidRPr="00502BBC" w:rsidRDefault="00352A23" w:rsidP="00E41287">
      <w:pPr>
        <w:jc w:val="both"/>
        <w:rPr>
          <w:rFonts w:ascii="Times New Roman" w:hAnsi="Times New Roman" w:cs="Times New Roman"/>
          <w:sz w:val="24"/>
          <w:szCs w:val="24"/>
        </w:rPr>
      </w:pPr>
      <w:proofErr w:type="gramStart"/>
      <w:r w:rsidRPr="00502BBC">
        <w:rPr>
          <w:rFonts w:ascii="Times New Roman" w:hAnsi="Times New Roman" w:cs="Times New Roman"/>
          <w:b/>
          <w:sz w:val="24"/>
          <w:szCs w:val="24"/>
        </w:rPr>
        <w:t>Madde 6-</w:t>
      </w:r>
      <w:r w:rsidRPr="00502BBC">
        <w:rPr>
          <w:rFonts w:ascii="Times New Roman" w:hAnsi="Times New Roman" w:cs="Times New Roman"/>
          <w:sz w:val="24"/>
          <w:szCs w:val="24"/>
        </w:rPr>
        <w:t xml:space="preserve"> </w:t>
      </w:r>
      <w:r w:rsidR="00E04445">
        <w:rPr>
          <w:rFonts w:ascii="Times New Roman" w:hAnsi="Times New Roman" w:cs="Times New Roman"/>
          <w:sz w:val="24"/>
          <w:szCs w:val="24"/>
        </w:rPr>
        <w:t>5</w:t>
      </w:r>
      <w:r w:rsidR="00A21B6E">
        <w:rPr>
          <w:rFonts w:ascii="Times New Roman" w:hAnsi="Times New Roman" w:cs="Times New Roman"/>
          <w:sz w:val="24"/>
          <w:szCs w:val="24"/>
        </w:rPr>
        <w:t>0</w:t>
      </w:r>
      <w:r>
        <w:rPr>
          <w:rFonts w:ascii="Times New Roman" w:hAnsi="Times New Roman" w:cs="Times New Roman"/>
          <w:sz w:val="24"/>
          <w:szCs w:val="24"/>
        </w:rPr>
        <w:t>0</w:t>
      </w:r>
      <w:r w:rsidRPr="00502BBC">
        <w:rPr>
          <w:rFonts w:ascii="Times New Roman" w:hAnsi="Times New Roman" w:cs="Times New Roman"/>
          <w:sz w:val="24"/>
          <w:szCs w:val="24"/>
        </w:rPr>
        <w:t>.000,-TL (</w:t>
      </w:r>
      <w:r w:rsidR="00E04445">
        <w:rPr>
          <w:rFonts w:ascii="Times New Roman" w:hAnsi="Times New Roman" w:cs="Times New Roman"/>
          <w:sz w:val="24"/>
          <w:szCs w:val="24"/>
        </w:rPr>
        <w:t xml:space="preserve">Beş yüz </w:t>
      </w:r>
      <w:r>
        <w:rPr>
          <w:rFonts w:ascii="Times New Roman" w:hAnsi="Times New Roman" w:cs="Times New Roman"/>
          <w:sz w:val="24"/>
          <w:szCs w:val="24"/>
        </w:rPr>
        <w:t>bin</w:t>
      </w:r>
      <w:r w:rsidRPr="00502BBC">
        <w:rPr>
          <w:rFonts w:ascii="Times New Roman" w:hAnsi="Times New Roman" w:cs="Times New Roman"/>
          <w:sz w:val="24"/>
          <w:szCs w:val="24"/>
        </w:rPr>
        <w:t>-Türk Li</w:t>
      </w:r>
      <w:r w:rsidR="007862F9">
        <w:rPr>
          <w:rFonts w:ascii="Times New Roman" w:hAnsi="Times New Roman" w:cs="Times New Roman"/>
          <w:sz w:val="24"/>
          <w:szCs w:val="24"/>
        </w:rPr>
        <w:t xml:space="preserve">rası) tutarındaki kesin, </w:t>
      </w:r>
      <w:r w:rsidR="007862F9">
        <w:t xml:space="preserve">süreli (yıllık) </w:t>
      </w:r>
      <w:bookmarkStart w:id="1" w:name="_GoBack"/>
      <w:bookmarkEnd w:id="1"/>
      <w:r w:rsidRPr="00502BBC">
        <w:rPr>
          <w:rFonts w:ascii="Times New Roman" w:hAnsi="Times New Roman" w:cs="Times New Roman"/>
          <w:sz w:val="24"/>
          <w:szCs w:val="24"/>
        </w:rPr>
        <w:t xml:space="preserve"> ve ilk talepte ödemeli banka teminat mektubunu kira sözleşmesinin herhangi bir nedenle sona ermesine kadar kiraya verenin uğrayabileceği her türlü zarara ve ödenmeyen kira bedelleri ile ortak giderlere </w:t>
      </w:r>
      <w:r w:rsidRPr="00502BBC">
        <w:rPr>
          <w:rFonts w:ascii="Times New Roman" w:hAnsi="Times New Roman" w:cs="Times New Roman"/>
          <w:sz w:val="24"/>
          <w:szCs w:val="24"/>
        </w:rPr>
        <w:lastRenderedPageBreak/>
        <w:t xml:space="preserve">ve hasılat kirasına teminat teşkil etmek üzere Kiracı tarafından Kiraya Veren’e verilecektir. </w:t>
      </w:r>
      <w:proofErr w:type="gramEnd"/>
      <w:r w:rsidRPr="00502BBC">
        <w:rPr>
          <w:rFonts w:ascii="Times New Roman" w:hAnsi="Times New Roman" w:cs="Times New Roman"/>
          <w:sz w:val="24"/>
          <w:szCs w:val="24"/>
        </w:rPr>
        <w:t>Teminat mektubu tutarı ilk yılın sonunda tekrar karşılıklı olarak belirlenebilir.</w:t>
      </w:r>
    </w:p>
    <w:p w:rsidR="00352A23" w:rsidRPr="00502BBC" w:rsidRDefault="00352A23" w:rsidP="00352A23">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Madde 7-</w:t>
      </w:r>
      <w:r w:rsidRPr="00502BBC">
        <w:rPr>
          <w:rFonts w:ascii="Times New Roman" w:hAnsi="Times New Roman" w:cs="Times New Roman"/>
          <w:sz w:val="24"/>
          <w:szCs w:val="24"/>
        </w:rPr>
        <w:t xml:space="preserve"> </w:t>
      </w:r>
      <w:r w:rsidRPr="00541166">
        <w:rPr>
          <w:rFonts w:ascii="Times New Roman" w:hAnsi="Times New Roman" w:cs="Times New Roman"/>
          <w:sz w:val="24"/>
          <w:szCs w:val="24"/>
        </w:rPr>
        <w:t>Taşınmazın kira süresi, sözleşme</w:t>
      </w:r>
      <w:r w:rsidR="00DA6D31" w:rsidRPr="00541166">
        <w:rPr>
          <w:rFonts w:ascii="Times New Roman" w:hAnsi="Times New Roman" w:cs="Times New Roman"/>
          <w:sz w:val="24"/>
          <w:szCs w:val="24"/>
        </w:rPr>
        <w:t>ye mütea</w:t>
      </w:r>
      <w:r w:rsidR="00541166" w:rsidRPr="00541166">
        <w:rPr>
          <w:rFonts w:ascii="Times New Roman" w:hAnsi="Times New Roman" w:cs="Times New Roman"/>
          <w:sz w:val="24"/>
          <w:szCs w:val="24"/>
        </w:rPr>
        <w:t>kip yer teslimi ile başlar. 13.</w:t>
      </w:r>
      <w:r w:rsidR="00DA6D31" w:rsidRPr="00541166">
        <w:rPr>
          <w:rFonts w:ascii="Times New Roman" w:hAnsi="Times New Roman" w:cs="Times New Roman"/>
          <w:sz w:val="24"/>
          <w:szCs w:val="24"/>
        </w:rPr>
        <w:t>0</w:t>
      </w:r>
      <w:r w:rsidR="00541166" w:rsidRPr="00541166">
        <w:rPr>
          <w:rFonts w:ascii="Times New Roman" w:hAnsi="Times New Roman" w:cs="Times New Roman"/>
          <w:sz w:val="24"/>
          <w:szCs w:val="24"/>
        </w:rPr>
        <w:t>9.2026</w:t>
      </w:r>
      <w:r w:rsidR="00DA6D31" w:rsidRPr="00541166">
        <w:rPr>
          <w:rFonts w:ascii="Times New Roman" w:hAnsi="Times New Roman" w:cs="Times New Roman"/>
          <w:sz w:val="24"/>
          <w:szCs w:val="24"/>
        </w:rPr>
        <w:t xml:space="preserve"> tarihinde sona erer.</w:t>
      </w:r>
      <w:r w:rsidRPr="00541166">
        <w:rPr>
          <w:rFonts w:ascii="Times New Roman" w:hAnsi="Times New Roman" w:cs="Times New Roman"/>
          <w:b/>
          <w:sz w:val="24"/>
          <w:szCs w:val="24"/>
        </w:rPr>
        <w:t xml:space="preserve"> </w:t>
      </w:r>
    </w:p>
    <w:p w:rsidR="00352A23" w:rsidRPr="00502BBC" w:rsidRDefault="00352A23" w:rsidP="00352A23">
      <w:pPr>
        <w:spacing w:after="0" w:line="240" w:lineRule="auto"/>
        <w:ind w:left="360" w:firstLine="348"/>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7E63A6" w:rsidRPr="00502BBC" w:rsidRDefault="007E63A6" w:rsidP="007E63A6">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7E63A6" w:rsidRPr="00502BBC" w:rsidRDefault="007E63A6" w:rsidP="007E63A6">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9-</w:t>
      </w:r>
      <w:r w:rsidRPr="00502BBC">
        <w:rPr>
          <w:rFonts w:ascii="Times New Roman" w:hAnsi="Times New Roman" w:cs="Times New Roman"/>
          <w:sz w:val="24"/>
          <w:szCs w:val="24"/>
        </w:rPr>
        <w:t xml:space="preserve"> İhaleye katılabilmek için istenen belgeler: </w:t>
      </w:r>
    </w:p>
    <w:p w:rsidR="007E63A6" w:rsidRPr="00502BBC" w:rsidRDefault="007E63A6" w:rsidP="007E63A6">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Nüfus Cüzdan Sureti, </w:t>
      </w:r>
    </w:p>
    <w:p w:rsidR="007E63A6" w:rsidRPr="000C22E7" w:rsidRDefault="007E63A6" w:rsidP="000C22E7">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Odalarda</w:t>
      </w:r>
      <w:r w:rsidR="00100173">
        <w:rPr>
          <w:rFonts w:ascii="Times New Roman" w:hAnsi="Times New Roman" w:cs="Times New Roman"/>
          <w:sz w:val="24"/>
          <w:szCs w:val="24"/>
        </w:rPr>
        <w:t>n onaylı olarak alınacak en az 10</w:t>
      </w:r>
      <w:r w:rsidRPr="00502BBC">
        <w:rPr>
          <w:rFonts w:ascii="Times New Roman" w:hAnsi="Times New Roman" w:cs="Times New Roman"/>
          <w:sz w:val="24"/>
          <w:szCs w:val="24"/>
        </w:rPr>
        <w:t xml:space="preserve"> yıllık benzer iş deneyim belgesi.</w:t>
      </w:r>
    </w:p>
    <w:p w:rsidR="007E63A6" w:rsidRDefault="000157E6" w:rsidP="007E63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İhale Şartnameleri ve Sözleşme Taslağının tüm sayfalarının kaşeli imzalı onayları.  </w:t>
      </w:r>
    </w:p>
    <w:p w:rsidR="00360727" w:rsidRPr="00502BBC" w:rsidRDefault="00360727" w:rsidP="007E63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7E63A6" w:rsidRPr="00502BBC" w:rsidRDefault="007E63A6" w:rsidP="007E63A6">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7E63A6" w:rsidRDefault="007E63A6" w:rsidP="007E63A6">
      <w:pPr>
        <w:pStyle w:val="ListParagraph"/>
        <w:ind w:left="1068"/>
        <w:jc w:val="both"/>
        <w:rPr>
          <w:rFonts w:ascii="Times New Roman" w:hAnsi="Times New Roman" w:cs="Times New Roman"/>
          <w:sz w:val="24"/>
          <w:szCs w:val="24"/>
        </w:rPr>
      </w:pPr>
    </w:p>
    <w:p w:rsidR="000C22E7" w:rsidRPr="00502BBC" w:rsidRDefault="000C22E7" w:rsidP="007E63A6">
      <w:pPr>
        <w:pStyle w:val="ListParagraph"/>
        <w:ind w:left="1068"/>
        <w:jc w:val="both"/>
        <w:rPr>
          <w:rFonts w:ascii="Times New Roman" w:hAnsi="Times New Roman" w:cs="Times New Roman"/>
          <w:sz w:val="24"/>
          <w:szCs w:val="24"/>
        </w:rPr>
      </w:pPr>
    </w:p>
    <w:p w:rsidR="007E63A6" w:rsidRPr="00502BBC" w:rsidRDefault="007E63A6" w:rsidP="007E63A6">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KİŞİLERDEN;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7E63A6" w:rsidRPr="000C22E7" w:rsidRDefault="007E63A6" w:rsidP="000C22E7">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 faaliyet belgesi.</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Odalarda</w:t>
      </w:r>
      <w:r w:rsidR="00AF4367">
        <w:rPr>
          <w:rFonts w:ascii="Times New Roman" w:hAnsi="Times New Roman" w:cs="Times New Roman"/>
          <w:sz w:val="24"/>
          <w:szCs w:val="24"/>
        </w:rPr>
        <w:t>n onaylı olarak alınacak en az 10</w:t>
      </w:r>
      <w:r w:rsidRPr="00502BBC">
        <w:rPr>
          <w:rFonts w:ascii="Times New Roman" w:hAnsi="Times New Roman" w:cs="Times New Roman"/>
          <w:sz w:val="24"/>
          <w:szCs w:val="24"/>
        </w:rPr>
        <w:t xml:space="preserve"> yıllık benzer iş deneyim belgesi.</w:t>
      </w:r>
    </w:p>
    <w:p w:rsidR="007E63A6" w:rsidRDefault="000157E6" w:rsidP="007E63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 Şartnameleri ve Sözleşme Taslağının tüm sayfalarının kaşeli imzalı onayları.</w:t>
      </w:r>
      <w:r w:rsidR="007E63A6" w:rsidRPr="00502BBC">
        <w:rPr>
          <w:rFonts w:ascii="Times New Roman" w:hAnsi="Times New Roman" w:cs="Times New Roman"/>
          <w:sz w:val="24"/>
          <w:szCs w:val="24"/>
        </w:rPr>
        <w:t xml:space="preserve"> </w:t>
      </w:r>
    </w:p>
    <w:p w:rsidR="00360727" w:rsidRPr="00502BBC" w:rsidRDefault="00360727" w:rsidP="007E63A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7E63A6" w:rsidRPr="00502BBC" w:rsidRDefault="007E63A6" w:rsidP="007E63A6">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354D1A" w:rsidRDefault="007E63A6" w:rsidP="00354D1A">
      <w:pPr>
        <w:pStyle w:val="gmail-msolistparagraph"/>
        <w:spacing w:line="276" w:lineRule="auto"/>
        <w:jc w:val="both"/>
        <w:rPr>
          <w:sz w:val="20"/>
          <w:szCs w:val="20"/>
        </w:rPr>
      </w:pPr>
      <w:r w:rsidRPr="00502BBC">
        <w:rPr>
          <w:b/>
        </w:rPr>
        <w:t>Madde 10-</w:t>
      </w:r>
      <w:r w:rsidRPr="00502BBC">
        <w:t xml:space="preserve"> İhale komisyonu, gerekçesini kararda belirtmek suretiyle ihaleyi yapıp yapmamakta, ihaleyi dilediğine verip vermemekte serbesttir. </w:t>
      </w:r>
      <w:r w:rsidR="00354D1A">
        <w:rPr>
          <w:b/>
          <w:bCs/>
          <w:u w:val="single"/>
        </w:rPr>
        <w:t xml:space="preserve">İlk teklifler tespit edildikten sonra komisyon başkanı tarafından, ekonomik faydayı gözeterek, oturumda hazır bulunan isteklilerden sözlü </w:t>
      </w:r>
      <w:r w:rsidR="003C2F40">
        <w:rPr>
          <w:b/>
          <w:bCs/>
          <w:u w:val="single"/>
        </w:rPr>
        <w:t>ve/</w:t>
      </w:r>
      <w:r w:rsidR="00354D1A">
        <w:rPr>
          <w:b/>
          <w:bCs/>
          <w:u w:val="single"/>
        </w:rPr>
        <w:t xml:space="preserve">veya yazılı son </w:t>
      </w:r>
      <w:r w:rsidR="00354D1A" w:rsidRPr="00541166">
        <w:rPr>
          <w:b/>
          <w:bCs/>
          <w:u w:val="single"/>
        </w:rPr>
        <w:t>tekliflerinin alınması suretiyle</w:t>
      </w:r>
      <w:r w:rsidR="001C4749" w:rsidRPr="00541166">
        <w:rPr>
          <w:b/>
          <w:bCs/>
          <w:u w:val="single"/>
        </w:rPr>
        <w:t xml:space="preserve"> belirlenen </w:t>
      </w:r>
      <w:r w:rsidR="001C4749" w:rsidRPr="00541166">
        <w:rPr>
          <w:b/>
          <w:bCs/>
          <w:u w:val="single"/>
        </w:rPr>
        <w:lastRenderedPageBreak/>
        <w:t>kira oranlarında artış istenerek</w:t>
      </w:r>
      <w:r w:rsidR="00354D1A" w:rsidRPr="00541166">
        <w:rPr>
          <w:b/>
          <w:bCs/>
          <w:u w:val="single"/>
        </w:rPr>
        <w:t xml:space="preserve"> </w:t>
      </w:r>
      <w:r w:rsidR="00354D1A">
        <w:rPr>
          <w:b/>
          <w:bCs/>
          <w:u w:val="single"/>
        </w:rPr>
        <w:t>ihale sonuçlandırılır. Oturumda hazır bulunmayan istekliler yeniden teklifte bulunamazlar, ilk teklifleri değerlendirmeye alınır.</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11-</w:t>
      </w:r>
      <w:r w:rsidRPr="00502BBC">
        <w:rPr>
          <w:rFonts w:ascii="Times New Roman" w:hAnsi="Times New Roman" w:cs="Times New Roman"/>
          <w:sz w:val="24"/>
          <w:szCs w:val="24"/>
        </w:rPr>
        <w:t xml:space="preserve"> İhale komisyonu tarafından alınan ihale kararları, karar tarihinden itibaren en geç 7 iş günü içinde onaylanır veya iptal edilir. Komisyonca karar iptal edilirse, ihale hükümsüz sayılır. Komisyonca onaylanan ihale kararları onaylandığı günden itibaren en geç beş işgünü içinde, müşteriye e-mail ile bildirilir veya iadeli taahhütlü mektupla tebligat adresine postalanır. İhale kararlarının ita amirince iptal edilmesi halinde de durum istekliye aynı şekilde bildirilir. Kiracı onaylanan ihale kararlarının yukarıda açıklanan şekilde tebliğinden itibaren 15 gün içinde teminatı yatırmak, sözleşmeyi imzalamak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12 –</w:t>
      </w:r>
      <w:r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13-</w:t>
      </w:r>
      <w:r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Üniversiteye ödemek zorundadır. Ayrıca Kiralanan yerde oluşabilecek tüm hasar zarar, 3.şahıslara verilebilecek zararlardan kiracı sorumludur.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14–</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15-</w:t>
      </w:r>
      <w:r w:rsidRPr="00502BBC">
        <w:rPr>
          <w:rFonts w:ascii="Times New Roman" w:hAnsi="Times New Roman" w:cs="Times New Roman"/>
          <w:sz w:val="24"/>
          <w:szCs w:val="24"/>
        </w:rPr>
        <w:t xml:space="preserve"> Taşınmaza Üniversite tarafından ihtiyaç duyulması halinde sözleşme tek taraflı olarak feshedilecek, kiracı üniversiteden hiçbir hak ve tazminat talebinde bulunmadan, yapılacak tebligatı takip eden 15 gün içerisinde taşınmazı tahliye edecektir.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17-</w:t>
      </w:r>
      <w:r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Üniversiteye yatırılır.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lastRenderedPageBreak/>
        <w:t>Madde 18 –</w:t>
      </w:r>
      <w:r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7E63A6" w:rsidRPr="00794DFB" w:rsidRDefault="007E63A6" w:rsidP="007E63A6">
      <w:pPr>
        <w:ind w:firstLine="708"/>
        <w:jc w:val="both"/>
        <w:rPr>
          <w:rFonts w:ascii="Times New Roman" w:hAnsi="Times New Roman" w:cs="Times New Roman"/>
          <w:sz w:val="24"/>
          <w:szCs w:val="24"/>
        </w:rPr>
      </w:pPr>
      <w:r w:rsidRPr="00794DFB">
        <w:rPr>
          <w:rFonts w:ascii="Times New Roman" w:hAnsi="Times New Roman" w:cs="Times New Roman"/>
          <w:sz w:val="24"/>
          <w:szCs w:val="24"/>
        </w:rPr>
        <w:t xml:space="preserve">Madde 19 – </w:t>
      </w:r>
      <w:bookmarkStart w:id="2" w:name="_Hlk516135366"/>
      <w:r w:rsidRPr="00794DFB">
        <w:rPr>
          <w:rFonts w:ascii="Times New Roman" w:hAnsi="Times New Roman" w:cs="Times New Roman"/>
          <w:sz w:val="24"/>
          <w:szCs w:val="24"/>
        </w:rPr>
        <w:t xml:space="preserve">Kiracı uhdesinde bulunan işletmeler için </w:t>
      </w:r>
    </w:p>
    <w:p w:rsidR="007E63A6" w:rsidRPr="00794DFB" w:rsidRDefault="007E63A6" w:rsidP="007E63A6">
      <w:pPr>
        <w:pStyle w:val="ListParagraph"/>
        <w:numPr>
          <w:ilvl w:val="0"/>
          <w:numId w:val="5"/>
        </w:numPr>
        <w:jc w:val="both"/>
        <w:rPr>
          <w:rFonts w:ascii="Times New Roman" w:hAnsi="Times New Roman" w:cs="Times New Roman"/>
          <w:sz w:val="24"/>
          <w:szCs w:val="24"/>
        </w:rPr>
      </w:pPr>
      <w:r w:rsidRPr="00794DFB">
        <w:rPr>
          <w:rFonts w:ascii="Times New Roman" w:hAnsi="Times New Roman" w:cs="Times New Roman"/>
          <w:sz w:val="24"/>
          <w:szCs w:val="24"/>
        </w:rPr>
        <w:t xml:space="preserve">Öğrenci ve personele </w:t>
      </w:r>
      <w:r w:rsidR="003C2F40" w:rsidRPr="00794DFB">
        <w:rPr>
          <w:rFonts w:ascii="Times New Roman" w:hAnsi="Times New Roman" w:cs="Times New Roman"/>
          <w:sz w:val="24"/>
          <w:szCs w:val="24"/>
        </w:rPr>
        <w:t xml:space="preserve">Üniversite tarafından </w:t>
      </w:r>
      <w:r w:rsidRPr="00794DFB">
        <w:rPr>
          <w:rFonts w:ascii="Times New Roman" w:hAnsi="Times New Roman" w:cs="Times New Roman"/>
          <w:sz w:val="24"/>
          <w:szCs w:val="24"/>
        </w:rPr>
        <w:t>yılda 4 kez memnuniyet anketi</w:t>
      </w:r>
      <w:r w:rsidR="003C2F40" w:rsidRPr="00794DFB">
        <w:rPr>
          <w:rFonts w:ascii="Times New Roman" w:hAnsi="Times New Roman" w:cs="Times New Roman"/>
          <w:sz w:val="24"/>
          <w:szCs w:val="24"/>
        </w:rPr>
        <w:t xml:space="preserve"> </w:t>
      </w:r>
      <w:r w:rsidRPr="00794DFB">
        <w:rPr>
          <w:rFonts w:ascii="Times New Roman" w:hAnsi="Times New Roman" w:cs="Times New Roman"/>
          <w:sz w:val="24"/>
          <w:szCs w:val="24"/>
        </w:rPr>
        <w:t>yap</w:t>
      </w:r>
      <w:r w:rsidR="003C2F40" w:rsidRPr="00794DFB">
        <w:rPr>
          <w:rFonts w:ascii="Times New Roman" w:hAnsi="Times New Roman" w:cs="Times New Roman"/>
          <w:sz w:val="24"/>
          <w:szCs w:val="24"/>
        </w:rPr>
        <w:t>ılacaktır. Anket ortalamalarının</w:t>
      </w:r>
      <w:r w:rsidRPr="00794DFB">
        <w:rPr>
          <w:rFonts w:ascii="Times New Roman" w:hAnsi="Times New Roman" w:cs="Times New Roman"/>
          <w:sz w:val="24"/>
          <w:szCs w:val="24"/>
        </w:rPr>
        <w:t xml:space="preserve"> minimum %70 memnuniyet olmak zorunda olup olup bu şartlara uyulmaması halinde</w:t>
      </w:r>
      <w:r w:rsidR="00541166" w:rsidRPr="00794DFB">
        <w:rPr>
          <w:rFonts w:ascii="Times New Roman" w:hAnsi="Times New Roman" w:cs="Times New Roman"/>
          <w:sz w:val="24"/>
          <w:szCs w:val="24"/>
        </w:rPr>
        <w:t xml:space="preserve"> kiracı 1 kez ihtar edilir. Daha sonra gerektiği </w:t>
      </w:r>
      <w:r w:rsidR="000172F9" w:rsidRPr="00794DFB">
        <w:rPr>
          <w:rFonts w:ascii="Times New Roman" w:hAnsi="Times New Roman" w:cs="Times New Roman"/>
          <w:sz w:val="24"/>
          <w:szCs w:val="24"/>
        </w:rPr>
        <w:t>takdirde</w:t>
      </w:r>
      <w:r w:rsidRPr="00794DFB">
        <w:rPr>
          <w:rFonts w:ascii="Times New Roman" w:hAnsi="Times New Roman" w:cs="Times New Roman"/>
          <w:sz w:val="24"/>
          <w:szCs w:val="24"/>
        </w:rPr>
        <w:t xml:space="preserve"> idari para cezası uygulanır. </w:t>
      </w:r>
    </w:p>
    <w:p w:rsidR="007E63A6" w:rsidRPr="00794DFB" w:rsidRDefault="007E63A6" w:rsidP="007E63A6">
      <w:pPr>
        <w:pStyle w:val="ListParagraph"/>
        <w:numPr>
          <w:ilvl w:val="0"/>
          <w:numId w:val="5"/>
        </w:numPr>
        <w:jc w:val="both"/>
        <w:rPr>
          <w:rFonts w:ascii="Times New Roman" w:hAnsi="Times New Roman" w:cs="Times New Roman"/>
          <w:sz w:val="24"/>
          <w:szCs w:val="24"/>
        </w:rPr>
      </w:pPr>
      <w:r w:rsidRPr="00794DFB">
        <w:rPr>
          <w:rFonts w:ascii="Times New Roman" w:hAnsi="Times New Roman" w:cs="Times New Roman"/>
          <w:sz w:val="24"/>
          <w:szCs w:val="24"/>
        </w:rPr>
        <w:t xml:space="preserve"> Üniversite tarafından her ay ani olarak Hijyen, Sanitasyon ve kalite kontrolleri yapılacak olup bu şartlara uyulmaması halinde aylık kira bedelinin ¼’ünden az olmamak üzere idari para cezası uygulanır. </w:t>
      </w:r>
    </w:p>
    <w:p w:rsidR="007E63A6" w:rsidRPr="00541166" w:rsidRDefault="007E63A6" w:rsidP="007E63A6">
      <w:pPr>
        <w:pStyle w:val="ListParagraph"/>
        <w:numPr>
          <w:ilvl w:val="0"/>
          <w:numId w:val="5"/>
        </w:numPr>
        <w:jc w:val="both"/>
        <w:rPr>
          <w:rFonts w:ascii="Times New Roman" w:hAnsi="Times New Roman" w:cs="Times New Roman"/>
          <w:sz w:val="24"/>
          <w:szCs w:val="24"/>
        </w:rPr>
      </w:pPr>
      <w:r w:rsidRPr="00541166">
        <w:rPr>
          <w:rFonts w:ascii="Times New Roman" w:hAnsi="Times New Roman" w:cs="Times New Roman"/>
          <w:sz w:val="24"/>
          <w:szCs w:val="24"/>
        </w:rPr>
        <w:t>Yüklenici Porsiyon eğitimi, Hijyen Eğitimi ve Sanitasyon eğitimini personeline aldırmak zorundadır.</w:t>
      </w:r>
    </w:p>
    <w:p w:rsidR="007E63A6" w:rsidRPr="00541166" w:rsidRDefault="007E63A6" w:rsidP="007E63A6">
      <w:pPr>
        <w:pStyle w:val="ListParagraph"/>
        <w:numPr>
          <w:ilvl w:val="0"/>
          <w:numId w:val="5"/>
        </w:numPr>
        <w:jc w:val="both"/>
        <w:rPr>
          <w:rFonts w:ascii="Times New Roman" w:hAnsi="Times New Roman" w:cs="Times New Roman"/>
          <w:sz w:val="24"/>
          <w:szCs w:val="24"/>
        </w:rPr>
      </w:pPr>
      <w:r w:rsidRPr="00541166">
        <w:rPr>
          <w:rFonts w:ascii="Times New Roman" w:hAnsi="Times New Roman" w:cs="Times New Roman"/>
          <w:sz w:val="24"/>
          <w:szCs w:val="24"/>
        </w:rPr>
        <w:t>Obeziteye sebep olacak sağlıksız besinler ile enerji içecekleri alkol ve tütün ürünleri satışı kesinlikle yapılmayacaktır.</w:t>
      </w:r>
    </w:p>
    <w:p w:rsidR="007E63A6" w:rsidRPr="00541166" w:rsidRDefault="007E63A6" w:rsidP="007E63A6">
      <w:pPr>
        <w:pStyle w:val="ListParagraph"/>
        <w:numPr>
          <w:ilvl w:val="0"/>
          <w:numId w:val="5"/>
        </w:numPr>
        <w:jc w:val="both"/>
        <w:rPr>
          <w:rFonts w:ascii="Times New Roman" w:hAnsi="Times New Roman" w:cs="Times New Roman"/>
          <w:sz w:val="24"/>
          <w:szCs w:val="24"/>
        </w:rPr>
      </w:pPr>
      <w:r w:rsidRPr="00541166">
        <w:rPr>
          <w:rFonts w:ascii="Times New Roman" w:hAnsi="Times New Roman" w:cs="Times New Roman"/>
          <w:sz w:val="24"/>
          <w:szCs w:val="24"/>
        </w:rPr>
        <w:t>Günlük yapılacak menüleri ve besin öğelerini görülebilir bir şekilde uygun yerlere asacak.</w:t>
      </w:r>
    </w:p>
    <w:p w:rsidR="007E63A6" w:rsidRPr="00541166" w:rsidRDefault="007E63A6" w:rsidP="007E63A6">
      <w:pPr>
        <w:pStyle w:val="ListParagraph"/>
        <w:numPr>
          <w:ilvl w:val="0"/>
          <w:numId w:val="5"/>
        </w:numPr>
        <w:jc w:val="both"/>
        <w:rPr>
          <w:rFonts w:ascii="Times New Roman" w:hAnsi="Times New Roman" w:cs="Times New Roman"/>
          <w:sz w:val="24"/>
          <w:szCs w:val="24"/>
        </w:rPr>
      </w:pPr>
      <w:r w:rsidRPr="00541166">
        <w:rPr>
          <w:rFonts w:ascii="Times New Roman" w:hAnsi="Times New Roman" w:cs="Times New Roman"/>
          <w:sz w:val="24"/>
          <w:szCs w:val="24"/>
        </w:rPr>
        <w:t>Personel kılık kıyafeti ve hijyen enstrümanları (maske, kep, uzun kollu önlük, eldiven  v.b) eksiksiz olacaktır.</w:t>
      </w:r>
    </w:p>
    <w:p w:rsidR="007E63A6" w:rsidRPr="00541166" w:rsidRDefault="007E63A6" w:rsidP="007E63A6">
      <w:pPr>
        <w:pStyle w:val="ListParagraph"/>
        <w:numPr>
          <w:ilvl w:val="0"/>
          <w:numId w:val="5"/>
        </w:numPr>
        <w:jc w:val="both"/>
        <w:rPr>
          <w:rFonts w:ascii="Times New Roman" w:hAnsi="Times New Roman" w:cs="Times New Roman"/>
          <w:sz w:val="24"/>
          <w:szCs w:val="24"/>
        </w:rPr>
      </w:pPr>
      <w:r w:rsidRPr="00541166">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20-</w:t>
      </w:r>
      <w:r w:rsidRPr="00502BBC">
        <w:rPr>
          <w:rFonts w:ascii="Times New Roman" w:hAnsi="Times New Roman" w:cs="Times New Roman"/>
          <w:sz w:val="24"/>
          <w:szCs w:val="24"/>
        </w:rPr>
        <w:t xml:space="preserve"> Bu şartname sözleşmenin ekini teşkil eder.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21</w:t>
      </w:r>
      <w:r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22-</w:t>
      </w:r>
      <w:r w:rsidRPr="00502BBC">
        <w:rPr>
          <w:rFonts w:ascii="Times New Roman" w:hAnsi="Times New Roman" w:cs="Times New Roman"/>
          <w:sz w:val="24"/>
          <w:szCs w:val="24"/>
        </w:rPr>
        <w:t xml:space="preserve"> Gerektiğinde ihtilafların hal mercii Antalya icra daireleri ve mahkemeleridir.</w:t>
      </w:r>
    </w:p>
    <w:p w:rsidR="007E63A6" w:rsidRPr="00502BBC" w:rsidRDefault="007E63A6" w:rsidP="007E63A6">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ÖZEL ŞARTLAR: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23 –</w:t>
      </w:r>
      <w:r w:rsidRPr="00502BBC">
        <w:rPr>
          <w:rFonts w:ascii="Times New Roman" w:hAnsi="Times New Roman" w:cs="Times New Roman"/>
          <w:sz w:val="24"/>
          <w:szCs w:val="24"/>
        </w:rPr>
        <w:t xml:space="preserve"> Kullanılacak olan su, elektrik, vergiler ve diğer yasalarla emredilmiş tüm giderler kiracıya aittir. </w:t>
      </w:r>
    </w:p>
    <w:p w:rsidR="007E63A6" w:rsidRPr="00502BBC" w:rsidRDefault="007E63A6" w:rsidP="007E63A6">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24-</w:t>
      </w:r>
      <w:r w:rsidRPr="00502BBC">
        <w:rPr>
          <w:rFonts w:ascii="Times New Roman" w:hAnsi="Times New Roman" w:cs="Times New Roman"/>
          <w:sz w:val="24"/>
          <w:szCs w:val="24"/>
        </w:rPr>
        <w:t xml:space="preserve"> İhale saatinde hazır bulunmayanlar ihalenin yapılış tarzına ve sonucuna itiraz edemezler. </w:t>
      </w:r>
    </w:p>
    <w:p w:rsidR="007E63A6" w:rsidRDefault="007E63A6" w:rsidP="007E63A6">
      <w:pPr>
        <w:spacing w:after="149"/>
        <w:ind w:right="4" w:firstLine="708"/>
        <w:jc w:val="both"/>
        <w:rPr>
          <w:rFonts w:ascii="Times New Roman" w:hAnsi="Times New Roman" w:cs="Times New Roman"/>
          <w:sz w:val="24"/>
          <w:szCs w:val="24"/>
        </w:rPr>
      </w:pPr>
      <w:r w:rsidRPr="00502BBC">
        <w:rPr>
          <w:rFonts w:ascii="Times New Roman" w:hAnsi="Times New Roman" w:cs="Times New Roman"/>
          <w:b/>
          <w:sz w:val="24"/>
          <w:szCs w:val="24"/>
        </w:rPr>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0766C0" w:rsidRDefault="000766C0" w:rsidP="000766C0">
      <w:pPr>
        <w:spacing w:after="149"/>
        <w:ind w:right="4" w:firstLine="708"/>
        <w:jc w:val="both"/>
        <w:rPr>
          <w:rFonts w:ascii="Times New Roman" w:hAnsi="Times New Roman" w:cs="Times New Roman"/>
          <w:sz w:val="24"/>
          <w:szCs w:val="24"/>
        </w:rPr>
      </w:pPr>
      <w:r>
        <w:rPr>
          <w:rFonts w:ascii="Times New Roman" w:hAnsi="Times New Roman" w:cs="Times New Roman"/>
          <w:sz w:val="24"/>
          <w:szCs w:val="24"/>
        </w:rPr>
        <w:t>Ek:1 Antalya Bilim Üniversitesi Eğitim Binası A Blok Kafe Alan Çizimi</w:t>
      </w:r>
    </w:p>
    <w:p w:rsidR="003C0A08" w:rsidRDefault="000766C0" w:rsidP="00E41287">
      <w:pPr>
        <w:spacing w:after="149"/>
        <w:ind w:right="4" w:firstLine="708"/>
        <w:jc w:val="both"/>
      </w:pPr>
      <w:r>
        <w:rPr>
          <w:rFonts w:ascii="Times New Roman" w:hAnsi="Times New Roman" w:cs="Times New Roman"/>
          <w:sz w:val="24"/>
          <w:szCs w:val="24"/>
        </w:rPr>
        <w:t>Ek:2 Antalya Bilim Üniversitesi Eğitim Binası B Blok Kafe Alan Çizimi</w:t>
      </w:r>
    </w:p>
    <w:sectPr w:rsidR="003C0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3"/>
    <w:rsid w:val="000157E6"/>
    <w:rsid w:val="000172F9"/>
    <w:rsid w:val="000766C0"/>
    <w:rsid w:val="000C22E7"/>
    <w:rsid w:val="00100173"/>
    <w:rsid w:val="00193E88"/>
    <w:rsid w:val="001A1D74"/>
    <w:rsid w:val="001C4749"/>
    <w:rsid w:val="00352A23"/>
    <w:rsid w:val="00354D1A"/>
    <w:rsid w:val="00360727"/>
    <w:rsid w:val="003C0A08"/>
    <w:rsid w:val="003C2F40"/>
    <w:rsid w:val="00461B49"/>
    <w:rsid w:val="00541166"/>
    <w:rsid w:val="007862F9"/>
    <w:rsid w:val="00794DFB"/>
    <w:rsid w:val="007E63A6"/>
    <w:rsid w:val="008036FB"/>
    <w:rsid w:val="00A21B6E"/>
    <w:rsid w:val="00AF4367"/>
    <w:rsid w:val="00C17136"/>
    <w:rsid w:val="00DA6D31"/>
    <w:rsid w:val="00DE0889"/>
    <w:rsid w:val="00DF4556"/>
    <w:rsid w:val="00E04445"/>
    <w:rsid w:val="00E41287"/>
    <w:rsid w:val="00EF1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845C"/>
  <w15:chartTrackingRefBased/>
  <w15:docId w15:val="{84EF126A-363A-4979-9ADA-9F84D1F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3A6"/>
    <w:pPr>
      <w:ind w:left="720"/>
      <w:contextualSpacing/>
    </w:pPr>
  </w:style>
  <w:style w:type="paragraph" w:customStyle="1" w:styleId="gmail-msolistparagraph">
    <w:name w:val="gmail-msolistparagraph"/>
    <w:basedOn w:val="Normal"/>
    <w:rsid w:val="00354D1A"/>
    <w:pPr>
      <w:spacing w:before="100" w:beforeAutospacing="1" w:after="100" w:afterAutospacing="1" w:line="240" w:lineRule="auto"/>
    </w:pPr>
    <w:rPr>
      <w:rFonts w:ascii="Times New Roman" w:hAnsi="Times New Roman" w:cs="Times New Roman"/>
      <w:sz w:val="24"/>
      <w:szCs w:val="24"/>
      <w:lang w:eastAsia="tr-TR"/>
    </w:rPr>
  </w:style>
  <w:style w:type="paragraph" w:styleId="Header">
    <w:name w:val="header"/>
    <w:aliases w:val=" Char, Char Char Char Char, Char Char"/>
    <w:basedOn w:val="Normal"/>
    <w:link w:val="HeaderChar"/>
    <w:unhideWhenUsed/>
    <w:rsid w:val="00E41287"/>
    <w:pPr>
      <w:tabs>
        <w:tab w:val="center" w:pos="4536"/>
        <w:tab w:val="right" w:pos="9072"/>
      </w:tabs>
      <w:spacing w:after="0" w:line="240" w:lineRule="auto"/>
    </w:pPr>
    <w:rPr>
      <w:sz w:val="24"/>
      <w:szCs w:val="24"/>
      <w:lang w:val="en-GB"/>
    </w:rPr>
  </w:style>
  <w:style w:type="character" w:customStyle="1" w:styleId="HeaderChar">
    <w:name w:val="Header Char"/>
    <w:aliases w:val=" Char Char1, Char Char Char Char Char, Char Char Char"/>
    <w:basedOn w:val="DefaultParagraphFont"/>
    <w:link w:val="Header"/>
    <w:rsid w:val="00E4128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1678</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32</cp:revision>
  <dcterms:created xsi:type="dcterms:W3CDTF">2020-11-11T08:17:00Z</dcterms:created>
  <dcterms:modified xsi:type="dcterms:W3CDTF">2023-12-28T10:59:00Z</dcterms:modified>
</cp:coreProperties>
</file>