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DBA6" w14:textId="77777777" w:rsidR="00DB5EED" w:rsidRPr="00DB5EED" w:rsidRDefault="00DB5EED" w:rsidP="008A3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991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84"/>
        <w:gridCol w:w="698"/>
        <w:gridCol w:w="21"/>
        <w:gridCol w:w="683"/>
        <w:gridCol w:w="583"/>
        <w:gridCol w:w="162"/>
        <w:gridCol w:w="455"/>
        <w:gridCol w:w="181"/>
        <w:gridCol w:w="107"/>
        <w:gridCol w:w="509"/>
        <w:gridCol w:w="6"/>
        <w:gridCol w:w="142"/>
        <w:gridCol w:w="123"/>
        <w:gridCol w:w="345"/>
        <w:gridCol w:w="432"/>
        <w:gridCol w:w="184"/>
        <w:gridCol w:w="616"/>
        <w:gridCol w:w="6"/>
        <w:gridCol w:w="7"/>
        <w:gridCol w:w="610"/>
      </w:tblGrid>
      <w:tr w:rsidR="00DB5EED" w:rsidRPr="00DB5EED" w14:paraId="7E91658D" w14:textId="77777777" w:rsidTr="007A3EBC">
        <w:tc>
          <w:tcPr>
            <w:tcW w:w="3306" w:type="dxa"/>
            <w:shd w:val="clear" w:color="auto" w:fill="auto"/>
          </w:tcPr>
          <w:p w14:paraId="42FF2FE5" w14:textId="78DBE0F3" w:rsidR="00DB5EED" w:rsidRPr="00DB5EED" w:rsidRDefault="008A3363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51D4C9" wp14:editId="2C5CE0B0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52DD2DB2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</w:pPr>
          </w:p>
          <w:p w14:paraId="0A2EE6C6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</w:pPr>
          </w:p>
          <w:p w14:paraId="4457FCFE" w14:textId="77777777" w:rsidR="00DB5EED" w:rsidRPr="00DB5EED" w:rsidRDefault="00DB5EED" w:rsidP="00DB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en-US"/>
              </w:rPr>
              <w:t>AKTS DERS TANITIM FORMU</w:t>
            </w:r>
          </w:p>
        </w:tc>
      </w:tr>
      <w:tr w:rsidR="00DB5EED" w:rsidRPr="00DB5EED" w14:paraId="181748E2" w14:textId="77777777" w:rsidTr="007A3EBC">
        <w:tc>
          <w:tcPr>
            <w:tcW w:w="10991" w:type="dxa"/>
            <w:gridSpan w:val="25"/>
            <w:shd w:val="clear" w:color="auto" w:fill="BFBFBF"/>
          </w:tcPr>
          <w:p w14:paraId="2AF1C4CA" w14:textId="77777777" w:rsidR="00DB5EED" w:rsidRPr="00DB5EED" w:rsidRDefault="00DB5EED" w:rsidP="00DB5EED">
            <w:pPr>
              <w:spacing w:before="20"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I. BÖLÜM (Senato Onayı)</w:t>
            </w:r>
          </w:p>
        </w:tc>
      </w:tr>
      <w:tr w:rsidR="00DB5EED" w:rsidRPr="00DB5EED" w14:paraId="047E27BC" w14:textId="77777777" w:rsidTr="007A3EBC">
        <w:tc>
          <w:tcPr>
            <w:tcW w:w="3306" w:type="dxa"/>
            <w:shd w:val="clear" w:color="auto" w:fill="auto"/>
          </w:tcPr>
          <w:p w14:paraId="5053D53A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Açan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Fakülte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/YO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3B27E4B8" w14:textId="66D78929" w:rsidR="00DB5EED" w:rsidRPr="00DB5EED" w:rsidRDefault="007A3EBC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Lisansüstü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Eğitim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Enstitüsü</w:t>
            </w:r>
            <w:proofErr w:type="spellEnd"/>
          </w:p>
        </w:tc>
      </w:tr>
      <w:tr w:rsidR="00DB5EED" w:rsidRPr="00DB5EED" w14:paraId="4925E37F" w14:textId="77777777" w:rsidTr="007A3EBC">
        <w:tc>
          <w:tcPr>
            <w:tcW w:w="3306" w:type="dxa"/>
            <w:shd w:val="clear" w:color="auto" w:fill="auto"/>
          </w:tcPr>
          <w:p w14:paraId="76C7164F" w14:textId="77777777" w:rsidR="00DB5EED" w:rsidRPr="00DB5EED" w:rsidRDefault="00DB5EED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Açan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Bölüm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4EAFCBAF" w14:textId="43E93F1C" w:rsidR="00DB5EED" w:rsidRPr="00DB5EED" w:rsidRDefault="007A3EBC" w:rsidP="00DB5EE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Küresel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Siyaset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İlişkiler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Tezsiz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Yüksek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Lisans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Programı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A3EBC" w:rsidRPr="00DB5EED" w14:paraId="695D8D5E" w14:textId="77777777" w:rsidTr="007A3EBC">
        <w:trPr>
          <w:trHeight w:val="114"/>
        </w:trPr>
        <w:tc>
          <w:tcPr>
            <w:tcW w:w="3306" w:type="dxa"/>
            <w:vMerge w:val="restart"/>
            <w:shd w:val="clear" w:color="auto" w:fill="auto"/>
          </w:tcPr>
          <w:p w14:paraId="4D9560B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Alan Program (lar)</w:t>
            </w:r>
          </w:p>
        </w:tc>
        <w:tc>
          <w:tcPr>
            <w:tcW w:w="4705" w:type="dxa"/>
            <w:gridSpan w:val="13"/>
            <w:shd w:val="clear" w:color="auto" w:fill="auto"/>
          </w:tcPr>
          <w:p w14:paraId="76AB532B" w14:textId="23E6743F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Küresel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Siyaset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İlişkiler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Tezsiz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Yüksek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Lisans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Programı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80" w:type="dxa"/>
            <w:gridSpan w:val="11"/>
            <w:shd w:val="clear" w:color="auto" w:fill="auto"/>
          </w:tcPr>
          <w:p w14:paraId="25A295E7" w14:textId="52116578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7A3EBC" w:rsidRPr="00DB5EED" w14:paraId="07F432FF" w14:textId="77777777" w:rsidTr="007A3EBC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45052FC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  <w:gridSpan w:val="13"/>
            <w:shd w:val="clear" w:color="auto" w:fill="auto"/>
          </w:tcPr>
          <w:p w14:paraId="7307D7D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gridSpan w:val="11"/>
            <w:shd w:val="clear" w:color="auto" w:fill="auto"/>
          </w:tcPr>
          <w:p w14:paraId="0EEF2892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7A3EBC" w:rsidRPr="00DB5EED" w14:paraId="4D151529" w14:textId="77777777" w:rsidTr="007A3EBC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3E551ED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  <w:gridSpan w:val="13"/>
            <w:shd w:val="clear" w:color="auto" w:fill="auto"/>
          </w:tcPr>
          <w:p w14:paraId="628C7BB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gridSpan w:val="11"/>
            <w:shd w:val="clear" w:color="auto" w:fill="auto"/>
          </w:tcPr>
          <w:p w14:paraId="4272E702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7A3EBC" w:rsidRPr="00DB5EED" w14:paraId="3221E52B" w14:textId="77777777" w:rsidTr="007A3EBC">
        <w:tc>
          <w:tcPr>
            <w:tcW w:w="3306" w:type="dxa"/>
            <w:shd w:val="clear" w:color="auto" w:fill="auto"/>
          </w:tcPr>
          <w:p w14:paraId="3CD9B32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Kodu 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06BA3F7A" w14:textId="5C380158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POLS 508</w:t>
            </w:r>
          </w:p>
        </w:tc>
      </w:tr>
      <w:tr w:rsidR="007A3EBC" w:rsidRPr="00DB5EED" w14:paraId="116096D3" w14:textId="77777777" w:rsidTr="007A3EBC">
        <w:tc>
          <w:tcPr>
            <w:tcW w:w="3306" w:type="dxa"/>
            <w:shd w:val="clear" w:color="auto" w:fill="auto"/>
          </w:tcPr>
          <w:p w14:paraId="59615EC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077E3FC1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Avrupa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Birliği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Politikası</w:t>
            </w:r>
            <w:proofErr w:type="spellEnd"/>
          </w:p>
        </w:tc>
      </w:tr>
      <w:tr w:rsidR="007A3EBC" w:rsidRPr="00DB5EED" w14:paraId="4407574C" w14:textId="77777777" w:rsidTr="007A3EBC">
        <w:tc>
          <w:tcPr>
            <w:tcW w:w="3306" w:type="dxa"/>
            <w:shd w:val="clear" w:color="auto" w:fill="auto"/>
          </w:tcPr>
          <w:p w14:paraId="4186C99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Öğretim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dili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6AF13EE9" w14:textId="65A25A7A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A3EBC" w:rsidRPr="00DB5EED" w14:paraId="213CF67B" w14:textId="77777777" w:rsidTr="007A3EBC">
        <w:tc>
          <w:tcPr>
            <w:tcW w:w="3306" w:type="dxa"/>
            <w:shd w:val="clear" w:color="auto" w:fill="auto"/>
          </w:tcPr>
          <w:p w14:paraId="68ACD2C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491E0F47" w14:textId="2075DFA0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Seminer</w:t>
            </w:r>
            <w:proofErr w:type="spellEnd"/>
          </w:p>
        </w:tc>
      </w:tr>
      <w:tr w:rsidR="007A3EBC" w:rsidRPr="00DB5EED" w14:paraId="0722EE95" w14:textId="77777777" w:rsidTr="007A3EBC">
        <w:tc>
          <w:tcPr>
            <w:tcW w:w="3306" w:type="dxa"/>
            <w:shd w:val="clear" w:color="auto" w:fill="auto"/>
          </w:tcPr>
          <w:p w14:paraId="3AC87E7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38A7598B" w14:textId="61F474DF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A3EBC" w:rsidRPr="00DB5EED" w14:paraId="672E50DB" w14:textId="77777777" w:rsidTr="007A3EBC">
        <w:tc>
          <w:tcPr>
            <w:tcW w:w="3306" w:type="dxa"/>
            <w:shd w:val="clear" w:color="auto" w:fill="auto"/>
          </w:tcPr>
          <w:p w14:paraId="62278FB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Haftalık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2513" w:type="dxa"/>
            <w:gridSpan w:val="6"/>
            <w:shd w:val="clear" w:color="auto" w:fill="auto"/>
          </w:tcPr>
          <w:p w14:paraId="22C215B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 3</w:t>
            </w:r>
          </w:p>
        </w:tc>
        <w:tc>
          <w:tcPr>
            <w:tcW w:w="1449" w:type="dxa"/>
            <w:gridSpan w:val="4"/>
            <w:shd w:val="clear" w:color="auto" w:fill="auto"/>
          </w:tcPr>
          <w:p w14:paraId="0AC6B41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Lab: </w:t>
            </w:r>
          </w:p>
        </w:tc>
        <w:tc>
          <w:tcPr>
            <w:tcW w:w="1523" w:type="dxa"/>
            <w:gridSpan w:val="7"/>
            <w:shd w:val="clear" w:color="auto" w:fill="auto"/>
          </w:tcPr>
          <w:p w14:paraId="03F898B3" w14:textId="4CCBC9A3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00" w:type="dxa"/>
            <w:gridSpan w:val="7"/>
            <w:shd w:val="clear" w:color="auto" w:fill="auto"/>
          </w:tcPr>
          <w:p w14:paraId="7306CE8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</w:tr>
      <w:tr w:rsidR="007A3EBC" w:rsidRPr="00DB5EED" w14:paraId="728FC620" w14:textId="77777777" w:rsidTr="007A3EBC">
        <w:tc>
          <w:tcPr>
            <w:tcW w:w="3306" w:type="dxa"/>
            <w:shd w:val="clear" w:color="auto" w:fill="auto"/>
          </w:tcPr>
          <w:p w14:paraId="76E0E1C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AKTS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Kredisi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2C41C783" w14:textId="14842C4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7,5</w:t>
            </w:r>
          </w:p>
        </w:tc>
      </w:tr>
      <w:tr w:rsidR="007A3EBC" w:rsidRPr="00DB5EED" w14:paraId="0D808AAF" w14:textId="77777777" w:rsidTr="007A3EBC">
        <w:tc>
          <w:tcPr>
            <w:tcW w:w="3306" w:type="dxa"/>
            <w:shd w:val="clear" w:color="auto" w:fill="auto"/>
          </w:tcPr>
          <w:p w14:paraId="10B0BC2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Notlandırma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672EE7D3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Notu</w:t>
            </w:r>
            <w:proofErr w:type="spellEnd"/>
          </w:p>
        </w:tc>
      </w:tr>
      <w:tr w:rsidR="007A3EBC" w:rsidRPr="00DB5EED" w14:paraId="0D2B771D" w14:textId="77777777" w:rsidTr="007A3EBC">
        <w:trPr>
          <w:trHeight w:val="323"/>
        </w:trPr>
        <w:tc>
          <w:tcPr>
            <w:tcW w:w="3306" w:type="dxa"/>
            <w:shd w:val="clear" w:color="auto" w:fill="auto"/>
          </w:tcPr>
          <w:p w14:paraId="175506D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koşul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/lar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33F3059F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Yok</w:t>
            </w:r>
          </w:p>
        </w:tc>
      </w:tr>
      <w:tr w:rsidR="007A3EBC" w:rsidRPr="00DB5EED" w14:paraId="5A0DB054" w14:textId="77777777" w:rsidTr="007A3EBC">
        <w:trPr>
          <w:trHeight w:val="76"/>
        </w:trPr>
        <w:tc>
          <w:tcPr>
            <w:tcW w:w="3306" w:type="dxa"/>
            <w:shd w:val="clear" w:color="auto" w:fill="auto"/>
          </w:tcPr>
          <w:p w14:paraId="5785388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Yan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koşul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/lar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2CD748B9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Yok</w:t>
            </w:r>
          </w:p>
        </w:tc>
      </w:tr>
      <w:tr w:rsidR="007A3EBC" w:rsidRPr="00DB5EED" w14:paraId="35D675D7" w14:textId="77777777" w:rsidTr="007A3EBC">
        <w:tc>
          <w:tcPr>
            <w:tcW w:w="3306" w:type="dxa"/>
            <w:shd w:val="clear" w:color="auto" w:fill="auto"/>
          </w:tcPr>
          <w:p w14:paraId="5A327F8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Kayıt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Kısıtlaması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5E531EEE" w14:textId="6EAE0FA5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Üniversiteye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karşı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finansal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sorumluluğun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karşılanmış</w:t>
            </w:r>
            <w:proofErr w:type="spellEnd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olması</w:t>
            </w:r>
            <w:proofErr w:type="spellEnd"/>
          </w:p>
        </w:tc>
      </w:tr>
      <w:tr w:rsidR="007A3EBC" w:rsidRPr="00DB5EED" w14:paraId="1BC8B668" w14:textId="77777777" w:rsidTr="007A3EBC">
        <w:tc>
          <w:tcPr>
            <w:tcW w:w="3306" w:type="dxa"/>
            <w:shd w:val="clear" w:color="auto" w:fill="auto"/>
          </w:tcPr>
          <w:p w14:paraId="7F7389B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Amacı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0E778F7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eğitim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hedefleri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şunlar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AB'nin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sistem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rolünü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AB'ye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üyelik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şartları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ticaret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kalkınma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savunma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demokrasi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hakları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teşviki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aktörlerle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ilişkiler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AB'nin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alanlarındaki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araçlarının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gelişim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yeteneklerine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ayrıntılı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bakmaktadır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7A3EBC" w:rsidRPr="00DB5EED" w14:paraId="47EAE1D4" w14:textId="77777777" w:rsidTr="007A3EBC">
        <w:trPr>
          <w:trHeight w:val="70"/>
        </w:trPr>
        <w:tc>
          <w:tcPr>
            <w:tcW w:w="3306" w:type="dxa"/>
            <w:shd w:val="clear" w:color="auto" w:fill="auto"/>
          </w:tcPr>
          <w:p w14:paraId="7E0A814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İçeriği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740D93C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dersin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amacı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öğrencilere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Avrupa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Birliği'nin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tarihsel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gelişimi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derinleşme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süreci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genişleme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süreci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kurumlar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üye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ülkeler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alanları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vatandaşlar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uluslararası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aktörlük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vb.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konularda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bilgilendirmektir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başka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amaç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öğrencileri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teorik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pratik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bilgilere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tanıtarak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AB'nin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entegrasyon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süreci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mekanizmaları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alanlarını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anlamaları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bilgileri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kullanmalarını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sağlamaktır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.</w:t>
            </w:r>
          </w:p>
        </w:tc>
      </w:tr>
      <w:tr w:rsidR="007A3EBC" w:rsidRPr="00DB5EED" w14:paraId="0B48704B" w14:textId="77777777" w:rsidTr="007A3EBC">
        <w:tc>
          <w:tcPr>
            <w:tcW w:w="3306" w:type="dxa"/>
            <w:vMerge w:val="restart"/>
            <w:shd w:val="clear" w:color="auto" w:fill="auto"/>
          </w:tcPr>
          <w:p w14:paraId="18E6663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Öğrenim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9EB606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ÖÇ1</w:t>
            </w:r>
          </w:p>
        </w:tc>
        <w:tc>
          <w:tcPr>
            <w:tcW w:w="6724" w:type="dxa"/>
            <w:gridSpan w:val="22"/>
            <w:vMerge w:val="restart"/>
            <w:shd w:val="clear" w:color="auto" w:fill="auto"/>
          </w:tcPr>
          <w:p w14:paraId="35DD6FBC" w14:textId="77777777" w:rsidR="007A3EBC" w:rsidRPr="005F7B8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8C">
              <w:rPr>
                <w:rFonts w:ascii="Times New Roman" w:eastAsia="Times New Roman" w:hAnsi="Times New Roman" w:cs="Times New Roman"/>
                <w:sz w:val="20"/>
                <w:szCs w:val="20"/>
              </w:rPr>
              <w:t>AB Dış İlişkileri ana kavram ve teorileri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uygulamak.</w:t>
            </w:r>
          </w:p>
          <w:p w14:paraId="0B145ADD" w14:textId="77777777" w:rsidR="007A3EBC" w:rsidRDefault="007A3EBC" w:rsidP="007A3EBC">
            <w:pPr>
              <w:spacing w:before="20" w:after="2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6EE826A" w14:textId="77777777" w:rsidR="007A3EBC" w:rsidRDefault="007A3EBC" w:rsidP="007A3EBC">
            <w:pPr>
              <w:spacing w:before="20" w:after="2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AB'nin uluslararası arenadaki rolü ile ilgili tartışmaları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analiz etmek.</w:t>
            </w: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14:paraId="270DE3D7" w14:textId="77777777" w:rsidR="007A3EBC" w:rsidRDefault="007A3EBC" w:rsidP="007A3EBC">
            <w:pPr>
              <w:spacing w:before="20" w:after="2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AB dış politikasını yöneten kilit AB kurumlarının rolü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nü tanımlamak.</w:t>
            </w:r>
          </w:p>
          <w:p w14:paraId="5AEA85F2" w14:textId="77777777" w:rsidR="007A3EBC" w:rsidRDefault="007A3EBC" w:rsidP="007A3EBC">
            <w:pPr>
              <w:spacing w:before="20" w:after="2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722182C2" w14:textId="77777777" w:rsidR="007A3EBC" w:rsidRDefault="007A3EBC" w:rsidP="007A3EBC">
            <w:pPr>
              <w:spacing w:before="20" w:after="2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AB dış politikasının kilit alanlarını değerl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endirmek.</w:t>
            </w: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14:paraId="0AA2314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nalitik 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arklılıkları değerlendirmek, sözlü sunum yapmak ve iyi </w:t>
            </w:r>
            <w:r w:rsidRPr="005F7B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kaynaklara dayalı, tartışmayı temel alan öde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 hazırlamak.</w:t>
            </w:r>
          </w:p>
        </w:tc>
      </w:tr>
      <w:tr w:rsidR="007A3EBC" w:rsidRPr="00DB5EED" w14:paraId="5161D981" w14:textId="77777777" w:rsidTr="007A3EBC">
        <w:tc>
          <w:tcPr>
            <w:tcW w:w="3306" w:type="dxa"/>
            <w:vMerge/>
            <w:shd w:val="clear" w:color="auto" w:fill="auto"/>
          </w:tcPr>
          <w:p w14:paraId="7508B360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9D66AAD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14:paraId="61C751F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</w:t>
            </w: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Ç2</w:t>
            </w:r>
          </w:p>
        </w:tc>
        <w:tc>
          <w:tcPr>
            <w:tcW w:w="6724" w:type="dxa"/>
            <w:gridSpan w:val="22"/>
            <w:vMerge/>
            <w:shd w:val="clear" w:color="auto" w:fill="auto"/>
          </w:tcPr>
          <w:p w14:paraId="36A0C993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EBC" w:rsidRPr="00DB5EED" w14:paraId="424F364F" w14:textId="77777777" w:rsidTr="007A3EBC">
        <w:tc>
          <w:tcPr>
            <w:tcW w:w="3306" w:type="dxa"/>
            <w:vMerge/>
            <w:shd w:val="clear" w:color="auto" w:fill="auto"/>
          </w:tcPr>
          <w:p w14:paraId="31E2002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62DC82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6563E85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ÖÇ3</w:t>
            </w:r>
          </w:p>
        </w:tc>
        <w:tc>
          <w:tcPr>
            <w:tcW w:w="6724" w:type="dxa"/>
            <w:gridSpan w:val="22"/>
            <w:vMerge/>
            <w:shd w:val="clear" w:color="auto" w:fill="auto"/>
          </w:tcPr>
          <w:p w14:paraId="44D53496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EBC" w:rsidRPr="00DB5EED" w14:paraId="069E2CE1" w14:textId="77777777" w:rsidTr="007A3EBC">
        <w:trPr>
          <w:trHeight w:val="296"/>
        </w:trPr>
        <w:tc>
          <w:tcPr>
            <w:tcW w:w="3306" w:type="dxa"/>
            <w:vMerge/>
            <w:shd w:val="clear" w:color="auto" w:fill="auto"/>
          </w:tcPr>
          <w:p w14:paraId="73E34A0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19C5D9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16BE47F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ÖÇ4</w:t>
            </w:r>
          </w:p>
        </w:tc>
        <w:tc>
          <w:tcPr>
            <w:tcW w:w="6724" w:type="dxa"/>
            <w:gridSpan w:val="22"/>
            <w:vMerge/>
            <w:shd w:val="clear" w:color="auto" w:fill="auto"/>
          </w:tcPr>
          <w:p w14:paraId="1CDA87F3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u w:val="single"/>
                <w:lang w:val="en-US"/>
              </w:rPr>
            </w:pPr>
          </w:p>
        </w:tc>
      </w:tr>
      <w:tr w:rsidR="007A3EBC" w:rsidRPr="00DB5EED" w14:paraId="65DBCB88" w14:textId="77777777" w:rsidTr="007A3EBC">
        <w:tc>
          <w:tcPr>
            <w:tcW w:w="3306" w:type="dxa"/>
            <w:vMerge/>
            <w:shd w:val="clear" w:color="auto" w:fill="auto"/>
          </w:tcPr>
          <w:p w14:paraId="7D2C5EA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A38C966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5F930A8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  <w:tc>
          <w:tcPr>
            <w:tcW w:w="6724" w:type="dxa"/>
            <w:gridSpan w:val="22"/>
            <w:vMerge/>
            <w:shd w:val="clear" w:color="auto" w:fill="auto"/>
          </w:tcPr>
          <w:p w14:paraId="27078090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4FCEC110" w14:textId="77777777" w:rsidTr="007A3EBC">
        <w:tc>
          <w:tcPr>
            <w:tcW w:w="3306" w:type="dxa"/>
            <w:vMerge/>
            <w:shd w:val="clear" w:color="auto" w:fill="auto"/>
          </w:tcPr>
          <w:p w14:paraId="3C1C1B9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D5B3B0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ÖÇ6</w:t>
            </w:r>
          </w:p>
        </w:tc>
        <w:tc>
          <w:tcPr>
            <w:tcW w:w="6724" w:type="dxa"/>
            <w:gridSpan w:val="22"/>
            <w:vMerge/>
            <w:shd w:val="clear" w:color="auto" w:fill="auto"/>
          </w:tcPr>
          <w:p w14:paraId="4FF39CAF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EBC" w:rsidRPr="00DB5EED" w14:paraId="6FAEAD21" w14:textId="77777777" w:rsidTr="007A3EBC">
        <w:tc>
          <w:tcPr>
            <w:tcW w:w="10991" w:type="dxa"/>
            <w:gridSpan w:val="25"/>
            <w:shd w:val="clear" w:color="auto" w:fill="BFBFBF"/>
          </w:tcPr>
          <w:p w14:paraId="49D15456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  <w:p w14:paraId="7E9D32B1" w14:textId="77777777" w:rsidR="007A3EBC" w:rsidRPr="003337A0" w:rsidRDefault="007A3EBC" w:rsidP="007A3EBC">
            <w:pPr>
              <w:spacing w:before="20" w:after="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II. BÖLÜM (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7A3EBC" w:rsidRPr="00DB5EED" w14:paraId="5906D000" w14:textId="77777777" w:rsidTr="007A3EBC">
        <w:tc>
          <w:tcPr>
            <w:tcW w:w="3306" w:type="dxa"/>
            <w:vMerge w:val="restart"/>
            <w:shd w:val="clear" w:color="auto" w:fill="auto"/>
          </w:tcPr>
          <w:p w14:paraId="1B34BC82" w14:textId="77777777" w:rsidR="007A3EBC" w:rsidRPr="003337A0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  <w:p w14:paraId="513081E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Temel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4CF410A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637" w:type="dxa"/>
            <w:gridSpan w:val="10"/>
            <w:shd w:val="clear" w:color="auto" w:fill="auto"/>
          </w:tcPr>
          <w:p w14:paraId="4A2F7DB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14:paraId="1AF6549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ÖÇ1</w:t>
            </w:r>
          </w:p>
        </w:tc>
        <w:tc>
          <w:tcPr>
            <w:tcW w:w="616" w:type="dxa"/>
            <w:gridSpan w:val="4"/>
            <w:shd w:val="clear" w:color="auto" w:fill="auto"/>
          </w:tcPr>
          <w:p w14:paraId="7717AB1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620AD4A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14:paraId="548D52C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ÖÇ4</w:t>
            </w:r>
          </w:p>
        </w:tc>
        <w:tc>
          <w:tcPr>
            <w:tcW w:w="623" w:type="dxa"/>
            <w:gridSpan w:val="3"/>
            <w:shd w:val="clear" w:color="auto" w:fill="auto"/>
          </w:tcPr>
          <w:p w14:paraId="4CAE628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</w:tr>
      <w:tr w:rsidR="007A3EBC" w:rsidRPr="00DB5EED" w14:paraId="7EA2865E" w14:textId="77777777" w:rsidTr="007A3EBC">
        <w:trPr>
          <w:trHeight w:val="414"/>
        </w:trPr>
        <w:tc>
          <w:tcPr>
            <w:tcW w:w="3306" w:type="dxa"/>
            <w:vMerge/>
            <w:shd w:val="clear" w:color="auto" w:fill="auto"/>
          </w:tcPr>
          <w:p w14:paraId="75666C9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56189F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39F7AFB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Türkçe ve İngilizce sözlü, yazılı ve görsel yöntemlerle etkin iletişim kurma rapor yazma ve sunum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yapma 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12"/>
            <w:vMerge w:val="restart"/>
            <w:shd w:val="clear" w:color="auto" w:fill="auto"/>
          </w:tcPr>
          <w:p w14:paraId="6E1CBC3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F6EA2A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2623AD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D77BB4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558214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10096B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</w:t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EA2340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FB2088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 X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7BFE91D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2DBAA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55F431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</w:t>
            </w:r>
          </w:p>
          <w:p w14:paraId="529E4EE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X</w:t>
            </w:r>
          </w:p>
          <w:p w14:paraId="1E46DE6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FCFA689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348C5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6F7E24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6EAFC7E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</w:p>
          <w:p w14:paraId="6895DA0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7D99C4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24E0F7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B310E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B9B75B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X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260079A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7B47B2A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89E0A0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31F3D2D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1ED28B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1960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240232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190DF2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</w:p>
          <w:p w14:paraId="0DCD315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EB62A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33638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767EE060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72C00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593CCD63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CA045E1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A5865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181F2A3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5802CA84" w14:textId="77777777" w:rsidTr="007A3EBC">
        <w:tc>
          <w:tcPr>
            <w:tcW w:w="3306" w:type="dxa"/>
            <w:vMerge/>
            <w:shd w:val="clear" w:color="auto" w:fill="auto"/>
          </w:tcPr>
          <w:p w14:paraId="3C09CBE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EE0D54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PÇ2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7263F07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Hem bireysel hem de disiplin içi ve çok disiplinli takımlarda etkin biçimde çalışabilme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7F0E05D5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7D956B0F" w14:textId="77777777" w:rsidTr="007A3EBC">
        <w:tc>
          <w:tcPr>
            <w:tcW w:w="3306" w:type="dxa"/>
            <w:vMerge/>
            <w:shd w:val="clear" w:color="auto" w:fill="auto"/>
          </w:tcPr>
          <w:p w14:paraId="7E2019D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08B6E6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PÇ3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7017021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Yaşam boyu öğrenmenin gerekliliği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bilinci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bilgiye erişebilme, bilim ve teknolojideki gelişmeleri izleme ve kendini sürekli yenileme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3DB9022E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40D17087" w14:textId="77777777" w:rsidTr="007A3EBC">
        <w:tc>
          <w:tcPr>
            <w:tcW w:w="3306" w:type="dxa"/>
            <w:vMerge/>
            <w:shd w:val="clear" w:color="auto" w:fill="auto"/>
          </w:tcPr>
          <w:p w14:paraId="6839222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2E0D86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PÇ4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36DB199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 yönetimi, risk yönetimi, yenilikçilik ve değişiklik yönetimi,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girişimcilik,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sürdürülebilir kalkınma hakkında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bilgi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0E71DA54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35E32A57" w14:textId="77777777" w:rsidTr="007A3EBC">
        <w:tc>
          <w:tcPr>
            <w:tcW w:w="3306" w:type="dxa"/>
            <w:vMerge/>
            <w:shd w:val="clear" w:color="auto" w:fill="auto"/>
          </w:tcPr>
          <w:p w14:paraId="3DD6C4B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346240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PÇ5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64E1288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Sektörler hakkında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farkındalık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ve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iş planı hazırlama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becerisi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2CDD03AF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0975CE3C" w14:textId="77777777" w:rsidTr="007A3EBC">
        <w:tc>
          <w:tcPr>
            <w:tcW w:w="3306" w:type="dxa"/>
            <w:vMerge/>
            <w:shd w:val="clear" w:color="auto" w:fill="auto"/>
          </w:tcPr>
          <w:p w14:paraId="66DC164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450B23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PÇ6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46D18F78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ve etik sorumluluk </w:t>
            </w:r>
            <w:proofErr w:type="gram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bilinci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ve</w:t>
            </w:r>
            <w:proofErr w:type="gram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etik ilkelerine uygun 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davranma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7079BDDE" w14:textId="77777777" w:rsidR="007A3EBC" w:rsidRPr="003337A0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</w:tr>
      <w:tr w:rsidR="007A3EBC" w:rsidRPr="00DB5EED" w14:paraId="180BE456" w14:textId="77777777" w:rsidTr="007A3EBC">
        <w:tc>
          <w:tcPr>
            <w:tcW w:w="3306" w:type="dxa"/>
            <w:vMerge w:val="restart"/>
            <w:shd w:val="clear" w:color="auto" w:fill="auto"/>
          </w:tcPr>
          <w:p w14:paraId="07758C85" w14:textId="77777777" w:rsidR="007A3EBC" w:rsidRPr="003337A0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  <w:p w14:paraId="439C910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Fakülte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/YO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6875652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PÇ7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7AB77E2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bilimlerde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araştırma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yöntemleri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konusunda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bilgi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sahibi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olmak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6C6FCCAC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5DE0A940" w14:textId="77777777" w:rsidTr="007A3EBC">
        <w:tc>
          <w:tcPr>
            <w:tcW w:w="3306" w:type="dxa"/>
            <w:vMerge/>
            <w:shd w:val="clear" w:color="auto" w:fill="auto"/>
          </w:tcPr>
          <w:p w14:paraId="1B4388D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8E5728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PÇ8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65677763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Bölümün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matematik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istatistik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ekonomi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gibi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farklı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disiplinlerle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ilişkisini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anlamak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. 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4D5C02B5" w14:textId="77777777" w:rsidR="007A3EBC" w:rsidRPr="003337A0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</w:tr>
      <w:tr w:rsidR="007A3EBC" w:rsidRPr="00DB5EED" w14:paraId="6C7B8760" w14:textId="77777777" w:rsidTr="007A3EBC">
        <w:tc>
          <w:tcPr>
            <w:tcW w:w="3306" w:type="dxa"/>
            <w:vMerge/>
            <w:shd w:val="clear" w:color="auto" w:fill="auto"/>
          </w:tcPr>
          <w:p w14:paraId="0EC9F1BE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744BB24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PÇ9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1704419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bilimlerde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disiplinlerarası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yaklaşımların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farkında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olmak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1954FD06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4A4E11D8" w14:textId="77777777" w:rsidTr="007A3EBC">
        <w:tc>
          <w:tcPr>
            <w:tcW w:w="3306" w:type="dxa"/>
            <w:vMerge/>
            <w:shd w:val="clear" w:color="auto" w:fill="auto"/>
          </w:tcPr>
          <w:p w14:paraId="5A05508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F039F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PÇ10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52ECA58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Sosyal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bilimlerdeki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farklı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güncel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olaylarla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ilişkilendirme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becerisine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sahip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olmak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5B96FBFD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021126EF" w14:textId="77777777" w:rsidTr="007A3EBC">
        <w:tc>
          <w:tcPr>
            <w:tcW w:w="3306" w:type="dxa"/>
            <w:vMerge/>
            <w:shd w:val="clear" w:color="auto" w:fill="auto"/>
          </w:tcPr>
          <w:p w14:paraId="300F6BC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AA58E3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PÇ11</w:t>
            </w:r>
          </w:p>
        </w:tc>
        <w:tc>
          <w:tcPr>
            <w:tcW w:w="3637" w:type="dxa"/>
            <w:gridSpan w:val="10"/>
            <w:shd w:val="clear" w:color="auto" w:fill="auto"/>
          </w:tcPr>
          <w:p w14:paraId="1C4EFD8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bilimlerin araştırdığı konuları yazılı ve sözlü olarak</w:t>
            </w:r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analiz edebilmek.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1D5FDF95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6FC9EA04" w14:textId="77777777" w:rsidTr="007A3EBC">
        <w:tc>
          <w:tcPr>
            <w:tcW w:w="3306" w:type="dxa"/>
            <w:vMerge w:val="restart"/>
            <w:shd w:val="clear" w:color="auto" w:fill="auto"/>
          </w:tcPr>
          <w:p w14:paraId="670F3D18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  <w:p w14:paraId="4EA7AA3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113B0C4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PÇ12</w:t>
            </w:r>
          </w:p>
        </w:tc>
        <w:tc>
          <w:tcPr>
            <w:tcW w:w="3620" w:type="dxa"/>
            <w:gridSpan w:val="9"/>
            <w:shd w:val="clear" w:color="auto" w:fill="auto"/>
          </w:tcPr>
          <w:p w14:paraId="2152CE0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felsefi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kuramsal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temellerini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anlamak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087" w:type="dxa"/>
            <w:gridSpan w:val="12"/>
            <w:vMerge/>
            <w:shd w:val="clear" w:color="auto" w:fill="auto"/>
          </w:tcPr>
          <w:p w14:paraId="00B6619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7A3EBC" w:rsidRPr="00DB5EED" w14:paraId="769BE20A" w14:textId="77777777" w:rsidTr="007A3EBC">
        <w:tc>
          <w:tcPr>
            <w:tcW w:w="3306" w:type="dxa"/>
            <w:vMerge/>
            <w:shd w:val="clear" w:color="auto" w:fill="auto"/>
          </w:tcPr>
          <w:p w14:paraId="30237C5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C65CF6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PÇ13</w:t>
            </w:r>
          </w:p>
        </w:tc>
        <w:tc>
          <w:tcPr>
            <w:tcW w:w="3620" w:type="dxa"/>
            <w:gridSpan w:val="9"/>
            <w:shd w:val="clear" w:color="auto" w:fill="auto"/>
          </w:tcPr>
          <w:p w14:paraId="48D17170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Uluslararası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İlişkilerin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felsefi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kuramsal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temellerini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anlamak</w:t>
            </w:r>
            <w:proofErr w:type="spellEnd"/>
          </w:p>
        </w:tc>
        <w:tc>
          <w:tcPr>
            <w:tcW w:w="3087" w:type="dxa"/>
            <w:gridSpan w:val="12"/>
            <w:vMerge/>
            <w:shd w:val="clear" w:color="auto" w:fill="auto"/>
          </w:tcPr>
          <w:p w14:paraId="25F9AE2E" w14:textId="77777777" w:rsidR="007A3EBC" w:rsidRPr="003337A0" w:rsidRDefault="007A3EBC" w:rsidP="007A3EBC">
            <w:pPr>
              <w:spacing w:after="0" w:line="240" w:lineRule="auto"/>
              <w:ind w:left="3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A3EBC" w:rsidRPr="00DB5EED" w14:paraId="60CCA9ED" w14:textId="77777777" w:rsidTr="007A3EBC">
        <w:tc>
          <w:tcPr>
            <w:tcW w:w="3306" w:type="dxa"/>
            <w:vMerge/>
            <w:shd w:val="clear" w:color="auto" w:fill="auto"/>
          </w:tcPr>
          <w:p w14:paraId="553B96D6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6A167DA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PÇ14</w:t>
            </w:r>
          </w:p>
        </w:tc>
        <w:tc>
          <w:tcPr>
            <w:tcW w:w="3620" w:type="dxa"/>
            <w:gridSpan w:val="9"/>
            <w:shd w:val="clear" w:color="auto" w:fill="auto"/>
          </w:tcPr>
          <w:p w14:paraId="7BDFA82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Yerel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uluslararası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seviyede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gözlenen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siyasi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süreçleri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etkileyen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toplumsal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unsurları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anlamak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4E424E8F" w14:textId="77777777" w:rsidR="007A3EBC" w:rsidRPr="00DB5EED" w:rsidRDefault="007A3EBC" w:rsidP="007A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18ACB7DC" w14:textId="77777777" w:rsidTr="007A3EBC">
        <w:tc>
          <w:tcPr>
            <w:tcW w:w="3306" w:type="dxa"/>
            <w:vMerge/>
            <w:shd w:val="clear" w:color="auto" w:fill="auto"/>
          </w:tcPr>
          <w:p w14:paraId="269FCB1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B3F94C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PÇ15</w:t>
            </w:r>
          </w:p>
        </w:tc>
        <w:tc>
          <w:tcPr>
            <w:tcW w:w="3620" w:type="dxa"/>
            <w:gridSpan w:val="9"/>
            <w:shd w:val="clear" w:color="auto" w:fill="auto"/>
          </w:tcPr>
          <w:p w14:paraId="313AE165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Niteliksel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niceliksel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sosyal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bilim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yöntemlerini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bilmek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.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3AE5B064" w14:textId="77777777" w:rsidR="007A3EBC" w:rsidRPr="003337A0" w:rsidRDefault="007A3EBC" w:rsidP="007A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A3EBC" w:rsidRPr="00DB5EED" w14:paraId="2EC513AF" w14:textId="77777777" w:rsidTr="007A3EBC">
        <w:tc>
          <w:tcPr>
            <w:tcW w:w="3306" w:type="dxa"/>
            <w:vMerge/>
            <w:shd w:val="clear" w:color="auto" w:fill="auto"/>
          </w:tcPr>
          <w:p w14:paraId="351629FF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2E55E28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PÇ16</w:t>
            </w:r>
          </w:p>
        </w:tc>
        <w:tc>
          <w:tcPr>
            <w:tcW w:w="3620" w:type="dxa"/>
            <w:gridSpan w:val="9"/>
            <w:shd w:val="clear" w:color="auto" w:fill="auto"/>
          </w:tcPr>
          <w:p w14:paraId="2FDFDBB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kuramsal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güncel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bağlamlarında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yazılı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sözlu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ifade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edebilmek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7" w:type="dxa"/>
            <w:gridSpan w:val="12"/>
            <w:vMerge/>
            <w:shd w:val="clear" w:color="auto" w:fill="auto"/>
            <w:vAlign w:val="center"/>
          </w:tcPr>
          <w:p w14:paraId="39FCB553" w14:textId="77777777" w:rsidR="007A3EBC" w:rsidRPr="00DB5EED" w:rsidRDefault="007A3EBC" w:rsidP="007A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395C8CF8" w14:textId="77777777" w:rsidTr="007A3EBC">
        <w:tc>
          <w:tcPr>
            <w:tcW w:w="3306" w:type="dxa"/>
            <w:vMerge/>
            <w:shd w:val="clear" w:color="auto" w:fill="auto"/>
          </w:tcPr>
          <w:p w14:paraId="5990F4F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2911AF9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PÇ17</w:t>
            </w:r>
          </w:p>
        </w:tc>
        <w:tc>
          <w:tcPr>
            <w:tcW w:w="3620" w:type="dxa"/>
            <w:gridSpan w:val="9"/>
            <w:shd w:val="clear" w:color="auto" w:fill="auto"/>
          </w:tcPr>
          <w:p w14:paraId="268B3A1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Siyaset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bilimindeki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güncel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sorunlara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eleştirel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yapıcı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yaklaşımlar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geliştirebilmek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087" w:type="dxa"/>
            <w:gridSpan w:val="12"/>
            <w:shd w:val="clear" w:color="auto" w:fill="auto"/>
            <w:vAlign w:val="center"/>
          </w:tcPr>
          <w:p w14:paraId="464010D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22D3FB4D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6B2774E0" w14:textId="77777777" w:rsidTr="007A3EBC">
        <w:tc>
          <w:tcPr>
            <w:tcW w:w="3306" w:type="dxa"/>
            <w:vMerge/>
            <w:shd w:val="clear" w:color="auto" w:fill="auto"/>
          </w:tcPr>
          <w:p w14:paraId="2E98D15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7A31EB7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PÇ18</w:t>
            </w:r>
          </w:p>
          <w:p w14:paraId="07DE29D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620" w:type="dxa"/>
            <w:gridSpan w:val="9"/>
            <w:shd w:val="clear" w:color="auto" w:fill="auto"/>
          </w:tcPr>
          <w:p w14:paraId="70F83BBA" w14:textId="77777777" w:rsidR="007A3EBC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Ülkeler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ilişkiler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siyasi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sitemleri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küresel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düzeyde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edebilmek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 </w:t>
            </w:r>
          </w:p>
          <w:p w14:paraId="7E183CD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087" w:type="dxa"/>
            <w:gridSpan w:val="12"/>
            <w:shd w:val="clear" w:color="auto" w:fill="auto"/>
            <w:vAlign w:val="center"/>
          </w:tcPr>
          <w:p w14:paraId="02E3D28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</w:p>
          <w:p w14:paraId="790FB88A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33937C1E" w14:textId="77777777" w:rsidTr="007A3EBC">
        <w:trPr>
          <w:trHeight w:val="346"/>
        </w:trPr>
        <w:tc>
          <w:tcPr>
            <w:tcW w:w="10991" w:type="dxa"/>
            <w:gridSpan w:val="25"/>
            <w:shd w:val="clear" w:color="auto" w:fill="BFBFBF"/>
          </w:tcPr>
          <w:p w14:paraId="63BBB81F" w14:textId="77777777" w:rsidR="007A3EBC" w:rsidRPr="003337A0" w:rsidRDefault="007A3EBC" w:rsidP="007A3EBC">
            <w:pPr>
              <w:spacing w:before="20" w:after="2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</w:tr>
      <w:tr w:rsidR="007A3EBC" w:rsidRPr="00DB5EED" w14:paraId="52457389" w14:textId="77777777" w:rsidTr="007A3EBC">
        <w:trPr>
          <w:trHeight w:val="249"/>
        </w:trPr>
        <w:tc>
          <w:tcPr>
            <w:tcW w:w="3306" w:type="dxa"/>
            <w:vMerge w:val="restart"/>
            <w:shd w:val="clear" w:color="auto" w:fill="auto"/>
          </w:tcPr>
          <w:p w14:paraId="3C0D523B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Öğretilen Konular, Konuların Öğrenim Çıktılarına </w:t>
            </w:r>
            <w:proofErr w:type="gram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Katkıları,</w:t>
            </w:r>
            <w:proofErr w:type="gram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 ve Öğrenim Değerlendirme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6618784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Konu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3CB034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</w:tcPr>
          <w:p w14:paraId="2E49793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Konu</w:t>
            </w:r>
            <w:proofErr w:type="spellEnd"/>
          </w:p>
        </w:tc>
        <w:tc>
          <w:tcPr>
            <w:tcW w:w="617" w:type="dxa"/>
            <w:gridSpan w:val="2"/>
            <w:shd w:val="clear" w:color="auto" w:fill="auto"/>
          </w:tcPr>
          <w:p w14:paraId="53BBCBD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ÖÇ1</w:t>
            </w:r>
          </w:p>
        </w:tc>
        <w:tc>
          <w:tcPr>
            <w:tcW w:w="803" w:type="dxa"/>
            <w:gridSpan w:val="4"/>
            <w:shd w:val="clear" w:color="auto" w:fill="auto"/>
          </w:tcPr>
          <w:p w14:paraId="6688761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ÖÇ2</w:t>
            </w:r>
          </w:p>
        </w:tc>
        <w:tc>
          <w:tcPr>
            <w:tcW w:w="1042" w:type="dxa"/>
            <w:gridSpan w:val="4"/>
            <w:shd w:val="clear" w:color="auto" w:fill="auto"/>
          </w:tcPr>
          <w:p w14:paraId="1C27088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ÖÇ3</w:t>
            </w:r>
          </w:p>
        </w:tc>
        <w:tc>
          <w:tcPr>
            <w:tcW w:w="806" w:type="dxa"/>
            <w:gridSpan w:val="3"/>
            <w:shd w:val="clear" w:color="auto" w:fill="auto"/>
          </w:tcPr>
          <w:p w14:paraId="207FEBE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ÖÇ4</w:t>
            </w:r>
          </w:p>
        </w:tc>
        <w:tc>
          <w:tcPr>
            <w:tcW w:w="617" w:type="dxa"/>
            <w:gridSpan w:val="2"/>
            <w:shd w:val="clear" w:color="auto" w:fill="auto"/>
          </w:tcPr>
          <w:p w14:paraId="6689DF3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</w:tr>
      <w:tr w:rsidR="007A3EBC" w:rsidRPr="00DB5EED" w14:paraId="0B9C483F" w14:textId="77777777" w:rsidTr="007A3EBC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4D6E22D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53B644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283C1C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1-3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33ADC709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</w:pP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Giriş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; AB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dış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ilişkileri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teorileri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AB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dış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politikasının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gelişimi</w:t>
            </w:r>
            <w:proofErr w:type="spellEnd"/>
          </w:p>
        </w:tc>
        <w:tc>
          <w:tcPr>
            <w:tcW w:w="617" w:type="dxa"/>
            <w:gridSpan w:val="2"/>
            <w:shd w:val="clear" w:color="auto" w:fill="auto"/>
          </w:tcPr>
          <w:p w14:paraId="2CB972A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ÖÇ</w:t>
            </w:r>
          </w:p>
        </w:tc>
        <w:tc>
          <w:tcPr>
            <w:tcW w:w="803" w:type="dxa"/>
            <w:gridSpan w:val="4"/>
            <w:shd w:val="clear" w:color="auto" w:fill="auto"/>
          </w:tcPr>
          <w:p w14:paraId="616FFDA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ÖÇ2</w:t>
            </w:r>
          </w:p>
        </w:tc>
        <w:tc>
          <w:tcPr>
            <w:tcW w:w="1042" w:type="dxa"/>
            <w:gridSpan w:val="4"/>
            <w:shd w:val="clear" w:color="auto" w:fill="auto"/>
          </w:tcPr>
          <w:p w14:paraId="2061F39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14:paraId="68CAA31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40E0D01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ÖÇ5</w:t>
            </w:r>
          </w:p>
        </w:tc>
      </w:tr>
      <w:tr w:rsidR="007A3EBC" w:rsidRPr="00DB5EED" w14:paraId="5FEA9B3F" w14:textId="77777777" w:rsidTr="007A3EBC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058C415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70B3D07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D515CF7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4-7,13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56853C2" w14:textId="77777777" w:rsidR="007A3EBC" w:rsidRPr="003337A0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</w:pPr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AB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politikaları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Genişleme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Avrupa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lastRenderedPageBreak/>
              <w:t>Komşuluk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Politikası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ticaret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ve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de-DE"/>
              </w:rPr>
              <w:t>kalkınma</w:t>
            </w:r>
            <w:proofErr w:type="spellEnd"/>
          </w:p>
        </w:tc>
        <w:tc>
          <w:tcPr>
            <w:tcW w:w="3885" w:type="dxa"/>
            <w:gridSpan w:val="15"/>
            <w:vMerge w:val="restart"/>
            <w:shd w:val="clear" w:color="auto" w:fill="auto"/>
          </w:tcPr>
          <w:p w14:paraId="3E62261F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lastRenderedPageBreak/>
              <w:t>ÖÇ1          ÖÇ2             ÖÇ3                ÖÇ4            ÖÇ5</w:t>
            </w:r>
          </w:p>
          <w:p w14:paraId="565D5BC9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569716C5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  <w:p w14:paraId="7D515ADB" w14:textId="77777777" w:rsidR="007A3EBC" w:rsidRPr="003337A0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</w:p>
          <w:p w14:paraId="351774DA" w14:textId="77777777" w:rsidR="007A3EBC" w:rsidRPr="003337A0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de-DE"/>
              </w:rPr>
            </w:pPr>
            <w:r w:rsidRPr="00333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ÖÇ1 ÖÇ2 ÖÇ3 ÖÇ4 OÇ5</w:t>
            </w:r>
          </w:p>
        </w:tc>
      </w:tr>
      <w:tr w:rsidR="007A3EBC" w:rsidRPr="00DB5EED" w14:paraId="39D7BDB4" w14:textId="77777777" w:rsidTr="007A3EBC">
        <w:tc>
          <w:tcPr>
            <w:tcW w:w="3306" w:type="dxa"/>
            <w:vMerge/>
            <w:shd w:val="clear" w:color="auto" w:fill="auto"/>
          </w:tcPr>
          <w:p w14:paraId="4652A7BD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795" w:type="dxa"/>
            <w:shd w:val="clear" w:color="auto" w:fill="auto"/>
          </w:tcPr>
          <w:p w14:paraId="6BF9CE0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962EB77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12F02227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Vize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3885" w:type="dxa"/>
            <w:gridSpan w:val="15"/>
            <w:vMerge/>
            <w:shd w:val="clear" w:color="auto" w:fill="auto"/>
            <w:vAlign w:val="center"/>
          </w:tcPr>
          <w:p w14:paraId="215AF78E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BC" w:rsidRPr="00DB5EED" w14:paraId="76655F8F" w14:textId="77777777" w:rsidTr="007A3EBC">
        <w:tc>
          <w:tcPr>
            <w:tcW w:w="3306" w:type="dxa"/>
            <w:vMerge/>
            <w:shd w:val="clear" w:color="auto" w:fill="auto"/>
          </w:tcPr>
          <w:p w14:paraId="2495884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79A804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D383E99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11C63167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AB’nin başlıca uluslararası aktörlerle </w:t>
            </w:r>
            <w:proofErr w:type="spellStart"/>
            <w:r w:rsidRPr="00A87FA0">
              <w:rPr>
                <w:rFonts w:ascii="Times New Roman" w:eastAsia="Times New Roman" w:hAnsi="Times New Roman" w:cs="Times New Roman"/>
                <w:sz w:val="20"/>
                <w:szCs w:val="20"/>
              </w:rPr>
              <w:t>ilişkilleri</w:t>
            </w:r>
            <w:proofErr w:type="spellEnd"/>
          </w:p>
        </w:tc>
        <w:tc>
          <w:tcPr>
            <w:tcW w:w="3885" w:type="dxa"/>
            <w:gridSpan w:val="15"/>
            <w:vMerge/>
            <w:shd w:val="clear" w:color="auto" w:fill="auto"/>
            <w:vAlign w:val="center"/>
          </w:tcPr>
          <w:p w14:paraId="7B61EA45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BC" w:rsidRPr="00DB5EED" w14:paraId="22EFF73C" w14:textId="77777777" w:rsidTr="007A3EBC">
        <w:tc>
          <w:tcPr>
            <w:tcW w:w="3306" w:type="dxa"/>
            <w:vMerge/>
            <w:shd w:val="clear" w:color="auto" w:fill="auto"/>
          </w:tcPr>
          <w:p w14:paraId="2A0FF2F4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0E833D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7187CBE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176581E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Revizy</w:t>
            </w:r>
            <w:r w:rsidRPr="00A87FA0">
              <w:rPr>
                <w:rFonts w:ascii="Times New Roman" w:eastAsia="Times New Roman" w:hAnsi="Times New Roman" w:cs="Times New Roman"/>
                <w:sz w:val="20"/>
                <w:szCs w:val="20"/>
              </w:rPr>
              <w:t>on: Final sınavı için hazırlık</w:t>
            </w:r>
          </w:p>
        </w:tc>
        <w:tc>
          <w:tcPr>
            <w:tcW w:w="3885" w:type="dxa"/>
            <w:gridSpan w:val="15"/>
            <w:vMerge/>
            <w:shd w:val="clear" w:color="auto" w:fill="auto"/>
            <w:vAlign w:val="center"/>
          </w:tcPr>
          <w:p w14:paraId="641F6198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BC" w:rsidRPr="00DB5EED" w14:paraId="59FF6BCF" w14:textId="77777777" w:rsidTr="007A3EBC">
        <w:tc>
          <w:tcPr>
            <w:tcW w:w="3306" w:type="dxa"/>
            <w:vMerge/>
            <w:shd w:val="clear" w:color="auto" w:fill="auto"/>
          </w:tcPr>
          <w:p w14:paraId="6AEC8BA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0FB6F4E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8DE8E18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0CFE2DCD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15"/>
            <w:vMerge/>
            <w:shd w:val="clear" w:color="auto" w:fill="auto"/>
            <w:vAlign w:val="center"/>
          </w:tcPr>
          <w:p w14:paraId="0E2FC759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BC" w:rsidRPr="00DB5EED" w14:paraId="0817EFE2" w14:textId="77777777" w:rsidTr="007A3EBC">
        <w:tc>
          <w:tcPr>
            <w:tcW w:w="3306" w:type="dxa"/>
            <w:vMerge/>
            <w:shd w:val="clear" w:color="auto" w:fill="auto"/>
          </w:tcPr>
          <w:p w14:paraId="36D7D32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0CCF2D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18CC9E5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312A1AFA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15"/>
            <w:vMerge/>
            <w:shd w:val="clear" w:color="auto" w:fill="auto"/>
            <w:vAlign w:val="center"/>
          </w:tcPr>
          <w:p w14:paraId="3759B8EB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BC" w:rsidRPr="00DB5EED" w14:paraId="5EE97C57" w14:textId="77777777" w:rsidTr="007A3EBC">
        <w:tc>
          <w:tcPr>
            <w:tcW w:w="3306" w:type="dxa"/>
            <w:vMerge/>
            <w:shd w:val="clear" w:color="auto" w:fill="auto"/>
          </w:tcPr>
          <w:p w14:paraId="195A62C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3B8C568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1E0DBB4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A594D9F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15"/>
            <w:vMerge/>
            <w:shd w:val="clear" w:color="auto" w:fill="auto"/>
            <w:vAlign w:val="center"/>
          </w:tcPr>
          <w:p w14:paraId="4F03C6AB" w14:textId="77777777" w:rsidR="007A3EBC" w:rsidRPr="00DB5EED" w:rsidRDefault="007A3EBC" w:rsidP="007A3EB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BC" w:rsidRPr="00DB5EED" w14:paraId="5FC6DF25" w14:textId="77777777" w:rsidTr="007A3EBC">
        <w:trPr>
          <w:trHeight w:val="411"/>
        </w:trPr>
        <w:tc>
          <w:tcPr>
            <w:tcW w:w="3306" w:type="dxa"/>
            <w:vMerge w:val="restart"/>
            <w:shd w:val="clear" w:color="auto" w:fill="auto"/>
          </w:tcPr>
          <w:p w14:paraId="3E53F6DD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36324D49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42CBAA8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A5AFCE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2FA4F24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Ağırlık</w:t>
            </w:r>
            <w:proofErr w:type="spellEnd"/>
          </w:p>
        </w:tc>
        <w:tc>
          <w:tcPr>
            <w:tcW w:w="1562" w:type="dxa"/>
            <w:gridSpan w:val="7"/>
            <w:shd w:val="clear" w:color="auto" w:fill="auto"/>
          </w:tcPr>
          <w:p w14:paraId="65F0394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Uygulama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Kuralı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3" w:type="dxa"/>
            <w:gridSpan w:val="8"/>
            <w:shd w:val="clear" w:color="auto" w:fill="auto"/>
          </w:tcPr>
          <w:p w14:paraId="4BD259A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Telafi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Kuralı</w:t>
            </w:r>
            <w:proofErr w:type="spellEnd"/>
          </w:p>
        </w:tc>
      </w:tr>
      <w:tr w:rsidR="007A3EBC" w:rsidRPr="00DB5EED" w14:paraId="1CB19982" w14:textId="77777777" w:rsidTr="007A3EBC">
        <w:trPr>
          <w:trHeight w:val="240"/>
        </w:trPr>
        <w:tc>
          <w:tcPr>
            <w:tcW w:w="3306" w:type="dxa"/>
            <w:vMerge/>
            <w:shd w:val="clear" w:color="auto" w:fill="auto"/>
          </w:tcPr>
          <w:p w14:paraId="6B6B691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2AC026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BE5224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5060D71B" w14:textId="5EACDF10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%20</w:t>
            </w:r>
          </w:p>
          <w:p w14:paraId="2E29146E" w14:textId="598BA3A8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%5</w:t>
            </w: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0</w:t>
            </w:r>
          </w:p>
        </w:tc>
        <w:tc>
          <w:tcPr>
            <w:tcW w:w="1562" w:type="dxa"/>
            <w:gridSpan w:val="7"/>
            <w:shd w:val="clear" w:color="auto" w:fill="auto"/>
          </w:tcPr>
          <w:p w14:paraId="79018FD5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Vize:1-7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haftaları</w:t>
            </w:r>
            <w:proofErr w:type="spellEnd"/>
          </w:p>
          <w:p w14:paraId="4BF7D058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Final:9-14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haftaları</w:t>
            </w:r>
            <w:proofErr w:type="spellEnd"/>
          </w:p>
        </w:tc>
        <w:tc>
          <w:tcPr>
            <w:tcW w:w="2323" w:type="dxa"/>
            <w:gridSpan w:val="8"/>
            <w:shd w:val="clear" w:color="auto" w:fill="auto"/>
          </w:tcPr>
          <w:p w14:paraId="7D00A472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Bütünleme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sadece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final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geçerlidir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.</w:t>
            </w:r>
          </w:p>
        </w:tc>
      </w:tr>
      <w:tr w:rsidR="007A3EBC" w:rsidRPr="00DB5EED" w14:paraId="1AB09F0D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645ADFE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0D4B717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224BA01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Kısa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Sınav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(Quiz)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4A497A5B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14:paraId="7FE7D364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gridSpan w:val="8"/>
            <w:shd w:val="clear" w:color="auto" w:fill="auto"/>
          </w:tcPr>
          <w:p w14:paraId="7BA59777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0440F182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04D2821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1AD4F04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612209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307A24EA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14:paraId="58E704D7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gridSpan w:val="8"/>
            <w:shd w:val="clear" w:color="auto" w:fill="auto"/>
          </w:tcPr>
          <w:p w14:paraId="31B19229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59FC82AA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4A7DCE0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5756FA6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ED0286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52AB47C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14:paraId="0FEE160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gridSpan w:val="8"/>
            <w:shd w:val="clear" w:color="auto" w:fill="auto"/>
          </w:tcPr>
          <w:p w14:paraId="3BD0F2B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7261A067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472D9D5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3BF99D1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20C8C0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Rapor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6665522B" w14:textId="77777777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14:paraId="580E233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gridSpan w:val="8"/>
            <w:shd w:val="clear" w:color="auto" w:fill="auto"/>
          </w:tcPr>
          <w:p w14:paraId="316B09B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20E2772D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26537C3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6BD119E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FDC920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5BDB1D56" w14:textId="77777777" w:rsidR="007A3EBC" w:rsidRPr="00234948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23494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20%</w:t>
            </w:r>
          </w:p>
        </w:tc>
        <w:tc>
          <w:tcPr>
            <w:tcW w:w="1562" w:type="dxa"/>
            <w:gridSpan w:val="7"/>
            <w:shd w:val="clear" w:color="auto" w:fill="auto"/>
          </w:tcPr>
          <w:p w14:paraId="000163A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listesindeki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izlencesibndeki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yaparlar</w:t>
            </w:r>
            <w:proofErr w:type="spellEnd"/>
          </w:p>
        </w:tc>
        <w:tc>
          <w:tcPr>
            <w:tcW w:w="2323" w:type="dxa"/>
            <w:gridSpan w:val="8"/>
            <w:shd w:val="clear" w:color="auto" w:fill="auto"/>
          </w:tcPr>
          <w:p w14:paraId="5059D23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7624614A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2B02CFF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25F10FAC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2BF3044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Katılım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/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Etkileşim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24F762D2" w14:textId="77777777" w:rsidR="007A3EBC" w:rsidRPr="00234948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23494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%10</w:t>
            </w:r>
            <w:r w:rsidRPr="0023494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ab/>
            </w:r>
          </w:p>
        </w:tc>
        <w:tc>
          <w:tcPr>
            <w:tcW w:w="1562" w:type="dxa"/>
            <w:gridSpan w:val="7"/>
            <w:shd w:val="clear" w:color="auto" w:fill="auto"/>
          </w:tcPr>
          <w:p w14:paraId="4196DC0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Okuma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listesindeki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okumaları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yaptıklarına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dair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sınıf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içi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tartışmalara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katılma</w:t>
            </w:r>
            <w:proofErr w:type="spellEnd"/>
          </w:p>
        </w:tc>
        <w:tc>
          <w:tcPr>
            <w:tcW w:w="2323" w:type="dxa"/>
            <w:gridSpan w:val="8"/>
            <w:shd w:val="clear" w:color="auto" w:fill="auto"/>
          </w:tcPr>
          <w:p w14:paraId="53837B7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6FF84C03" w14:textId="77777777" w:rsidTr="007A3EBC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6CB544A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01177C6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D0B7A9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Sınıf/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Lab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./Saha Çalışması 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3C6BD006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14:paraId="0F184648" w14:textId="77777777" w:rsidR="007A3EBC" w:rsidRPr="00DB5EED" w:rsidRDefault="007A3EBC" w:rsidP="007A3EBC">
            <w:pPr>
              <w:spacing w:before="20" w:after="2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gridSpan w:val="8"/>
            <w:shd w:val="clear" w:color="auto" w:fill="auto"/>
          </w:tcPr>
          <w:p w14:paraId="314CF24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68A60F20" w14:textId="77777777" w:rsidTr="007A3EBC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2388F95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auto"/>
          </w:tcPr>
          <w:p w14:paraId="58D247F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61F7B8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Diğer</w:t>
            </w:r>
            <w:proofErr w:type="spellEnd"/>
          </w:p>
        </w:tc>
        <w:tc>
          <w:tcPr>
            <w:tcW w:w="1266" w:type="dxa"/>
            <w:gridSpan w:val="2"/>
            <w:shd w:val="clear" w:color="auto" w:fill="auto"/>
          </w:tcPr>
          <w:p w14:paraId="50D3286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2" w:type="dxa"/>
            <w:gridSpan w:val="7"/>
            <w:shd w:val="clear" w:color="auto" w:fill="auto"/>
          </w:tcPr>
          <w:p w14:paraId="4FC3193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gridSpan w:val="8"/>
            <w:shd w:val="clear" w:color="auto" w:fill="auto"/>
          </w:tcPr>
          <w:p w14:paraId="0AAB4C9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EBC" w:rsidRPr="00DB5EED" w14:paraId="24D97BC0" w14:textId="77777777" w:rsidTr="007A3EBC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459F296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060401A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5151" w:type="dxa"/>
            <w:gridSpan w:val="17"/>
            <w:shd w:val="clear" w:color="auto" w:fill="auto"/>
          </w:tcPr>
          <w:p w14:paraId="62C1189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%100</w:t>
            </w:r>
          </w:p>
        </w:tc>
      </w:tr>
      <w:tr w:rsidR="007A3EBC" w:rsidRPr="00DB5EED" w14:paraId="6E61BEC5" w14:textId="77777777" w:rsidTr="007A3EBC">
        <w:trPr>
          <w:trHeight w:val="407"/>
        </w:trPr>
        <w:tc>
          <w:tcPr>
            <w:tcW w:w="3306" w:type="dxa"/>
            <w:shd w:val="clear" w:color="auto" w:fill="auto"/>
          </w:tcPr>
          <w:p w14:paraId="466D4A3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Öğrenim Çıktılarının Kazanılmasının Kanıtı</w:t>
            </w:r>
          </w:p>
        </w:tc>
        <w:tc>
          <w:tcPr>
            <w:tcW w:w="7685" w:type="dxa"/>
            <w:gridSpan w:val="24"/>
            <w:shd w:val="clear" w:color="auto" w:fill="auto"/>
          </w:tcPr>
          <w:p w14:paraId="69C61007" w14:textId="77777777" w:rsidR="007A3EBC" w:rsidRPr="00DB5EED" w:rsidRDefault="007A3EBC" w:rsidP="007A3EBC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çıktılarını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sınav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final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sınavlarıyla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brifing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hazırlayarak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grup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tartışmalarına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katılarak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göstereceklerdir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3EBC" w:rsidRPr="00DB5EED" w14:paraId="408FAEBE" w14:textId="77777777" w:rsidTr="007A3EBC">
        <w:trPr>
          <w:trHeight w:val="407"/>
        </w:trPr>
        <w:tc>
          <w:tcPr>
            <w:tcW w:w="3306" w:type="dxa"/>
            <w:shd w:val="clear" w:color="auto" w:fill="auto"/>
          </w:tcPr>
          <w:p w14:paraId="36E090C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Harf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Notu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Belirleme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Metodu</w:t>
            </w:r>
            <w:proofErr w:type="spellEnd"/>
          </w:p>
        </w:tc>
        <w:tc>
          <w:tcPr>
            <w:tcW w:w="7685" w:type="dxa"/>
            <w:gridSpan w:val="24"/>
            <w:shd w:val="clear" w:color="auto" w:fill="auto"/>
          </w:tcPr>
          <w:p w14:paraId="601F6DB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Harf notunun dayandığı yöntem müfredatta olup, dersin ilk haftasında açıklanmaktadır ve bölümün web sayfasında önceden yüklenen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</w:rPr>
              <w:t>notlama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kriterlerine uygundur.</w:t>
            </w:r>
          </w:p>
          <w:p w14:paraId="30C131F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6AFD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notu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puanlama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aşağıdaki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tabloda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gösterilmiştir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tbl>
            <w:tblPr>
              <w:tblW w:w="6367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7A3EBC" w:rsidRPr="004F3D99" w14:paraId="715925CC" w14:textId="77777777" w:rsidTr="000D1D48">
              <w:trPr>
                <w:trHeight w:val="197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B3ABA8" w14:textId="77777777" w:rsidR="007A3EBC" w:rsidRPr="004F3D99" w:rsidRDefault="007A3EBC" w:rsidP="007A3EBC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 Puan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CD37DB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E48EA5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4131B9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D619E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36DB52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888200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F01017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A6373F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A22D26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</w:t>
                  </w: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AECA9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</w:t>
                  </w: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5F1C7" w14:textId="77777777" w:rsidR="007A3EBC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39-0</w:t>
                  </w:r>
                </w:p>
              </w:tc>
            </w:tr>
            <w:tr w:rsidR="007A3EBC" w:rsidRPr="004F3D99" w14:paraId="1F0C2690" w14:textId="77777777" w:rsidTr="000D1D48">
              <w:trPr>
                <w:trHeight w:val="212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0C0065" w14:textId="77777777" w:rsidR="007A3EBC" w:rsidRPr="004F3D99" w:rsidRDefault="007A3EBC" w:rsidP="007A3EBC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77CAC7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DAB14F4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74F9441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2F7639E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7B594B6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17150A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C8ECB1D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D13175D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0742021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201678F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4F3D99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AEE9D10" w14:textId="77777777" w:rsidR="007A3EBC" w:rsidRPr="004F3D99" w:rsidRDefault="007A3EBC" w:rsidP="007A3EB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30301B2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EBC" w:rsidRPr="00DB5EED" w14:paraId="0003EF72" w14:textId="77777777" w:rsidTr="007A3EBC">
        <w:trPr>
          <w:trHeight w:val="135"/>
        </w:trPr>
        <w:tc>
          <w:tcPr>
            <w:tcW w:w="3306" w:type="dxa"/>
            <w:vMerge w:val="restart"/>
            <w:shd w:val="clear" w:color="auto" w:fill="auto"/>
          </w:tcPr>
          <w:p w14:paraId="632F929A" w14:textId="77777777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Öğretim </w:t>
            </w:r>
            <w:proofErr w:type="spellStart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3337A0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3318072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No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BD6F12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Tür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3FEF4A4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Açıklama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5A01541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Saat</w:t>
            </w:r>
            <w:proofErr w:type="spellEnd"/>
          </w:p>
        </w:tc>
      </w:tr>
      <w:tr w:rsidR="007A3EBC" w:rsidRPr="00DB5EED" w14:paraId="216C0EF5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20589E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685" w:type="dxa"/>
            <w:gridSpan w:val="24"/>
            <w:shd w:val="clear" w:color="auto" w:fill="F2F2F2"/>
          </w:tcPr>
          <w:p w14:paraId="19886A8B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Öğretim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elemanı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tarafından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uygulanan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süre</w:t>
            </w:r>
            <w:proofErr w:type="spellEnd"/>
          </w:p>
        </w:tc>
      </w:tr>
      <w:tr w:rsidR="007A3EBC" w:rsidRPr="00DB5EED" w14:paraId="091513BC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9868E8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A16B81B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64A1CAE8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Sınıf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2DF2241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powerpoint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sunumlarına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tahta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üzerinde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anlatımları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temel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almaktadır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gerekirse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10" w:type="dxa"/>
            <w:shd w:val="clear" w:color="auto" w:fill="auto"/>
          </w:tcPr>
          <w:p w14:paraId="3D5F38DC" w14:textId="57883032" w:rsidR="007A3EBC" w:rsidRPr="00DB5EED" w:rsidRDefault="007A3EBC" w:rsidP="007A3E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13</w:t>
            </w:r>
          </w:p>
        </w:tc>
      </w:tr>
      <w:tr w:rsidR="007A3EBC" w:rsidRPr="00DB5EED" w14:paraId="090F3003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8A2D58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9E6B21F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2</w:t>
            </w:r>
          </w:p>
          <w:p w14:paraId="524C48CB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gridSpan w:val="4"/>
            <w:shd w:val="clear" w:color="auto" w:fill="auto"/>
          </w:tcPr>
          <w:p w14:paraId="53918569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Etkileşimli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10B7FC0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Etkileşimli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dersler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öğrenme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hedeflerine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sonuçlarına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ulaşmak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öğrencilerin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aktif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olarak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tartışmalara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katılmalarına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tartışmaları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düzenlemelerine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powerpoint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sunumları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hazırlamalarına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olanak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tanır</w:t>
            </w:r>
            <w:proofErr w:type="spellEnd"/>
          </w:p>
        </w:tc>
        <w:tc>
          <w:tcPr>
            <w:tcW w:w="610" w:type="dxa"/>
            <w:shd w:val="clear" w:color="auto" w:fill="auto"/>
          </w:tcPr>
          <w:p w14:paraId="7D4CDEE0" w14:textId="0D899116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26</w:t>
            </w:r>
          </w:p>
        </w:tc>
      </w:tr>
      <w:tr w:rsidR="007A3EBC" w:rsidRPr="00DB5EED" w14:paraId="3CF86BE9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6B1A7A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8796CDD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3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55220CB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Problem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8" w:type="dxa"/>
            <w:gridSpan w:val="15"/>
            <w:shd w:val="clear" w:color="auto" w:fill="auto"/>
          </w:tcPr>
          <w:p w14:paraId="2AC0E2AA" w14:textId="5B92E65E" w:rsidR="007A3EBC" w:rsidRPr="003337A0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Final sınavından önce konuların gözden geçirilmesi</w:t>
            </w:r>
          </w:p>
        </w:tc>
        <w:tc>
          <w:tcPr>
            <w:tcW w:w="610" w:type="dxa"/>
            <w:shd w:val="clear" w:color="auto" w:fill="auto"/>
          </w:tcPr>
          <w:p w14:paraId="44C46235" w14:textId="68189EE4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3</w:t>
            </w:r>
          </w:p>
        </w:tc>
      </w:tr>
      <w:tr w:rsidR="007A3EBC" w:rsidRPr="00DB5EED" w14:paraId="5810B5A5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150AFA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F6E48C5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4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4EA7786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Laboratuvar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8" w:type="dxa"/>
            <w:gridSpan w:val="15"/>
            <w:shd w:val="clear" w:color="auto" w:fill="auto"/>
          </w:tcPr>
          <w:p w14:paraId="21F80DD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14:paraId="4438F4B6" w14:textId="77777777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1A7ADDAC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1415586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1EC4820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5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3097A0A8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Uygulama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43FB2D3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14:paraId="16035FB2" w14:textId="77777777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3329AB7D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696D73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3CA4620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6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51F0EC80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Saha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Çalışması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22ADD12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14:paraId="013D992B" w14:textId="77777777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7C948AA8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0A49BF9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7685" w:type="dxa"/>
            <w:gridSpan w:val="24"/>
            <w:shd w:val="clear" w:color="auto" w:fill="F2F2F2"/>
          </w:tcPr>
          <w:p w14:paraId="26008254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Öğrencinin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ayırması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beklenen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tahmini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süre</w:t>
            </w:r>
            <w:proofErr w:type="spellEnd"/>
          </w:p>
        </w:tc>
      </w:tr>
      <w:tr w:rsidR="007A3EBC" w:rsidRPr="00DB5EED" w14:paraId="4D5FF12A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9984D6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2DF85A7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7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417017B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21A08CCC" w14:textId="2C733D7C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14:paraId="27464208" w14:textId="5C0A91BE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00DE049F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4B3C44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F7EBB54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8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BE55B03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18E13F3C" w14:textId="5B177A12" w:rsidR="007A3EBC" w:rsidRPr="00DB5EED" w:rsidRDefault="004C0DAD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Apa</w:t>
            </w:r>
            <w:proofErr w:type="spellEnd"/>
            <w:r>
              <w:rPr>
                <w:sz w:val="18"/>
                <w:szCs w:val="18"/>
              </w:rPr>
              <w:t xml:space="preserve"> protokolüne göre yazılmış, disipline ait seçilen </w:t>
            </w:r>
            <w:proofErr w:type="spellStart"/>
            <w:r>
              <w:rPr>
                <w:sz w:val="18"/>
                <w:szCs w:val="18"/>
              </w:rPr>
              <w:t>bellirli</w:t>
            </w:r>
            <w:proofErr w:type="spellEnd"/>
            <w:r>
              <w:rPr>
                <w:sz w:val="18"/>
                <w:szCs w:val="18"/>
              </w:rPr>
              <w:t xml:space="preserve"> bir konuda bir dönem ödevi</w:t>
            </w:r>
          </w:p>
        </w:tc>
        <w:tc>
          <w:tcPr>
            <w:tcW w:w="610" w:type="dxa"/>
            <w:shd w:val="clear" w:color="auto" w:fill="auto"/>
          </w:tcPr>
          <w:p w14:paraId="14439CAB" w14:textId="093DD7D5" w:rsidR="007A3EBC" w:rsidRPr="00DB5EED" w:rsidRDefault="004C0DAD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84</w:t>
            </w:r>
          </w:p>
        </w:tc>
      </w:tr>
      <w:tr w:rsidR="007A3EBC" w:rsidRPr="00DB5EED" w14:paraId="06B76782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063F99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66AE7AD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9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7E46CAA2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Hazırlık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8" w:type="dxa"/>
            <w:gridSpan w:val="15"/>
            <w:shd w:val="clear" w:color="auto" w:fill="auto"/>
          </w:tcPr>
          <w:p w14:paraId="7CD8B38A" w14:textId="6912C79B" w:rsidR="007A3EBC" w:rsidRPr="00DB5EED" w:rsidRDefault="004C0DAD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Öğrencilerin dersten önce gerekli okumaları yapması beklenir</w:t>
            </w:r>
          </w:p>
        </w:tc>
        <w:tc>
          <w:tcPr>
            <w:tcW w:w="610" w:type="dxa"/>
            <w:shd w:val="clear" w:color="auto" w:fill="auto"/>
          </w:tcPr>
          <w:p w14:paraId="206CBDBB" w14:textId="36347D0C" w:rsidR="007A3EBC" w:rsidRPr="00DB5EED" w:rsidRDefault="004C0DAD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58</w:t>
            </w:r>
          </w:p>
        </w:tc>
      </w:tr>
      <w:tr w:rsidR="007A3EBC" w:rsidRPr="00DB5EED" w14:paraId="51C0FF01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50A9F06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38376E1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5747D71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Tekrarı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00FD1A84" w14:textId="2ABB1027" w:rsidR="007A3EBC" w:rsidRPr="00DB5EED" w:rsidRDefault="004C0DAD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Öğrencilerin tüm materyali vize ve final sınavından önce gözden geçirmesi beklenir.</w:t>
            </w:r>
          </w:p>
        </w:tc>
        <w:tc>
          <w:tcPr>
            <w:tcW w:w="610" w:type="dxa"/>
            <w:shd w:val="clear" w:color="auto" w:fill="auto"/>
          </w:tcPr>
          <w:p w14:paraId="08EEF1DA" w14:textId="57B35015" w:rsidR="007A3EBC" w:rsidRPr="00DB5EED" w:rsidRDefault="004C0DAD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42</w:t>
            </w:r>
          </w:p>
        </w:tc>
      </w:tr>
      <w:tr w:rsidR="007A3EBC" w:rsidRPr="00DB5EED" w14:paraId="5F04C6C0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403A14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A4F86D3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11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67F418B4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Studyo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1A64993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14:paraId="2057AFEC" w14:textId="77777777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</w:p>
        </w:tc>
      </w:tr>
      <w:tr w:rsidR="007A3EBC" w:rsidRPr="00DB5EED" w14:paraId="351EF8BA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5549A1A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CC08DF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12</w:t>
            </w:r>
          </w:p>
        </w:tc>
        <w:tc>
          <w:tcPr>
            <w:tcW w:w="2086" w:type="dxa"/>
            <w:gridSpan w:val="4"/>
            <w:shd w:val="clear" w:color="auto" w:fill="auto"/>
          </w:tcPr>
          <w:p w14:paraId="227D0E22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Ofis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3858" w:type="dxa"/>
            <w:gridSpan w:val="15"/>
            <w:shd w:val="clear" w:color="auto" w:fill="auto"/>
          </w:tcPr>
          <w:p w14:paraId="3293EDE4" w14:textId="08CD9452" w:rsidR="007A3EBC" w:rsidRPr="00DB5EED" w:rsidRDefault="004C0DAD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Öğrenciler ofis saatinde ziyarette bulunabilirler. Bu saat farklı bir zamanda randevu usulüyle de belirlenebilir.</w:t>
            </w:r>
          </w:p>
        </w:tc>
        <w:tc>
          <w:tcPr>
            <w:tcW w:w="610" w:type="dxa"/>
            <w:shd w:val="clear" w:color="auto" w:fill="auto"/>
          </w:tcPr>
          <w:p w14:paraId="701A1EDD" w14:textId="77777777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14</w:t>
            </w:r>
          </w:p>
        </w:tc>
      </w:tr>
      <w:tr w:rsidR="007A3EBC" w:rsidRPr="00DB5EED" w14:paraId="7589DD96" w14:textId="77777777" w:rsidTr="007A3EBC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038B58A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1A992AEE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01109DFF" w14:textId="18A35FD2" w:rsidR="007A3EBC" w:rsidRPr="00DB5EED" w:rsidRDefault="004C0DAD" w:rsidP="004C0DAD">
            <w:pPr>
              <w:spacing w:before="20" w:after="2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0"/>
                <w:szCs w:val="20"/>
                <w:lang w:val="en-US"/>
              </w:rPr>
              <w:t>240</w:t>
            </w:r>
            <w:bookmarkStart w:id="0" w:name="_GoBack"/>
            <w:bookmarkEnd w:id="0"/>
          </w:p>
        </w:tc>
      </w:tr>
      <w:tr w:rsidR="007A3EBC" w:rsidRPr="00DB5EED" w14:paraId="2EC1922F" w14:textId="77777777" w:rsidTr="007A3EBC">
        <w:trPr>
          <w:trHeight w:val="115"/>
        </w:trPr>
        <w:tc>
          <w:tcPr>
            <w:tcW w:w="10991" w:type="dxa"/>
            <w:gridSpan w:val="25"/>
            <w:shd w:val="clear" w:color="auto" w:fill="D9D9D9"/>
          </w:tcPr>
          <w:p w14:paraId="4506BE5B" w14:textId="77777777" w:rsidR="007A3EBC" w:rsidRPr="00DB5EED" w:rsidRDefault="007A3EBC" w:rsidP="007A3EBC">
            <w:pPr>
              <w:spacing w:before="20" w:after="2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IV. BÖLÜM</w:t>
            </w:r>
          </w:p>
        </w:tc>
      </w:tr>
      <w:tr w:rsidR="007A3EBC" w:rsidRPr="00DB5EED" w14:paraId="52745CD9" w14:textId="77777777" w:rsidTr="007A3EBC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5311E8D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Öğretim Elemanı</w:t>
            </w:r>
          </w:p>
        </w:tc>
        <w:tc>
          <w:tcPr>
            <w:tcW w:w="3217" w:type="dxa"/>
            <w:gridSpan w:val="8"/>
            <w:shd w:val="clear" w:color="auto" w:fill="auto"/>
          </w:tcPr>
          <w:p w14:paraId="711E8327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İsim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3A9A637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Tarık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Oğuzlu</w:t>
            </w:r>
            <w:proofErr w:type="spellEnd"/>
          </w:p>
          <w:p w14:paraId="4FE655B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A3EBC" w:rsidRPr="00DB5EED" w14:paraId="7DDCBFF6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51AD03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00B2B097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622D45D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tarik.oguzlu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@antalya.edu.tr</w:t>
            </w:r>
          </w:p>
        </w:tc>
      </w:tr>
      <w:tr w:rsidR="007A3EBC" w:rsidRPr="00DB5EED" w14:paraId="60451F7F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18BD45E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302F09AE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Tel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1793277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0242 245 0225</w:t>
            </w:r>
          </w:p>
          <w:p w14:paraId="035EA0A2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A3EBC" w:rsidRPr="00DB5EED" w14:paraId="2430A5D0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6D6314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722CC748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Ofis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3AE5FD3B" w14:textId="77777777" w:rsidR="007A3EBC" w:rsidRPr="00DB5EED" w:rsidRDefault="007A3EBC" w:rsidP="007A3EBC">
            <w:p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A2-34/35</w:t>
            </w:r>
          </w:p>
        </w:tc>
      </w:tr>
      <w:tr w:rsidR="007A3EBC" w:rsidRPr="00DB5EED" w14:paraId="3298DA9E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7955ED2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70790EFF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Görüşme saatleri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6F412E44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13:30-15:3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EBC" w:rsidRPr="00DB5EED" w14:paraId="495281CB" w14:textId="77777777" w:rsidTr="007A3EBC">
        <w:trPr>
          <w:trHeight w:val="115"/>
        </w:trPr>
        <w:tc>
          <w:tcPr>
            <w:tcW w:w="3306" w:type="dxa"/>
            <w:shd w:val="clear" w:color="auto" w:fill="auto"/>
          </w:tcPr>
          <w:p w14:paraId="2D07B93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Ders Materyalleri</w:t>
            </w:r>
          </w:p>
        </w:tc>
        <w:tc>
          <w:tcPr>
            <w:tcW w:w="3217" w:type="dxa"/>
            <w:gridSpan w:val="8"/>
            <w:shd w:val="clear" w:color="auto" w:fill="auto"/>
          </w:tcPr>
          <w:p w14:paraId="1C5A2AD6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Zorunlu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4A2A06C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Hill, S. and Smith, C. (eds.) (2011) International Relations and the European Union Oxfo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rd University Press,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makaleler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bölümleri</w:t>
            </w:r>
            <w:proofErr w:type="spellEnd"/>
          </w:p>
        </w:tc>
      </w:tr>
      <w:tr w:rsidR="007A3EBC" w:rsidRPr="00DB5EED" w14:paraId="5141F226" w14:textId="77777777" w:rsidTr="007A3EBC">
        <w:trPr>
          <w:trHeight w:val="115"/>
        </w:trPr>
        <w:tc>
          <w:tcPr>
            <w:tcW w:w="3306" w:type="dxa"/>
            <w:shd w:val="clear" w:color="auto" w:fill="auto"/>
          </w:tcPr>
          <w:p w14:paraId="7D4A147F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1E013E7B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Önerilen</w:t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30C6AF5B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Çeşitli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çevrimiçi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kaynaklar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makaleler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özetleri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resmi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raporlar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müfredatta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listelenmiştir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3EBC" w:rsidRPr="00DB5EED" w14:paraId="43FAD5FB" w14:textId="77777777" w:rsidTr="007A3EBC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69F38F91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Diğer</w:t>
            </w:r>
            <w:proofErr w:type="spellEnd"/>
          </w:p>
        </w:tc>
        <w:tc>
          <w:tcPr>
            <w:tcW w:w="3217" w:type="dxa"/>
            <w:gridSpan w:val="8"/>
            <w:shd w:val="clear" w:color="auto" w:fill="auto"/>
            <w:vAlign w:val="center"/>
          </w:tcPr>
          <w:p w14:paraId="3FD79FDE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Akademik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Dürüstlük</w:t>
            </w:r>
            <w:proofErr w:type="spellEnd"/>
          </w:p>
        </w:tc>
        <w:tc>
          <w:tcPr>
            <w:tcW w:w="4468" w:type="dxa"/>
            <w:gridSpan w:val="16"/>
            <w:shd w:val="clear" w:color="auto" w:fill="auto"/>
          </w:tcPr>
          <w:p w14:paraId="4E1CDA98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dürüstlüğün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ihlal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edilmesi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yalnızca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aldatma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intihal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uydurma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alıntı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yapma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durumları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değil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başkalarının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sahtekarlıklarını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benimseme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sınavların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hukuksuz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şekilde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geçirilmesi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daha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önce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teslim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edilmiş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çalışmanın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yeniden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kullanımı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parayla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başkasına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ödev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yaptırmak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suçları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içerir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Disiplin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eylemleri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bölümün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web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sayfasında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yüklenen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broşürde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listelenir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açıklanır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dersinde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açıklanır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müfrdatı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akademik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dürüstlük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kitabına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nasıl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erişebileceği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hakkında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içerir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A3EBC" w:rsidRPr="00DB5EED" w14:paraId="5EE67668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8EFD315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  <w:vAlign w:val="center"/>
          </w:tcPr>
          <w:p w14:paraId="73817862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Engelli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Öğrenciler</w:t>
            </w:r>
            <w:proofErr w:type="spellEnd"/>
          </w:p>
        </w:tc>
        <w:tc>
          <w:tcPr>
            <w:tcW w:w="4468" w:type="dxa"/>
            <w:gridSpan w:val="16"/>
            <w:shd w:val="clear" w:color="auto" w:fill="auto"/>
          </w:tcPr>
          <w:p w14:paraId="48F44AC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Üniversitenin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düzenlemelerine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göre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engelli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durumları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kanıtlanan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makul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konaklama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sağlanabilir</w:t>
            </w:r>
            <w:proofErr w:type="spellEnd"/>
          </w:p>
        </w:tc>
      </w:tr>
      <w:tr w:rsidR="007A3EBC" w:rsidRPr="00DB5EED" w14:paraId="3EDD0258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4A596F1D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6408849F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Güvenlik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Konuları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ab/>
            </w:r>
          </w:p>
        </w:tc>
        <w:tc>
          <w:tcPr>
            <w:tcW w:w="4468" w:type="dxa"/>
            <w:gridSpan w:val="16"/>
            <w:shd w:val="clear" w:color="auto" w:fill="auto"/>
          </w:tcPr>
          <w:p w14:paraId="35D4C6D7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A3EBC" w:rsidRPr="00DB5EED" w14:paraId="59168D13" w14:textId="77777777" w:rsidTr="007A3EBC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FAFB473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gridSpan w:val="8"/>
            <w:shd w:val="clear" w:color="auto" w:fill="auto"/>
          </w:tcPr>
          <w:p w14:paraId="52AA6862" w14:textId="77777777" w:rsidR="007A3EBC" w:rsidRPr="00DB5EED" w:rsidRDefault="007A3EBC" w:rsidP="007A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en-US"/>
              </w:rPr>
              <w:t>Esneklik</w:t>
            </w:r>
            <w:proofErr w:type="spellEnd"/>
          </w:p>
        </w:tc>
        <w:tc>
          <w:tcPr>
            <w:tcW w:w="4468" w:type="dxa"/>
            <w:gridSpan w:val="16"/>
            <w:shd w:val="clear" w:color="auto" w:fill="auto"/>
          </w:tcPr>
          <w:p w14:paraId="6E7351D0" w14:textId="77777777" w:rsidR="007A3EBC" w:rsidRPr="00DB5EED" w:rsidRDefault="007A3EBC" w:rsidP="007A3EB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Öğrencilere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değişikliklerden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önce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postayla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çevrimiçi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platformlarda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duyurularla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önceki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derslerde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sınıflarda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konferansa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konferansa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katılım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spesifik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materyal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veya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durumlarda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sağlık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sorunları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gibi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bildirim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yapılır</w:t>
            </w:r>
            <w:proofErr w:type="spellEnd"/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..</w:t>
            </w:r>
          </w:p>
        </w:tc>
      </w:tr>
    </w:tbl>
    <w:p w14:paraId="512EFD20" w14:textId="77777777" w:rsidR="00DB5EED" w:rsidRPr="00DB5EED" w:rsidRDefault="00DB5EED" w:rsidP="00DB5EED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n-US"/>
        </w:rPr>
      </w:pPr>
    </w:p>
    <w:p w14:paraId="12B18BB2" w14:textId="77777777" w:rsidR="00DB5EED" w:rsidRPr="00DB5EED" w:rsidRDefault="00DB5EED" w:rsidP="00DB5EED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n-US"/>
        </w:rPr>
      </w:pPr>
    </w:p>
    <w:p w14:paraId="4048E1B0" w14:textId="77777777" w:rsidR="005E7A43" w:rsidRDefault="00D643FA"/>
    <w:sectPr w:rsidR="005E7A43" w:rsidSect="00E64958">
      <w:footerReference w:type="default" r:id="rId8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F0E9" w14:textId="77777777" w:rsidR="00D643FA" w:rsidRDefault="00D643FA">
      <w:pPr>
        <w:spacing w:after="0" w:line="240" w:lineRule="auto"/>
      </w:pPr>
      <w:r>
        <w:separator/>
      </w:r>
    </w:p>
  </w:endnote>
  <w:endnote w:type="continuationSeparator" w:id="0">
    <w:p w14:paraId="45EF12F0" w14:textId="77777777" w:rsidR="00D643FA" w:rsidRDefault="00D6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106E" w14:textId="77777777" w:rsidR="003337A0" w:rsidRDefault="003337A0" w:rsidP="003337A0">
    <w:pPr>
      <w:pStyle w:val="Footer"/>
    </w:pPr>
    <w:r>
      <w:rPr>
        <w:sz w:val="20"/>
        <w:szCs w:val="20"/>
      </w:rPr>
      <w:t xml:space="preserve">Form No: ÜY-FR-0444 Yayın </w:t>
    </w:r>
    <w:proofErr w:type="gramStart"/>
    <w:r>
      <w:rPr>
        <w:sz w:val="20"/>
        <w:szCs w:val="20"/>
      </w:rPr>
      <w:t>Tarihi : 03</w:t>
    </w:r>
    <w:proofErr w:type="gramEnd"/>
    <w:r>
      <w:rPr>
        <w:sz w:val="20"/>
        <w:szCs w:val="20"/>
      </w:rPr>
      <w:t>.05.2018 Değ. No: 0 Değ. Tarihi:-</w:t>
    </w:r>
  </w:p>
  <w:p w14:paraId="4AB42EFE" w14:textId="77777777" w:rsidR="00DC2AE9" w:rsidRDefault="00D6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515C" w14:textId="77777777" w:rsidR="00D643FA" w:rsidRDefault="00D643FA">
      <w:pPr>
        <w:spacing w:after="0" w:line="240" w:lineRule="auto"/>
      </w:pPr>
      <w:r>
        <w:separator/>
      </w:r>
    </w:p>
  </w:footnote>
  <w:footnote w:type="continuationSeparator" w:id="0">
    <w:p w14:paraId="27326034" w14:textId="77777777" w:rsidR="00D643FA" w:rsidRDefault="00D6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D"/>
    <w:rsid w:val="0007672F"/>
    <w:rsid w:val="001645D2"/>
    <w:rsid w:val="0019605E"/>
    <w:rsid w:val="001B419D"/>
    <w:rsid w:val="001D404D"/>
    <w:rsid w:val="00234948"/>
    <w:rsid w:val="003337A0"/>
    <w:rsid w:val="00376FAA"/>
    <w:rsid w:val="003C0397"/>
    <w:rsid w:val="00403698"/>
    <w:rsid w:val="00431AE5"/>
    <w:rsid w:val="00465A6B"/>
    <w:rsid w:val="004C0DAD"/>
    <w:rsid w:val="00565968"/>
    <w:rsid w:val="00580473"/>
    <w:rsid w:val="00585DE7"/>
    <w:rsid w:val="005929CC"/>
    <w:rsid w:val="005F7B8C"/>
    <w:rsid w:val="00630446"/>
    <w:rsid w:val="00666753"/>
    <w:rsid w:val="006A15D6"/>
    <w:rsid w:val="006D6979"/>
    <w:rsid w:val="006F189F"/>
    <w:rsid w:val="007011FD"/>
    <w:rsid w:val="007256D2"/>
    <w:rsid w:val="007A3EBC"/>
    <w:rsid w:val="007B2B3F"/>
    <w:rsid w:val="007E43E8"/>
    <w:rsid w:val="00842B20"/>
    <w:rsid w:val="00863807"/>
    <w:rsid w:val="008A3363"/>
    <w:rsid w:val="009E5DDF"/>
    <w:rsid w:val="009F0360"/>
    <w:rsid w:val="00A31688"/>
    <w:rsid w:val="00A87FA0"/>
    <w:rsid w:val="00BA6C16"/>
    <w:rsid w:val="00BC3F88"/>
    <w:rsid w:val="00C25CF4"/>
    <w:rsid w:val="00C86FC3"/>
    <w:rsid w:val="00CB1FC2"/>
    <w:rsid w:val="00D44BFC"/>
    <w:rsid w:val="00D53D79"/>
    <w:rsid w:val="00D643FA"/>
    <w:rsid w:val="00D84AB4"/>
    <w:rsid w:val="00DA5724"/>
    <w:rsid w:val="00DB5EED"/>
    <w:rsid w:val="00E02AA3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F8C6"/>
  <w15:chartTrackingRefBased/>
  <w15:docId w15:val="{1A9F5E2E-64A2-44E9-B681-2850648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ED"/>
  </w:style>
  <w:style w:type="paragraph" w:styleId="Header">
    <w:name w:val="header"/>
    <w:basedOn w:val="Normal"/>
    <w:link w:val="HeaderChar"/>
    <w:uiPriority w:val="99"/>
    <w:unhideWhenUsed/>
    <w:rsid w:val="0033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ÖZTÜRK</dc:creator>
  <cp:keywords/>
  <dc:description/>
  <cp:lastModifiedBy>Şevket SEFA</cp:lastModifiedBy>
  <cp:revision>2</cp:revision>
  <dcterms:created xsi:type="dcterms:W3CDTF">2021-04-08T18:58:00Z</dcterms:created>
  <dcterms:modified xsi:type="dcterms:W3CDTF">2021-04-08T18:58:00Z</dcterms:modified>
</cp:coreProperties>
</file>