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BE0F62"/>
    <w:p w14:paraId="69B4D3E6" w14:textId="7819F54D" w:rsidR="000554A8" w:rsidRPr="0005057E" w:rsidRDefault="00BE0F62"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No:ÜY-FR-0317</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A80B6F" w:rsidRPr="00A04CA2" w14:paraId="6CE46C28" w14:textId="77777777" w:rsidTr="00282F3B">
        <w:trPr>
          <w:gridBefore w:val="1"/>
          <w:gridAfter w:val="1"/>
          <w:wBefore w:w="23" w:type="dxa"/>
          <w:wAfter w:w="11" w:type="dxa"/>
          <w:trHeight w:val="753"/>
        </w:trPr>
        <w:tc>
          <w:tcPr>
            <w:tcW w:w="3613" w:type="dxa"/>
            <w:gridSpan w:val="5"/>
            <w:shd w:val="clear" w:color="auto" w:fill="auto"/>
          </w:tcPr>
          <w:p w14:paraId="514F0E77" w14:textId="0C4C8918" w:rsidR="00A80B6F" w:rsidRPr="00A04CA2" w:rsidRDefault="00FA441F" w:rsidP="00607CEE">
            <w:pPr>
              <w:spacing w:before="20" w:after="20"/>
              <w:rPr>
                <w:b/>
                <w:sz w:val="20"/>
                <w:szCs w:val="20"/>
              </w:rPr>
            </w:pPr>
            <w:r>
              <w:object w:dxaOrig="2700" w:dyaOrig="2700" w14:anchorId="424FD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77.4pt" o:ole="">
                  <v:imagedata r:id="rId8" o:title=""/>
                </v:shape>
                <o:OLEObject Type="Embed" ProgID="PBrush" ShapeID="_x0000_i1025" DrawAspect="Content" ObjectID="_1679316632" r:id="rId9"/>
              </w:object>
            </w:r>
          </w:p>
        </w:tc>
        <w:tc>
          <w:tcPr>
            <w:tcW w:w="7268"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282F3B">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1E13D695" w:rsidR="00C01D15" w:rsidRPr="00A04CA2" w:rsidRDefault="001331D5" w:rsidP="00757284">
            <w:pPr>
              <w:spacing w:before="20" w:after="20"/>
              <w:rPr>
                <w:b/>
                <w:color w:val="1F497D"/>
                <w:sz w:val="20"/>
                <w:szCs w:val="20"/>
              </w:rPr>
            </w:pPr>
            <w:r>
              <w:rPr>
                <w:b/>
                <w:color w:val="1F497D"/>
                <w:sz w:val="20"/>
                <w:szCs w:val="20"/>
              </w:rPr>
              <w:t>Engineering</w:t>
            </w:r>
          </w:p>
        </w:tc>
      </w:tr>
      <w:tr w:rsidR="00C01D15" w:rsidRPr="00A04CA2" w14:paraId="7EEE3ECB"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8175E25" w:rsidR="00C01D15" w:rsidRPr="00A04CA2" w:rsidRDefault="001331D5" w:rsidP="00607CEE">
            <w:pPr>
              <w:spacing w:before="20" w:after="20"/>
              <w:rPr>
                <w:b/>
                <w:color w:val="1F497D"/>
                <w:sz w:val="20"/>
                <w:szCs w:val="20"/>
              </w:rPr>
            </w:pPr>
            <w:r>
              <w:rPr>
                <w:b/>
                <w:color w:val="1F497D"/>
                <w:sz w:val="20"/>
                <w:szCs w:val="20"/>
              </w:rPr>
              <w:t>Civil Engineering</w:t>
            </w:r>
          </w:p>
        </w:tc>
      </w:tr>
      <w:tr w:rsidR="00C01D15" w:rsidRPr="00A04CA2" w14:paraId="51773D8E" w14:textId="77777777" w:rsidTr="00282F3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0BEE82D4" w:rsidR="00C01D15" w:rsidRPr="00A04CA2" w:rsidRDefault="00512C3B" w:rsidP="00597FE2">
            <w:pPr>
              <w:spacing w:before="20" w:after="20"/>
              <w:rPr>
                <w:b/>
                <w:color w:val="1F497D"/>
                <w:sz w:val="20"/>
                <w:szCs w:val="20"/>
              </w:rPr>
            </w:pPr>
            <w:r>
              <w:rPr>
                <w:b/>
                <w:color w:val="1F497D"/>
                <w:sz w:val="20"/>
                <w:szCs w:val="20"/>
              </w:rPr>
              <w:t>Civil Engineering</w:t>
            </w:r>
          </w:p>
        </w:tc>
        <w:tc>
          <w:tcPr>
            <w:tcW w:w="3542" w:type="dxa"/>
            <w:gridSpan w:val="9"/>
            <w:shd w:val="clear" w:color="auto" w:fill="auto"/>
          </w:tcPr>
          <w:p w14:paraId="158CB137" w14:textId="1D90493B" w:rsidR="00C01D15" w:rsidRPr="00A04CA2" w:rsidRDefault="00512C3B" w:rsidP="003258FC">
            <w:pPr>
              <w:spacing w:before="20" w:after="20"/>
              <w:rPr>
                <w:b/>
                <w:sz w:val="20"/>
                <w:szCs w:val="20"/>
              </w:rPr>
            </w:pPr>
            <w:r>
              <w:rPr>
                <w:sz w:val="18"/>
              </w:rPr>
              <w:t>Elective</w:t>
            </w:r>
          </w:p>
        </w:tc>
      </w:tr>
      <w:tr w:rsidR="00C01D15" w:rsidRPr="00A04CA2" w14:paraId="4E6546CA" w14:textId="77777777" w:rsidTr="00282F3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282F3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2452410A" w:rsidR="00C01D15" w:rsidRPr="00BF4CDA" w:rsidRDefault="001331D5" w:rsidP="00515BA4">
            <w:pPr>
              <w:spacing w:before="20" w:after="20"/>
              <w:rPr>
                <w:b/>
                <w:color w:val="1F497D" w:themeColor="text2"/>
                <w:sz w:val="20"/>
                <w:szCs w:val="20"/>
              </w:rPr>
            </w:pPr>
            <w:r>
              <w:rPr>
                <w:sz w:val="18"/>
              </w:rPr>
              <w:t>CE 423</w:t>
            </w:r>
          </w:p>
        </w:tc>
      </w:tr>
      <w:tr w:rsidR="00C01D15" w:rsidRPr="00A04CA2" w14:paraId="71295A96"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49817BF8" w:rsidR="00C01D15" w:rsidRPr="00BF4CDA" w:rsidRDefault="001331D5" w:rsidP="003258FC">
            <w:pPr>
              <w:spacing w:before="20" w:after="20"/>
              <w:rPr>
                <w:b/>
                <w:color w:val="1F497D" w:themeColor="text2"/>
                <w:sz w:val="20"/>
                <w:szCs w:val="20"/>
              </w:rPr>
            </w:pPr>
            <w:r>
              <w:rPr>
                <w:sz w:val="18"/>
              </w:rPr>
              <w:t>Water Resources</w:t>
            </w:r>
            <w:r w:rsidR="00E6387C">
              <w:rPr>
                <w:sz w:val="18"/>
              </w:rPr>
              <w:t xml:space="preserve"> Engineering</w:t>
            </w:r>
          </w:p>
        </w:tc>
      </w:tr>
      <w:tr w:rsidR="00C01D15" w:rsidRPr="00A04CA2" w14:paraId="0F9846FF"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1E6CE090" w:rsidR="00C01D15" w:rsidRPr="00BF4CDA" w:rsidRDefault="001331D5" w:rsidP="00C41C16">
            <w:pPr>
              <w:spacing w:before="20" w:after="20"/>
              <w:rPr>
                <w:b/>
                <w:color w:val="1F497D" w:themeColor="text2"/>
                <w:sz w:val="20"/>
                <w:szCs w:val="20"/>
              </w:rPr>
            </w:pPr>
            <w:r>
              <w:rPr>
                <w:sz w:val="18"/>
              </w:rPr>
              <w:t>English</w:t>
            </w:r>
          </w:p>
        </w:tc>
      </w:tr>
      <w:tr w:rsidR="00C41C16" w:rsidRPr="00A04CA2" w14:paraId="7BADD72B"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7BF4E91D" w:rsidR="00C41C16" w:rsidRPr="001A3CF8" w:rsidRDefault="00512C3B" w:rsidP="008308EE">
            <w:pPr>
              <w:spacing w:before="20" w:after="20"/>
              <w:rPr>
                <w:i/>
                <w:color w:val="262626" w:themeColor="text1" w:themeTint="D9"/>
                <w:sz w:val="20"/>
                <w:szCs w:val="20"/>
              </w:rPr>
            </w:pPr>
            <w:r>
              <w:rPr>
                <w:sz w:val="18"/>
              </w:rPr>
              <w:t>Lecture</w:t>
            </w:r>
          </w:p>
        </w:tc>
      </w:tr>
      <w:tr w:rsidR="00C01D15" w:rsidRPr="00A04CA2" w14:paraId="39711478"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069D544D" w:rsidR="00C01D15" w:rsidRPr="00BF4CDA" w:rsidRDefault="00512C3B"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10C099A4"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A60190">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2FC078F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4"/>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1C434124" w:rsidR="00C41C16" w:rsidRPr="00BF4CDA" w:rsidRDefault="001331D5"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391CBD44" w:rsidR="00C41C16" w:rsidRPr="00BF4CDA" w:rsidRDefault="001331D5"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282F3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6F1606B8" w:rsidR="00C41C16" w:rsidRPr="00BF4CDA" w:rsidRDefault="00FA441F" w:rsidP="00952E1F">
            <w:pPr>
              <w:spacing w:before="20" w:after="20"/>
              <w:rPr>
                <w:b/>
                <w:color w:val="1F497D" w:themeColor="text2"/>
                <w:sz w:val="20"/>
                <w:szCs w:val="20"/>
              </w:rPr>
            </w:pPr>
            <w:r>
              <w:rPr>
                <w:sz w:val="18"/>
              </w:rPr>
              <w:t>-</w:t>
            </w:r>
          </w:p>
        </w:tc>
      </w:tr>
      <w:tr w:rsidR="00C41C16" w:rsidRPr="00A04CA2" w14:paraId="5DDF45B4"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5CB7B8E8" w:rsidR="00C41C16" w:rsidRPr="00BF4CDA" w:rsidRDefault="00512C3B"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0F3D7932" w:rsidR="00695A45" w:rsidRPr="001A3CF8" w:rsidRDefault="00512C3B"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1DAE5B98" w14:textId="77777777" w:rsidR="00A60190" w:rsidRPr="00A60190" w:rsidRDefault="00A60190" w:rsidP="00A601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sz w:val="18"/>
              </w:rPr>
            </w:pPr>
            <w:r w:rsidRPr="00A60190">
              <w:rPr>
                <w:sz w:val="18"/>
              </w:rPr>
              <w:t>1. To give general information about the development of water resources and to teach the necessary methods.</w:t>
            </w:r>
          </w:p>
          <w:p w14:paraId="44FCA45E" w14:textId="77777777" w:rsidR="00A60190" w:rsidRPr="00A60190" w:rsidRDefault="00A60190" w:rsidP="00A601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sz w:val="18"/>
              </w:rPr>
            </w:pPr>
            <w:r w:rsidRPr="00A60190">
              <w:rPr>
                <w:sz w:val="18"/>
              </w:rPr>
              <w:t>2. To gain the ability to apply knowledge of mathematics, science and engineering in solving water resources problems.</w:t>
            </w:r>
          </w:p>
          <w:p w14:paraId="67AD36A3" w14:textId="04D2D663" w:rsidR="00C41C16" w:rsidRPr="00A60190" w:rsidRDefault="00A60190" w:rsidP="00A601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rPr>
                <w:sz w:val="18"/>
              </w:rPr>
            </w:pPr>
            <w:r w:rsidRPr="00A60190">
              <w:rPr>
                <w:sz w:val="18"/>
              </w:rPr>
              <w:t>3. To gain the skills of data collection, analysis and interpretation.</w:t>
            </w:r>
          </w:p>
        </w:tc>
      </w:tr>
      <w:tr w:rsidR="00C41C16" w:rsidRPr="00A04CA2" w14:paraId="5D5064B0"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6E7D7077" w14:textId="23BD6B7C" w:rsidR="00C41C16" w:rsidRPr="00695A45" w:rsidRDefault="00A60190"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A60190">
              <w:rPr>
                <w:sz w:val="18"/>
              </w:rPr>
              <w:t>Development of water resources, stream morphology, solid matter movement in rivers, river regulation, flood control, river transport, water resources planning, bindings, dams, spillways, energy breakers, water intake structures, irrigation and drying, water power facilities, economical in water resources analysis</w:t>
            </w:r>
          </w:p>
        </w:tc>
      </w:tr>
      <w:tr w:rsidR="001331D5" w:rsidRPr="00A04CA2" w14:paraId="382FA337"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1331D5" w:rsidRPr="00A04CA2" w:rsidRDefault="001331D5" w:rsidP="001331D5">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1331D5" w:rsidRPr="00A04CA2" w:rsidRDefault="001331D5" w:rsidP="001331D5">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14:paraId="51295D79" w14:textId="77777777" w:rsidR="00A60190" w:rsidRPr="00A60190" w:rsidRDefault="00A60190" w:rsidP="00A60190">
            <w:pPr>
              <w:pStyle w:val="TableParagraph"/>
              <w:tabs>
                <w:tab w:val="left" w:pos="207"/>
              </w:tabs>
              <w:spacing w:before="33" w:line="360" w:lineRule="auto"/>
              <w:rPr>
                <w:sz w:val="18"/>
              </w:rPr>
            </w:pPr>
            <w:r w:rsidRPr="00A60190">
              <w:rPr>
                <w:sz w:val="18"/>
              </w:rPr>
              <w:t>I. Obtains necessary information about water resources projects. Gains the ability to diagnose and solve problems encountered in water resources.</w:t>
            </w:r>
          </w:p>
          <w:p w14:paraId="3AF3D1AF" w14:textId="77777777" w:rsidR="00A60190" w:rsidRPr="00A60190" w:rsidRDefault="00A60190" w:rsidP="00A60190">
            <w:pPr>
              <w:pStyle w:val="TableParagraph"/>
              <w:tabs>
                <w:tab w:val="left" w:pos="207"/>
              </w:tabs>
              <w:spacing w:before="33" w:line="360" w:lineRule="auto"/>
              <w:rPr>
                <w:sz w:val="18"/>
              </w:rPr>
            </w:pPr>
            <w:r w:rsidRPr="00A60190">
              <w:rPr>
                <w:sz w:val="18"/>
              </w:rPr>
              <w:t>II. Gains the ability to diagnose and solve problems encountered in water resources.</w:t>
            </w:r>
          </w:p>
          <w:p w14:paraId="36C0018A" w14:textId="77777777" w:rsidR="00A60190" w:rsidRPr="00A60190" w:rsidRDefault="00A60190" w:rsidP="00A60190">
            <w:pPr>
              <w:pStyle w:val="TableParagraph"/>
              <w:tabs>
                <w:tab w:val="left" w:pos="207"/>
              </w:tabs>
              <w:spacing w:before="33" w:line="360" w:lineRule="auto"/>
              <w:rPr>
                <w:sz w:val="18"/>
              </w:rPr>
            </w:pPr>
            <w:r w:rsidRPr="00A60190">
              <w:rPr>
                <w:sz w:val="18"/>
              </w:rPr>
              <w:t>III. Learns data collection and analysis methods in water resources.</w:t>
            </w:r>
          </w:p>
          <w:p w14:paraId="7F07D23C" w14:textId="77777777" w:rsidR="00A60190" w:rsidRPr="00A60190" w:rsidRDefault="00A60190" w:rsidP="00A60190">
            <w:pPr>
              <w:pStyle w:val="TableParagraph"/>
              <w:tabs>
                <w:tab w:val="left" w:pos="207"/>
              </w:tabs>
              <w:spacing w:before="33" w:line="360" w:lineRule="auto"/>
              <w:rPr>
                <w:sz w:val="18"/>
              </w:rPr>
            </w:pPr>
            <w:r w:rsidRPr="00A60190">
              <w:rPr>
                <w:sz w:val="18"/>
              </w:rPr>
              <w:t>IV. Designs water structures.</w:t>
            </w:r>
          </w:p>
          <w:p w14:paraId="7AC37A16" w14:textId="6A195675" w:rsidR="001331D5" w:rsidRPr="00512C3B" w:rsidRDefault="00A60190" w:rsidP="00A60190">
            <w:pPr>
              <w:pStyle w:val="TableParagraph"/>
              <w:tabs>
                <w:tab w:val="left" w:pos="327"/>
              </w:tabs>
              <w:spacing w:before="33" w:line="360" w:lineRule="auto"/>
              <w:rPr>
                <w:sz w:val="18"/>
              </w:rPr>
            </w:pPr>
            <w:r w:rsidRPr="00A60190">
              <w:rPr>
                <w:sz w:val="18"/>
              </w:rPr>
              <w:t>V. independently conducts an advanced study in his field.</w:t>
            </w:r>
          </w:p>
        </w:tc>
      </w:tr>
      <w:tr w:rsidR="001331D5" w:rsidRPr="00A04CA2" w14:paraId="79CB91B8" w14:textId="77777777" w:rsidTr="00282F3B">
        <w:tblPrEx>
          <w:tblBorders>
            <w:insideH w:val="dotted" w:sz="4" w:space="0" w:color="auto"/>
            <w:insideV w:val="dotted" w:sz="4" w:space="0" w:color="auto"/>
          </w:tblBorders>
        </w:tblPrEx>
        <w:trPr>
          <w:gridBefore w:val="1"/>
          <w:gridAfter w:val="1"/>
          <w:wBefore w:w="23" w:type="dxa"/>
          <w:wAfter w:w="11" w:type="dxa"/>
          <w:trHeight w:val="436"/>
        </w:trPr>
        <w:tc>
          <w:tcPr>
            <w:tcW w:w="1666" w:type="dxa"/>
            <w:vMerge/>
            <w:shd w:val="clear" w:color="auto" w:fill="auto"/>
          </w:tcPr>
          <w:p w14:paraId="16954D53"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78C4228B" w14:textId="57466A55" w:rsidR="001331D5" w:rsidRPr="00A04CA2" w:rsidRDefault="001331D5" w:rsidP="001331D5">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14:paraId="176E33F2" w14:textId="0819E32A" w:rsidR="001331D5" w:rsidRPr="00A04CA2" w:rsidRDefault="001331D5" w:rsidP="001331D5">
            <w:pPr>
              <w:spacing w:before="20" w:beforeAutospacing="1" w:after="20" w:afterAutospacing="1"/>
              <w:rPr>
                <w:b/>
                <w:color w:val="1F497D"/>
                <w:sz w:val="20"/>
                <w:szCs w:val="20"/>
                <w:lang w:val="tr-TR"/>
              </w:rPr>
            </w:pPr>
          </w:p>
        </w:tc>
      </w:tr>
      <w:tr w:rsidR="001331D5" w:rsidRPr="00A04CA2" w14:paraId="7BE9C789"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167D552F" w14:textId="0D8C5A86" w:rsidR="001331D5" w:rsidRPr="00A04CA2" w:rsidRDefault="001331D5" w:rsidP="001331D5">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14:paraId="6139A7DE" w14:textId="642C6715" w:rsidR="001331D5" w:rsidRPr="00A04CA2" w:rsidRDefault="001331D5" w:rsidP="001331D5">
            <w:pPr>
              <w:spacing w:before="20" w:beforeAutospacing="1" w:after="20" w:afterAutospacing="1"/>
              <w:rPr>
                <w:b/>
                <w:color w:val="1F497D"/>
                <w:sz w:val="20"/>
                <w:szCs w:val="20"/>
                <w:lang w:val="tr-TR"/>
              </w:rPr>
            </w:pPr>
          </w:p>
        </w:tc>
      </w:tr>
      <w:tr w:rsidR="001331D5" w:rsidRPr="00A04CA2" w14:paraId="540D3927"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4C4147DC" w14:textId="3D136DE6" w:rsidR="001331D5" w:rsidRPr="00A04CA2" w:rsidRDefault="001331D5" w:rsidP="001331D5">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14:paraId="7F6EADC4" w14:textId="167B8841" w:rsidR="001331D5" w:rsidRPr="00A04CA2" w:rsidRDefault="001331D5" w:rsidP="001331D5">
            <w:pPr>
              <w:spacing w:before="20" w:beforeAutospacing="1" w:after="20" w:afterAutospacing="1"/>
              <w:rPr>
                <w:b/>
                <w:color w:val="1F497D"/>
                <w:sz w:val="20"/>
                <w:szCs w:val="20"/>
                <w:lang w:val="tr-TR"/>
              </w:rPr>
            </w:pPr>
          </w:p>
        </w:tc>
      </w:tr>
      <w:tr w:rsidR="001331D5" w:rsidRPr="00A04CA2" w14:paraId="5765ED7F"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0335A150" w14:textId="20C10E38" w:rsidR="001331D5" w:rsidRPr="00A04CA2" w:rsidRDefault="001331D5" w:rsidP="001331D5">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14:paraId="3B7A218D" w14:textId="1C26EBE6" w:rsidR="001331D5" w:rsidRPr="00A04CA2" w:rsidRDefault="001331D5" w:rsidP="001331D5">
            <w:pPr>
              <w:spacing w:before="20" w:beforeAutospacing="1" w:after="20" w:afterAutospacing="1"/>
              <w:rPr>
                <w:b/>
                <w:color w:val="1F497D"/>
                <w:sz w:val="20"/>
                <w:szCs w:val="20"/>
                <w:lang w:val="tr-TR"/>
              </w:rPr>
            </w:pPr>
          </w:p>
        </w:tc>
      </w:tr>
      <w:tr w:rsidR="001331D5" w:rsidRPr="00A04CA2" w14:paraId="754FEFED"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3F31FB25" w14:textId="456E7459" w:rsidR="001331D5" w:rsidRPr="00A04CA2" w:rsidRDefault="001331D5" w:rsidP="001331D5">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14:paraId="7B7C943D" w14:textId="1C349892" w:rsidR="001331D5" w:rsidRPr="00A04CA2" w:rsidRDefault="001331D5" w:rsidP="001331D5">
            <w:pPr>
              <w:tabs>
                <w:tab w:val="left" w:pos="4395"/>
              </w:tabs>
              <w:rPr>
                <w:b/>
                <w:sz w:val="20"/>
                <w:szCs w:val="20"/>
                <w:lang w:val="tr-TR"/>
              </w:rPr>
            </w:pPr>
          </w:p>
        </w:tc>
      </w:tr>
      <w:tr w:rsidR="001331D5" w:rsidRPr="00A04CA2" w14:paraId="3C4FF74F" w14:textId="77777777" w:rsidTr="00282F3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1331D5" w:rsidRPr="00A04CA2" w:rsidRDefault="001331D5" w:rsidP="001331D5">
            <w:pPr>
              <w:spacing w:before="20" w:after="20"/>
              <w:rPr>
                <w:b/>
                <w:color w:val="1F497D"/>
                <w:sz w:val="20"/>
                <w:szCs w:val="20"/>
              </w:rPr>
            </w:pPr>
          </w:p>
        </w:tc>
        <w:tc>
          <w:tcPr>
            <w:tcW w:w="1574" w:type="dxa"/>
            <w:gridSpan w:val="3"/>
            <w:shd w:val="clear" w:color="auto" w:fill="auto"/>
          </w:tcPr>
          <w:p w14:paraId="1D481CBF" w14:textId="13FDEBAB" w:rsidR="001331D5" w:rsidRPr="00A04CA2" w:rsidRDefault="001331D5" w:rsidP="001331D5">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14:paraId="7283909E" w14:textId="5AB68D01" w:rsidR="001331D5" w:rsidRPr="00A04CA2" w:rsidRDefault="001331D5" w:rsidP="001331D5">
            <w:pPr>
              <w:tabs>
                <w:tab w:val="left" w:pos="4395"/>
              </w:tabs>
              <w:rPr>
                <w:b/>
                <w:sz w:val="20"/>
                <w:szCs w:val="20"/>
                <w:lang w:val="tr-TR"/>
              </w:rPr>
            </w:pPr>
          </w:p>
        </w:tc>
      </w:tr>
      <w:tr w:rsidR="001331D5" w:rsidRPr="00A04CA2" w14:paraId="3429E66F" w14:textId="77777777" w:rsidTr="00282F3B">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14:paraId="01A864A6" w14:textId="5289B26F" w:rsidR="001331D5" w:rsidRPr="00A04CA2" w:rsidRDefault="001331D5" w:rsidP="001331D5">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1331D5" w:rsidRPr="00A04CA2" w14:paraId="2BEDA343"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1331D5" w:rsidRPr="00A04CA2" w:rsidRDefault="001331D5" w:rsidP="001331D5">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1331D5" w:rsidRPr="00A04CA2" w:rsidRDefault="001331D5" w:rsidP="001331D5">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1331D5" w:rsidRPr="00A04CA2" w:rsidRDefault="001331D5" w:rsidP="001331D5">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1331D5" w:rsidRPr="00A04CA2" w:rsidRDefault="001331D5" w:rsidP="001331D5">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1331D5" w:rsidRPr="00A04CA2" w:rsidRDefault="001331D5" w:rsidP="001331D5">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1331D5" w:rsidRPr="00A04CA2" w:rsidRDefault="001331D5" w:rsidP="001331D5">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1331D5" w:rsidRPr="00A04CA2" w:rsidRDefault="001331D5" w:rsidP="001331D5">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1331D5" w:rsidRPr="00A04CA2" w:rsidRDefault="001331D5" w:rsidP="001331D5">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1331D5" w:rsidRPr="00A04CA2" w:rsidRDefault="001331D5" w:rsidP="001331D5">
            <w:pPr>
              <w:spacing w:before="20" w:after="20"/>
              <w:rPr>
                <w:b/>
                <w:color w:val="1F497D"/>
                <w:sz w:val="20"/>
                <w:szCs w:val="20"/>
              </w:rPr>
            </w:pPr>
            <w:r w:rsidRPr="00A04CA2">
              <w:rPr>
                <w:b/>
                <w:color w:val="1F497D"/>
                <w:sz w:val="20"/>
                <w:szCs w:val="20"/>
              </w:rPr>
              <w:t>LO6</w:t>
            </w:r>
          </w:p>
        </w:tc>
      </w:tr>
      <w:tr w:rsidR="001331D5" w:rsidRPr="00A04CA2" w14:paraId="10942CEE" w14:textId="77777777" w:rsidTr="00282F3B">
        <w:tblPrEx>
          <w:tblBorders>
            <w:insideH w:val="dotted" w:sz="4" w:space="0" w:color="auto"/>
            <w:insideV w:val="dotted" w:sz="4" w:space="0" w:color="auto"/>
          </w:tblBorders>
        </w:tblPrEx>
        <w:trPr>
          <w:gridBefore w:val="1"/>
          <w:gridAfter w:val="1"/>
          <w:wBefore w:w="23" w:type="dxa"/>
          <w:wAfter w:w="11" w:type="dxa"/>
          <w:trHeight w:val="1008"/>
        </w:trPr>
        <w:tc>
          <w:tcPr>
            <w:tcW w:w="2226" w:type="dxa"/>
            <w:gridSpan w:val="2"/>
            <w:vMerge/>
            <w:shd w:val="clear" w:color="auto" w:fill="auto"/>
          </w:tcPr>
          <w:p w14:paraId="5B9AEACF" w14:textId="77777777" w:rsidR="001331D5" w:rsidRPr="00A04CA2" w:rsidRDefault="001331D5" w:rsidP="001331D5">
            <w:pPr>
              <w:spacing w:before="20" w:after="20"/>
              <w:rPr>
                <w:b/>
                <w:color w:val="1F497D"/>
                <w:sz w:val="20"/>
                <w:szCs w:val="20"/>
              </w:rPr>
            </w:pPr>
          </w:p>
        </w:tc>
        <w:tc>
          <w:tcPr>
            <w:tcW w:w="939" w:type="dxa"/>
            <w:shd w:val="clear" w:color="auto" w:fill="auto"/>
          </w:tcPr>
          <w:p w14:paraId="612EF8B7" w14:textId="54FE3647" w:rsidR="001331D5" w:rsidRPr="00A04CA2" w:rsidRDefault="001331D5" w:rsidP="001331D5">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59ED0C80" w:rsidR="001331D5" w:rsidRPr="00A04CA2" w:rsidRDefault="001331D5" w:rsidP="001331D5">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 xml:space="preserve">effectively </w:t>
            </w:r>
            <w:r w:rsidR="009374D0">
              <w:rPr>
                <w:color w:val="1F497D"/>
                <w:sz w:val="18"/>
                <w:szCs w:val="18"/>
              </w:rPr>
              <w:t xml:space="preserve"> </w:t>
            </w:r>
            <w:r>
              <w:rPr>
                <w:color w:val="1F497D"/>
                <w:sz w:val="18"/>
                <w:szCs w:val="18"/>
              </w:rPr>
              <w:t>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14:paraId="2B50AA2E" w14:textId="2BF43CAC" w:rsidR="00512C3B" w:rsidRDefault="009374D0" w:rsidP="00512C3B">
            <w:pPr>
              <w:spacing w:before="20" w:after="20"/>
              <w:rPr>
                <w:sz w:val="40"/>
                <w:szCs w:val="40"/>
              </w:rPr>
            </w:pPr>
            <w:r w:rsidRPr="00C011EA">
              <w:rPr>
                <w:sz w:val="40"/>
                <w:szCs w:val="40"/>
              </w:rPr>
              <w:sym w:font="Wingdings 2" w:char="F050"/>
            </w:r>
            <w:r w:rsidR="00512C3B">
              <w:rPr>
                <w:sz w:val="40"/>
                <w:szCs w:val="40"/>
              </w:rPr>
              <w:t xml:space="preserve">    </w:t>
            </w:r>
          </w:p>
          <w:p w14:paraId="509D6460" w14:textId="77777777" w:rsidR="00512C3B" w:rsidRDefault="00512C3B" w:rsidP="00512C3B">
            <w:pPr>
              <w:spacing w:before="20" w:after="20" w:line="48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4120A385" w14:textId="77777777" w:rsidR="00512C3B" w:rsidRDefault="00512C3B" w:rsidP="00512C3B">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bookmarkStart w:id="0" w:name="_GoBack"/>
            <w:bookmarkEnd w:id="0"/>
          </w:p>
          <w:p w14:paraId="1C2E0DB2" w14:textId="77777777" w:rsidR="00512C3B" w:rsidRDefault="00512C3B" w:rsidP="00512C3B">
            <w:pPr>
              <w:spacing w:before="20" w:after="20" w:line="360" w:lineRule="auto"/>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2DD01A1E" w14:textId="77777777" w:rsidR="00512C3B" w:rsidRDefault="00512C3B" w:rsidP="00512C3B">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p>
          <w:p w14:paraId="59E9CBCC" w14:textId="2386AA12" w:rsidR="001331D5" w:rsidRDefault="00512C3B" w:rsidP="00512C3B">
            <w:pPr>
              <w:spacing w:before="20" w:after="20" w:line="360" w:lineRule="auto"/>
              <w:rPr>
                <w:i/>
                <w:color w:val="262626" w:themeColor="text1" w:themeTint="D9"/>
                <w:sz w:val="20"/>
                <w:szCs w:val="2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34545696" w:rsidR="001331D5" w:rsidRPr="00A04CA2" w:rsidRDefault="001331D5" w:rsidP="001331D5">
            <w:pPr>
              <w:spacing w:before="20" w:after="20"/>
              <w:rPr>
                <w:b/>
                <w:color w:val="1F497D"/>
                <w:sz w:val="20"/>
                <w:szCs w:val="20"/>
              </w:rPr>
            </w:pPr>
            <w:r w:rsidRPr="00A04CA2">
              <w:rPr>
                <w:b/>
                <w:color w:val="1F497D"/>
                <w:sz w:val="20"/>
                <w:szCs w:val="20"/>
              </w:rPr>
              <w:t xml:space="preserve"> </w:t>
            </w:r>
          </w:p>
        </w:tc>
      </w:tr>
      <w:tr w:rsidR="001331D5" w:rsidRPr="00A04CA2" w14:paraId="59F2B63C"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1331D5" w:rsidRPr="00A04CA2" w:rsidRDefault="001331D5" w:rsidP="001331D5">
            <w:pPr>
              <w:spacing w:before="20" w:after="20"/>
              <w:rPr>
                <w:b/>
                <w:color w:val="1F497D"/>
                <w:sz w:val="20"/>
                <w:szCs w:val="20"/>
              </w:rPr>
            </w:pPr>
          </w:p>
        </w:tc>
        <w:tc>
          <w:tcPr>
            <w:tcW w:w="939" w:type="dxa"/>
            <w:shd w:val="clear" w:color="auto" w:fill="auto"/>
          </w:tcPr>
          <w:p w14:paraId="304ACE06" w14:textId="21B4F2E8" w:rsidR="001331D5" w:rsidRPr="00A04CA2" w:rsidRDefault="001331D5" w:rsidP="001331D5">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1331D5" w:rsidRPr="00A04CA2" w:rsidRDefault="001331D5" w:rsidP="001331D5">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tcPr>
          <w:p w14:paraId="78CFE0DF" w14:textId="469FD7A5" w:rsidR="001331D5" w:rsidRPr="00A04CA2" w:rsidRDefault="001331D5" w:rsidP="001331D5">
            <w:pPr>
              <w:spacing w:before="20" w:after="20"/>
              <w:rPr>
                <w:b/>
                <w:color w:val="1F497D"/>
                <w:sz w:val="20"/>
                <w:szCs w:val="20"/>
              </w:rPr>
            </w:pPr>
          </w:p>
        </w:tc>
      </w:tr>
      <w:tr w:rsidR="001331D5" w:rsidRPr="00A04CA2" w14:paraId="47E65D8D"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1331D5" w:rsidRPr="00A04CA2" w:rsidRDefault="001331D5" w:rsidP="001331D5">
            <w:pPr>
              <w:spacing w:before="20" w:after="20"/>
              <w:rPr>
                <w:b/>
                <w:color w:val="1F497D"/>
                <w:sz w:val="20"/>
                <w:szCs w:val="20"/>
              </w:rPr>
            </w:pPr>
          </w:p>
        </w:tc>
        <w:tc>
          <w:tcPr>
            <w:tcW w:w="939" w:type="dxa"/>
            <w:shd w:val="clear" w:color="auto" w:fill="auto"/>
          </w:tcPr>
          <w:p w14:paraId="5360A62A" w14:textId="2557C3EC" w:rsidR="001331D5" w:rsidRPr="00A04CA2" w:rsidRDefault="001331D5" w:rsidP="001331D5">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7A009C5C" w:rsidR="001331D5" w:rsidRPr="00A04CA2" w:rsidRDefault="001331D5" w:rsidP="001331D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tcPr>
          <w:p w14:paraId="1F562C18" w14:textId="250873C5" w:rsidR="001331D5" w:rsidRPr="00A04CA2" w:rsidRDefault="001331D5" w:rsidP="001331D5">
            <w:pPr>
              <w:spacing w:before="20" w:after="20"/>
              <w:rPr>
                <w:b/>
                <w:color w:val="1F497D"/>
                <w:sz w:val="20"/>
                <w:szCs w:val="20"/>
              </w:rPr>
            </w:pPr>
          </w:p>
        </w:tc>
      </w:tr>
      <w:tr w:rsidR="001331D5" w:rsidRPr="00A04CA2" w14:paraId="19E13F4E"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1331D5" w:rsidRPr="00A04CA2" w:rsidRDefault="001331D5" w:rsidP="001331D5">
            <w:pPr>
              <w:spacing w:before="20" w:after="20"/>
              <w:rPr>
                <w:b/>
                <w:color w:val="1F497D"/>
                <w:sz w:val="20"/>
                <w:szCs w:val="20"/>
              </w:rPr>
            </w:pPr>
          </w:p>
        </w:tc>
        <w:tc>
          <w:tcPr>
            <w:tcW w:w="939" w:type="dxa"/>
            <w:shd w:val="clear" w:color="auto" w:fill="auto"/>
          </w:tcPr>
          <w:p w14:paraId="163BD6C8" w14:textId="60BE4D79" w:rsidR="001331D5" w:rsidRPr="00A04CA2" w:rsidRDefault="001331D5" w:rsidP="001331D5">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1331D5" w:rsidRPr="00A04CA2" w:rsidRDefault="001331D5" w:rsidP="001331D5">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tcPr>
          <w:p w14:paraId="00E6308D" w14:textId="4F8AB648" w:rsidR="001331D5" w:rsidRPr="00A04CA2" w:rsidRDefault="001331D5" w:rsidP="001331D5">
            <w:pPr>
              <w:spacing w:before="20" w:after="20"/>
              <w:rPr>
                <w:b/>
                <w:color w:val="1F497D"/>
                <w:sz w:val="20"/>
                <w:szCs w:val="20"/>
              </w:rPr>
            </w:pPr>
          </w:p>
        </w:tc>
      </w:tr>
      <w:tr w:rsidR="001331D5" w:rsidRPr="00A04CA2" w14:paraId="29AD1A76"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1331D5" w:rsidRPr="00A04CA2" w:rsidRDefault="001331D5" w:rsidP="001331D5">
            <w:pPr>
              <w:spacing w:before="20" w:after="20"/>
              <w:rPr>
                <w:b/>
                <w:color w:val="1F497D"/>
                <w:sz w:val="20"/>
                <w:szCs w:val="20"/>
              </w:rPr>
            </w:pPr>
          </w:p>
        </w:tc>
        <w:tc>
          <w:tcPr>
            <w:tcW w:w="939" w:type="dxa"/>
            <w:shd w:val="clear" w:color="auto" w:fill="auto"/>
          </w:tcPr>
          <w:p w14:paraId="14E104C5" w14:textId="729CB903" w:rsidR="001331D5" w:rsidRPr="00A04CA2" w:rsidRDefault="001331D5" w:rsidP="001331D5">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1331D5" w:rsidRPr="00A04CA2" w:rsidRDefault="001331D5" w:rsidP="001331D5">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tcPr>
          <w:p w14:paraId="750DB386" w14:textId="0F6FFAE4" w:rsidR="001331D5" w:rsidRPr="00A04CA2" w:rsidRDefault="001331D5" w:rsidP="001331D5">
            <w:pPr>
              <w:spacing w:before="20" w:after="20"/>
              <w:rPr>
                <w:b/>
                <w:color w:val="1F497D"/>
                <w:sz w:val="20"/>
                <w:szCs w:val="20"/>
              </w:rPr>
            </w:pPr>
          </w:p>
        </w:tc>
      </w:tr>
      <w:tr w:rsidR="001331D5" w:rsidRPr="00A04CA2" w14:paraId="5950EB75"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1331D5" w:rsidRPr="00A04CA2" w:rsidRDefault="001331D5" w:rsidP="001331D5">
            <w:pPr>
              <w:spacing w:before="20" w:after="20"/>
              <w:rPr>
                <w:b/>
                <w:color w:val="1F497D"/>
                <w:sz w:val="20"/>
                <w:szCs w:val="20"/>
              </w:rPr>
            </w:pPr>
          </w:p>
        </w:tc>
        <w:tc>
          <w:tcPr>
            <w:tcW w:w="939" w:type="dxa"/>
            <w:shd w:val="clear" w:color="auto" w:fill="auto"/>
          </w:tcPr>
          <w:p w14:paraId="75784C26" w14:textId="277E0DAF" w:rsidR="001331D5" w:rsidRPr="00A04CA2" w:rsidRDefault="001331D5" w:rsidP="001331D5">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1331D5" w:rsidRPr="00A04CA2" w:rsidRDefault="001331D5" w:rsidP="001331D5">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tcPr>
          <w:p w14:paraId="0361C861" w14:textId="7F8ED2C2" w:rsidR="001331D5" w:rsidRPr="00A04CA2" w:rsidRDefault="001331D5" w:rsidP="001331D5">
            <w:pPr>
              <w:spacing w:before="20" w:after="20"/>
              <w:rPr>
                <w:b/>
                <w:color w:val="1F497D"/>
                <w:sz w:val="20"/>
                <w:szCs w:val="20"/>
              </w:rPr>
            </w:pPr>
          </w:p>
        </w:tc>
      </w:tr>
      <w:tr w:rsidR="001331D5" w:rsidRPr="00A04CA2" w14:paraId="1D4EA98C"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1331D5" w:rsidRPr="00A04CA2" w:rsidRDefault="001331D5" w:rsidP="001331D5">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1331D5" w:rsidRPr="00A04CA2" w:rsidRDefault="001331D5" w:rsidP="001331D5">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68F40011"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7D11574A" w14:textId="4E95D100" w:rsidR="001331D5" w:rsidRPr="00A04CA2" w:rsidRDefault="001331D5" w:rsidP="001331D5">
            <w:pPr>
              <w:spacing w:before="20" w:after="20"/>
              <w:rPr>
                <w:b/>
                <w:color w:val="1F497D"/>
                <w:sz w:val="20"/>
                <w:szCs w:val="20"/>
              </w:rPr>
            </w:pPr>
          </w:p>
        </w:tc>
      </w:tr>
      <w:tr w:rsidR="001331D5" w:rsidRPr="00A04CA2" w14:paraId="60C94551" w14:textId="77777777" w:rsidTr="00282F3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1331D5" w:rsidRPr="00A04CA2" w:rsidRDefault="001331D5" w:rsidP="001331D5">
            <w:pPr>
              <w:spacing w:before="20" w:after="20"/>
              <w:rPr>
                <w:b/>
                <w:color w:val="1F497D"/>
                <w:sz w:val="20"/>
                <w:szCs w:val="20"/>
              </w:rPr>
            </w:pPr>
          </w:p>
        </w:tc>
        <w:tc>
          <w:tcPr>
            <w:tcW w:w="939" w:type="dxa"/>
            <w:shd w:val="clear" w:color="auto" w:fill="auto"/>
          </w:tcPr>
          <w:p w14:paraId="1E6ACBF1" w14:textId="3C6DE353" w:rsidR="001331D5" w:rsidRPr="00A04CA2" w:rsidRDefault="001331D5" w:rsidP="001331D5">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73B383AF"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0614A34C" w14:textId="0B223A84" w:rsidR="001331D5" w:rsidRPr="000B6D0E" w:rsidRDefault="001331D5" w:rsidP="001331D5">
            <w:pPr>
              <w:spacing w:before="20" w:after="20"/>
              <w:rPr>
                <w:b/>
                <w:color w:val="1F497D" w:themeColor="text2"/>
                <w:sz w:val="20"/>
                <w:szCs w:val="20"/>
              </w:rPr>
            </w:pPr>
          </w:p>
        </w:tc>
      </w:tr>
      <w:tr w:rsidR="001331D5" w:rsidRPr="00A04CA2" w14:paraId="76171E10" w14:textId="77777777" w:rsidTr="00282F3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1331D5" w:rsidRPr="00A04CA2" w:rsidRDefault="001331D5" w:rsidP="001331D5">
            <w:pPr>
              <w:spacing w:before="20" w:after="20"/>
              <w:rPr>
                <w:b/>
                <w:color w:val="1F497D"/>
                <w:sz w:val="20"/>
                <w:szCs w:val="20"/>
              </w:rPr>
            </w:pPr>
          </w:p>
        </w:tc>
        <w:tc>
          <w:tcPr>
            <w:tcW w:w="939" w:type="dxa"/>
            <w:shd w:val="clear" w:color="auto" w:fill="auto"/>
          </w:tcPr>
          <w:p w14:paraId="02A2BA70" w14:textId="209B8A0A" w:rsidR="001331D5" w:rsidRPr="00A04CA2" w:rsidRDefault="001331D5" w:rsidP="001331D5">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48CFC5E9"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57ABD4FF" w14:textId="2F05C34D" w:rsidR="001331D5" w:rsidRPr="000B6D0E" w:rsidRDefault="001331D5" w:rsidP="001331D5">
            <w:pPr>
              <w:spacing w:before="20" w:after="20"/>
              <w:rPr>
                <w:b/>
                <w:color w:val="1F497D" w:themeColor="text2"/>
                <w:sz w:val="20"/>
                <w:szCs w:val="20"/>
              </w:rPr>
            </w:pPr>
          </w:p>
        </w:tc>
      </w:tr>
      <w:tr w:rsidR="001331D5" w:rsidRPr="00A04CA2" w14:paraId="753910E3" w14:textId="77777777" w:rsidTr="00282F3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1331D5" w:rsidRPr="00A04CA2" w:rsidRDefault="001331D5" w:rsidP="001331D5">
            <w:pPr>
              <w:spacing w:before="20" w:after="20"/>
              <w:rPr>
                <w:b/>
                <w:color w:val="1F497D"/>
                <w:sz w:val="20"/>
                <w:szCs w:val="20"/>
              </w:rPr>
            </w:pPr>
          </w:p>
        </w:tc>
        <w:tc>
          <w:tcPr>
            <w:tcW w:w="939" w:type="dxa"/>
            <w:shd w:val="clear" w:color="auto" w:fill="auto"/>
          </w:tcPr>
          <w:p w14:paraId="232A567C" w14:textId="0BF16830" w:rsidR="001331D5" w:rsidRPr="00A04CA2" w:rsidRDefault="001331D5" w:rsidP="001331D5">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2A4498CF" w14:textId="65E866DD"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4822AC4E" w14:textId="2B39A643" w:rsidR="001331D5" w:rsidRPr="000B6D0E" w:rsidRDefault="001331D5" w:rsidP="001331D5">
            <w:pPr>
              <w:spacing w:before="20" w:after="20"/>
              <w:jc w:val="center"/>
              <w:rPr>
                <w:b/>
                <w:color w:val="1F497D" w:themeColor="text2"/>
                <w:sz w:val="20"/>
                <w:szCs w:val="20"/>
              </w:rPr>
            </w:pPr>
          </w:p>
        </w:tc>
      </w:tr>
      <w:tr w:rsidR="001331D5" w:rsidRPr="00A04CA2" w14:paraId="0ABF95F7"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1331D5" w:rsidRPr="00A04CA2" w:rsidRDefault="001331D5" w:rsidP="001331D5">
            <w:pPr>
              <w:spacing w:before="20" w:after="20"/>
              <w:rPr>
                <w:b/>
                <w:color w:val="1F497D"/>
                <w:sz w:val="20"/>
                <w:szCs w:val="20"/>
              </w:rPr>
            </w:pPr>
          </w:p>
        </w:tc>
        <w:tc>
          <w:tcPr>
            <w:tcW w:w="939" w:type="dxa"/>
            <w:shd w:val="clear" w:color="auto" w:fill="auto"/>
          </w:tcPr>
          <w:p w14:paraId="0F11C5A6" w14:textId="287B3C17" w:rsidR="001331D5" w:rsidRPr="00A04CA2" w:rsidRDefault="001331D5" w:rsidP="001331D5">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7D82F59" w14:textId="3BCF4418" w:rsidR="001331D5" w:rsidRPr="00A04CA2" w:rsidRDefault="001331D5" w:rsidP="001331D5">
            <w:pPr>
              <w:spacing w:before="20" w:after="20"/>
              <w:rPr>
                <w:b/>
                <w:color w:val="1F497D"/>
                <w:sz w:val="20"/>
                <w:szCs w:val="20"/>
              </w:rPr>
            </w:pPr>
          </w:p>
        </w:tc>
        <w:tc>
          <w:tcPr>
            <w:tcW w:w="3831" w:type="dxa"/>
            <w:gridSpan w:val="10"/>
            <w:vMerge/>
            <w:shd w:val="clear" w:color="auto" w:fill="auto"/>
            <w:vAlign w:val="center"/>
          </w:tcPr>
          <w:p w14:paraId="50488FC0" w14:textId="2713B1DC" w:rsidR="001331D5" w:rsidRPr="00A04CA2" w:rsidRDefault="001331D5" w:rsidP="001331D5">
            <w:pPr>
              <w:spacing w:before="20" w:after="20"/>
              <w:jc w:val="center"/>
              <w:rPr>
                <w:b/>
                <w:sz w:val="20"/>
                <w:szCs w:val="20"/>
              </w:rPr>
            </w:pPr>
          </w:p>
        </w:tc>
      </w:tr>
      <w:tr w:rsidR="001331D5" w:rsidRPr="00A04CA2" w14:paraId="50885250"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1331D5" w:rsidRPr="00A04CA2" w:rsidRDefault="001331D5" w:rsidP="001331D5">
            <w:pPr>
              <w:spacing w:before="20" w:after="20"/>
              <w:rPr>
                <w:b/>
                <w:color w:val="1F497D"/>
                <w:sz w:val="20"/>
                <w:szCs w:val="20"/>
              </w:rPr>
            </w:pPr>
          </w:p>
        </w:tc>
        <w:tc>
          <w:tcPr>
            <w:tcW w:w="939" w:type="dxa"/>
            <w:shd w:val="clear" w:color="auto" w:fill="auto"/>
          </w:tcPr>
          <w:p w14:paraId="6981BD83" w14:textId="6095C785" w:rsidR="001331D5" w:rsidRPr="00A04CA2" w:rsidRDefault="001331D5" w:rsidP="001331D5">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15029D3" w14:textId="2BD7FF70"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5B1BB1FE" w14:textId="5CB7BECC" w:rsidR="001331D5" w:rsidRPr="00A04CA2" w:rsidRDefault="001331D5" w:rsidP="001331D5">
            <w:pPr>
              <w:spacing w:before="20" w:after="20"/>
              <w:jc w:val="center"/>
              <w:rPr>
                <w:b/>
                <w:color w:val="1F497D"/>
                <w:sz w:val="20"/>
                <w:szCs w:val="20"/>
              </w:rPr>
            </w:pPr>
          </w:p>
        </w:tc>
      </w:tr>
      <w:tr w:rsidR="001331D5" w:rsidRPr="00A04CA2" w14:paraId="41E86E0F"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1331D5" w:rsidRPr="00A04CA2" w:rsidRDefault="001331D5" w:rsidP="001331D5">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66B62E42" w:rsidR="001331D5" w:rsidRPr="00A04CA2" w:rsidRDefault="001331D5" w:rsidP="001331D5">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000980B6" w14:textId="1FBF29B8"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34732F40" w14:textId="5D956881" w:rsidR="001331D5" w:rsidRPr="00A04CA2" w:rsidRDefault="001331D5" w:rsidP="001331D5">
            <w:pPr>
              <w:spacing w:before="20" w:after="20"/>
              <w:rPr>
                <w:b/>
                <w:color w:val="1F497D"/>
                <w:sz w:val="20"/>
                <w:szCs w:val="20"/>
              </w:rPr>
            </w:pPr>
          </w:p>
        </w:tc>
      </w:tr>
      <w:tr w:rsidR="001331D5" w:rsidRPr="00A04CA2" w14:paraId="20857FA8"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1331D5" w:rsidRPr="00A04CA2" w:rsidRDefault="001331D5" w:rsidP="001331D5">
            <w:pPr>
              <w:spacing w:before="20" w:after="20"/>
              <w:rPr>
                <w:b/>
                <w:color w:val="1F497D"/>
                <w:sz w:val="20"/>
                <w:szCs w:val="20"/>
              </w:rPr>
            </w:pPr>
          </w:p>
        </w:tc>
        <w:tc>
          <w:tcPr>
            <w:tcW w:w="939" w:type="dxa"/>
            <w:shd w:val="clear" w:color="auto" w:fill="auto"/>
          </w:tcPr>
          <w:p w14:paraId="1A34A215" w14:textId="4CA9A022" w:rsidR="001331D5" w:rsidRPr="00A04CA2" w:rsidRDefault="001331D5" w:rsidP="001331D5">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703AAC6F" w14:textId="03B02DDF"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4E54A688" w14:textId="47D70085" w:rsidR="001331D5" w:rsidRPr="00A04CA2" w:rsidRDefault="001331D5" w:rsidP="001331D5">
            <w:pPr>
              <w:spacing w:before="20" w:after="20"/>
              <w:rPr>
                <w:b/>
                <w:color w:val="1F497D"/>
                <w:sz w:val="20"/>
                <w:szCs w:val="20"/>
              </w:rPr>
            </w:pPr>
          </w:p>
        </w:tc>
      </w:tr>
      <w:tr w:rsidR="001331D5" w:rsidRPr="00A04CA2" w14:paraId="46DE8396"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1331D5" w:rsidRPr="00A04CA2" w:rsidRDefault="001331D5" w:rsidP="001331D5">
            <w:pPr>
              <w:spacing w:before="20" w:after="20"/>
              <w:rPr>
                <w:b/>
                <w:color w:val="1F497D"/>
                <w:sz w:val="20"/>
                <w:szCs w:val="20"/>
              </w:rPr>
            </w:pPr>
          </w:p>
        </w:tc>
        <w:tc>
          <w:tcPr>
            <w:tcW w:w="939" w:type="dxa"/>
            <w:shd w:val="clear" w:color="auto" w:fill="auto"/>
          </w:tcPr>
          <w:p w14:paraId="72CCE055" w14:textId="69F2CF85" w:rsidR="001331D5" w:rsidRPr="00A04CA2" w:rsidRDefault="001331D5" w:rsidP="001331D5">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38C707E1" w14:textId="18DC7611"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374756ED" w14:textId="072ECB19" w:rsidR="001331D5" w:rsidRPr="00A04CA2" w:rsidRDefault="001331D5" w:rsidP="001331D5">
            <w:pPr>
              <w:spacing w:before="20" w:after="20"/>
              <w:rPr>
                <w:b/>
                <w:color w:val="1F497D"/>
                <w:sz w:val="20"/>
                <w:szCs w:val="20"/>
              </w:rPr>
            </w:pPr>
          </w:p>
        </w:tc>
      </w:tr>
      <w:tr w:rsidR="001331D5" w:rsidRPr="00A04CA2" w14:paraId="06AF424E"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1331D5" w:rsidRPr="00A04CA2" w:rsidRDefault="001331D5" w:rsidP="001331D5">
            <w:pPr>
              <w:spacing w:before="20" w:after="20"/>
              <w:rPr>
                <w:b/>
                <w:color w:val="1F497D"/>
                <w:sz w:val="20"/>
                <w:szCs w:val="20"/>
              </w:rPr>
            </w:pPr>
          </w:p>
        </w:tc>
        <w:tc>
          <w:tcPr>
            <w:tcW w:w="939" w:type="dxa"/>
            <w:shd w:val="clear" w:color="auto" w:fill="auto"/>
          </w:tcPr>
          <w:p w14:paraId="5C68BDD8" w14:textId="37DAF6ED" w:rsidR="001331D5" w:rsidRPr="00A04CA2" w:rsidRDefault="001331D5" w:rsidP="001331D5">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947F564" w14:textId="4964DEA6"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2C1D9A25" w14:textId="13E85B12" w:rsidR="001331D5" w:rsidRPr="00A04CA2" w:rsidRDefault="001331D5" w:rsidP="001331D5">
            <w:pPr>
              <w:spacing w:before="20" w:after="20"/>
              <w:rPr>
                <w:b/>
                <w:color w:val="1F497D"/>
                <w:sz w:val="20"/>
                <w:szCs w:val="20"/>
              </w:rPr>
            </w:pPr>
          </w:p>
        </w:tc>
      </w:tr>
      <w:tr w:rsidR="001331D5" w:rsidRPr="00A04CA2" w14:paraId="133F0DB8"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1331D5" w:rsidRPr="00A04CA2" w:rsidRDefault="001331D5" w:rsidP="001331D5">
            <w:pPr>
              <w:spacing w:before="20" w:after="20"/>
              <w:rPr>
                <w:b/>
                <w:color w:val="1F497D"/>
                <w:sz w:val="20"/>
                <w:szCs w:val="20"/>
              </w:rPr>
            </w:pPr>
          </w:p>
        </w:tc>
        <w:tc>
          <w:tcPr>
            <w:tcW w:w="939" w:type="dxa"/>
            <w:shd w:val="clear" w:color="auto" w:fill="auto"/>
          </w:tcPr>
          <w:p w14:paraId="72A46B04" w14:textId="36C0705C" w:rsidR="001331D5" w:rsidRPr="00A04CA2" w:rsidRDefault="001331D5" w:rsidP="001331D5">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28AA773C" w14:textId="3DBE5A3A"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7E62114F" w14:textId="72E82862" w:rsidR="001331D5" w:rsidRPr="00A04CA2" w:rsidRDefault="001331D5" w:rsidP="001331D5">
            <w:pPr>
              <w:spacing w:before="20" w:after="20"/>
              <w:rPr>
                <w:b/>
                <w:color w:val="1F497D"/>
                <w:sz w:val="20"/>
                <w:szCs w:val="20"/>
              </w:rPr>
            </w:pPr>
          </w:p>
        </w:tc>
      </w:tr>
      <w:tr w:rsidR="001331D5" w:rsidRPr="00A04CA2" w14:paraId="05C13287"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1331D5" w:rsidRPr="00A04CA2" w:rsidRDefault="001331D5" w:rsidP="001331D5">
            <w:pPr>
              <w:spacing w:before="20" w:after="20"/>
              <w:rPr>
                <w:b/>
                <w:color w:val="1F497D"/>
                <w:sz w:val="20"/>
                <w:szCs w:val="20"/>
              </w:rPr>
            </w:pPr>
          </w:p>
        </w:tc>
        <w:tc>
          <w:tcPr>
            <w:tcW w:w="939" w:type="dxa"/>
            <w:shd w:val="clear" w:color="auto" w:fill="auto"/>
          </w:tcPr>
          <w:p w14:paraId="529717AA" w14:textId="0659930D" w:rsidR="001331D5" w:rsidRPr="00A04CA2" w:rsidRDefault="001331D5" w:rsidP="001331D5">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0973A59C" w14:textId="4A982754"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26BB97F4" w14:textId="6A321E4E" w:rsidR="001331D5" w:rsidRPr="00A04CA2" w:rsidRDefault="001331D5" w:rsidP="001331D5">
            <w:pPr>
              <w:spacing w:before="20" w:after="20"/>
              <w:rPr>
                <w:b/>
                <w:color w:val="1F497D"/>
                <w:sz w:val="20"/>
                <w:szCs w:val="20"/>
              </w:rPr>
            </w:pPr>
          </w:p>
        </w:tc>
      </w:tr>
      <w:tr w:rsidR="001331D5" w:rsidRPr="00A04CA2" w14:paraId="0AAE5402" w14:textId="77777777" w:rsidTr="00282F3B">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1331D5" w:rsidRPr="00A04CA2" w:rsidRDefault="001331D5" w:rsidP="001331D5">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1331D5" w:rsidRPr="00A04CA2" w:rsidRDefault="001331D5" w:rsidP="001331D5">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77777777" w:rsidR="001331D5" w:rsidRPr="00A04CA2" w:rsidRDefault="001331D5" w:rsidP="001331D5">
            <w:pPr>
              <w:spacing w:before="20" w:after="20"/>
              <w:rPr>
                <w:b/>
                <w:color w:val="1F497D"/>
                <w:sz w:val="20"/>
                <w:szCs w:val="20"/>
              </w:rPr>
            </w:pPr>
          </w:p>
        </w:tc>
        <w:tc>
          <w:tcPr>
            <w:tcW w:w="3831" w:type="dxa"/>
            <w:gridSpan w:val="10"/>
            <w:vMerge/>
            <w:shd w:val="clear" w:color="auto" w:fill="auto"/>
          </w:tcPr>
          <w:p w14:paraId="3A1675B4" w14:textId="77777777" w:rsidR="001331D5" w:rsidRPr="00A04CA2" w:rsidRDefault="001331D5" w:rsidP="001331D5">
            <w:pPr>
              <w:spacing w:before="20" w:after="20"/>
              <w:rPr>
                <w:b/>
                <w:color w:val="1F497D"/>
                <w:sz w:val="20"/>
                <w:szCs w:val="20"/>
              </w:rPr>
            </w:pPr>
          </w:p>
        </w:tc>
      </w:tr>
      <w:tr w:rsidR="001331D5" w:rsidRPr="00FC0A10" w14:paraId="626DC1D6" w14:textId="77777777" w:rsidTr="00282F3B">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1331D5" w:rsidRPr="00FC0A10" w:rsidRDefault="001331D5" w:rsidP="001331D5">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1331D5" w:rsidRPr="00FC0A10" w14:paraId="3207B8BD" w14:textId="77777777" w:rsidTr="00282F3B">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1331D5" w:rsidRPr="00FC0A10" w:rsidRDefault="001331D5" w:rsidP="001331D5">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1331D5" w:rsidRPr="00FC0A10" w:rsidRDefault="001331D5" w:rsidP="001331D5">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1331D5" w:rsidRPr="00FC0A10" w:rsidRDefault="001331D5" w:rsidP="001331D5">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1331D5" w:rsidRPr="00FC0A10" w:rsidRDefault="001331D5" w:rsidP="001331D5">
            <w:pPr>
              <w:spacing w:before="20" w:after="20"/>
              <w:rPr>
                <w:b/>
                <w:sz w:val="20"/>
                <w:szCs w:val="20"/>
              </w:rPr>
            </w:pPr>
          </w:p>
        </w:tc>
        <w:tc>
          <w:tcPr>
            <w:tcW w:w="657" w:type="dxa"/>
            <w:gridSpan w:val="2"/>
            <w:shd w:val="clear" w:color="auto" w:fill="auto"/>
          </w:tcPr>
          <w:p w14:paraId="031A34B0" w14:textId="77777777" w:rsidR="001331D5" w:rsidRPr="00FC0A10" w:rsidRDefault="001331D5" w:rsidP="001331D5">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1331D5" w:rsidRPr="00FC0A10" w:rsidRDefault="001331D5" w:rsidP="001331D5">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1331D5" w:rsidRPr="00FC0A10" w:rsidRDefault="001331D5" w:rsidP="001331D5">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1331D5" w:rsidRPr="00FC0A10" w:rsidRDefault="001331D5" w:rsidP="001331D5">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1331D5" w:rsidRPr="00FC0A10" w:rsidRDefault="001331D5" w:rsidP="001331D5">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1331D5" w:rsidRPr="00FC0A10" w:rsidRDefault="001331D5" w:rsidP="001331D5">
            <w:pPr>
              <w:spacing w:before="20" w:after="20"/>
              <w:rPr>
                <w:b/>
                <w:color w:val="1F497D"/>
                <w:sz w:val="20"/>
                <w:szCs w:val="20"/>
              </w:rPr>
            </w:pPr>
            <w:r w:rsidRPr="00FC0A10">
              <w:rPr>
                <w:b/>
                <w:color w:val="1F497D"/>
                <w:sz w:val="20"/>
                <w:szCs w:val="20"/>
              </w:rPr>
              <w:t>LO6</w:t>
            </w:r>
          </w:p>
        </w:tc>
      </w:tr>
      <w:tr w:rsidR="00282F3B" w:rsidRPr="00FC0A10" w14:paraId="45362467" w14:textId="77777777" w:rsidTr="00282F3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282F3B" w:rsidRPr="00FC0A10" w:rsidRDefault="00282F3B" w:rsidP="00282F3B">
            <w:pPr>
              <w:spacing w:before="20" w:after="20"/>
              <w:rPr>
                <w:b/>
                <w:color w:val="1F497D"/>
                <w:sz w:val="20"/>
                <w:szCs w:val="20"/>
              </w:rPr>
            </w:pPr>
          </w:p>
        </w:tc>
        <w:tc>
          <w:tcPr>
            <w:tcW w:w="939" w:type="dxa"/>
            <w:shd w:val="clear" w:color="auto" w:fill="auto"/>
          </w:tcPr>
          <w:p w14:paraId="58BB11B7" w14:textId="77777777" w:rsidR="00282F3B" w:rsidRPr="00FC0A10" w:rsidRDefault="00282F3B" w:rsidP="00282F3B">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9FE75C7" w:rsidR="00282F3B" w:rsidRPr="00FC0A10" w:rsidRDefault="00282F3B" w:rsidP="00282F3B">
            <w:pPr>
              <w:spacing w:before="20" w:after="20"/>
              <w:rPr>
                <w:sz w:val="18"/>
                <w:szCs w:val="18"/>
              </w:rPr>
            </w:pPr>
            <w:r>
              <w:rPr>
                <w:sz w:val="18"/>
                <w:szCs w:val="18"/>
              </w:rPr>
              <w:t>1</w:t>
            </w:r>
          </w:p>
        </w:tc>
        <w:tc>
          <w:tcPr>
            <w:tcW w:w="3117" w:type="dxa"/>
            <w:gridSpan w:val="6"/>
            <w:shd w:val="clear" w:color="auto" w:fill="auto"/>
          </w:tcPr>
          <w:p w14:paraId="684125D2" w14:textId="5C70CED9" w:rsidR="00282F3B" w:rsidRPr="00FC0A10" w:rsidRDefault="00282F3B" w:rsidP="00282F3B">
            <w:pPr>
              <w:spacing w:before="20" w:after="20"/>
              <w:rPr>
                <w:sz w:val="18"/>
                <w:szCs w:val="18"/>
              </w:rPr>
            </w:pPr>
            <w:r>
              <w:rPr>
                <w:sz w:val="20"/>
              </w:rPr>
              <w:t>Improvement of water resources; fluvial morphology</w:t>
            </w:r>
          </w:p>
        </w:tc>
        <w:tc>
          <w:tcPr>
            <w:tcW w:w="657" w:type="dxa"/>
            <w:gridSpan w:val="2"/>
            <w:shd w:val="clear" w:color="auto" w:fill="auto"/>
          </w:tcPr>
          <w:p w14:paraId="2654E11A" w14:textId="239FE862" w:rsidR="00282F3B" w:rsidRPr="009374D0" w:rsidRDefault="00282F3B" w:rsidP="00282F3B">
            <w:pPr>
              <w:spacing w:before="20" w:after="20"/>
              <w:jc w:val="center"/>
              <w:rPr>
                <w:i/>
                <w:color w:val="262626"/>
                <w:sz w:val="20"/>
                <w:szCs w:val="20"/>
              </w:rPr>
            </w:pPr>
            <w:r>
              <w:rPr>
                <w:sz w:val="20"/>
              </w:rPr>
              <w:t>A</w:t>
            </w:r>
            <w:r w:rsidRPr="00FE1350">
              <w:rPr>
                <w:sz w:val="20"/>
              </w:rPr>
              <w:t>1</w:t>
            </w:r>
          </w:p>
        </w:tc>
        <w:tc>
          <w:tcPr>
            <w:tcW w:w="655" w:type="dxa"/>
            <w:gridSpan w:val="2"/>
            <w:shd w:val="clear" w:color="auto" w:fill="auto"/>
          </w:tcPr>
          <w:p w14:paraId="214C66EF" w14:textId="4CDAE38F" w:rsidR="00282F3B" w:rsidRPr="00FC0A10" w:rsidRDefault="00282F3B" w:rsidP="00282F3B">
            <w:pPr>
              <w:spacing w:before="20" w:after="20"/>
              <w:jc w:val="center"/>
              <w:rPr>
                <w:sz w:val="18"/>
                <w:szCs w:val="18"/>
              </w:rPr>
            </w:pPr>
          </w:p>
        </w:tc>
        <w:tc>
          <w:tcPr>
            <w:tcW w:w="655" w:type="dxa"/>
            <w:shd w:val="clear" w:color="auto" w:fill="auto"/>
          </w:tcPr>
          <w:p w14:paraId="0B15930E" w14:textId="3B0513F1" w:rsidR="00282F3B" w:rsidRPr="00FC0A10" w:rsidRDefault="00282F3B" w:rsidP="00282F3B">
            <w:pPr>
              <w:spacing w:before="20" w:after="20"/>
              <w:jc w:val="center"/>
              <w:rPr>
                <w:sz w:val="18"/>
                <w:szCs w:val="18"/>
              </w:rPr>
            </w:pPr>
          </w:p>
        </w:tc>
        <w:tc>
          <w:tcPr>
            <w:tcW w:w="654" w:type="dxa"/>
            <w:gridSpan w:val="3"/>
            <w:shd w:val="clear" w:color="auto" w:fill="auto"/>
          </w:tcPr>
          <w:p w14:paraId="55B7245A" w14:textId="54BB930C" w:rsidR="00282F3B" w:rsidRPr="00FC0A10" w:rsidRDefault="00282F3B" w:rsidP="00282F3B">
            <w:pPr>
              <w:spacing w:before="20" w:after="20"/>
              <w:jc w:val="center"/>
              <w:rPr>
                <w:sz w:val="18"/>
                <w:szCs w:val="18"/>
              </w:rPr>
            </w:pPr>
          </w:p>
        </w:tc>
        <w:tc>
          <w:tcPr>
            <w:tcW w:w="605" w:type="dxa"/>
            <w:shd w:val="clear" w:color="auto" w:fill="auto"/>
            <w:vAlign w:val="center"/>
          </w:tcPr>
          <w:p w14:paraId="6DFA673C"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3A576122" w14:textId="438ACEBA" w:rsidR="00282F3B" w:rsidRPr="00FC0A10" w:rsidRDefault="00282F3B" w:rsidP="00282F3B">
            <w:pPr>
              <w:spacing w:before="20" w:after="20"/>
              <w:jc w:val="center"/>
              <w:rPr>
                <w:sz w:val="18"/>
                <w:szCs w:val="18"/>
              </w:rPr>
            </w:pPr>
            <w:r w:rsidRPr="0021691F">
              <w:rPr>
                <w:sz w:val="20"/>
              </w:rPr>
              <w:t>A1</w:t>
            </w:r>
          </w:p>
        </w:tc>
      </w:tr>
      <w:tr w:rsidR="00282F3B" w:rsidRPr="00FC0A10" w14:paraId="2A93E4A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282F3B" w:rsidRPr="00FC0A10" w:rsidRDefault="00282F3B" w:rsidP="00282F3B">
            <w:pPr>
              <w:spacing w:before="20" w:after="20"/>
              <w:rPr>
                <w:b/>
                <w:color w:val="1F497D"/>
                <w:sz w:val="20"/>
                <w:szCs w:val="20"/>
              </w:rPr>
            </w:pPr>
          </w:p>
        </w:tc>
        <w:tc>
          <w:tcPr>
            <w:tcW w:w="939" w:type="dxa"/>
            <w:shd w:val="clear" w:color="auto" w:fill="auto"/>
          </w:tcPr>
          <w:p w14:paraId="512A3717" w14:textId="77777777" w:rsidR="00282F3B" w:rsidRPr="00FC0A10" w:rsidRDefault="00282F3B" w:rsidP="00282F3B">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41F923FE" w:rsidR="00282F3B" w:rsidRPr="00FC0A10" w:rsidRDefault="00282F3B" w:rsidP="00282F3B">
            <w:pPr>
              <w:spacing w:before="20" w:after="20"/>
              <w:rPr>
                <w:sz w:val="18"/>
                <w:szCs w:val="18"/>
              </w:rPr>
            </w:pPr>
            <w:r>
              <w:rPr>
                <w:sz w:val="18"/>
                <w:szCs w:val="18"/>
              </w:rPr>
              <w:t>2</w:t>
            </w:r>
          </w:p>
        </w:tc>
        <w:tc>
          <w:tcPr>
            <w:tcW w:w="3117" w:type="dxa"/>
            <w:gridSpan w:val="6"/>
            <w:shd w:val="clear" w:color="auto" w:fill="auto"/>
          </w:tcPr>
          <w:p w14:paraId="4AB46791" w14:textId="73CFCB76" w:rsidR="00282F3B" w:rsidRPr="00FC0A10" w:rsidRDefault="00282F3B" w:rsidP="00282F3B">
            <w:pPr>
              <w:spacing w:before="20" w:after="20"/>
              <w:rPr>
                <w:sz w:val="18"/>
                <w:szCs w:val="18"/>
              </w:rPr>
            </w:pPr>
            <w:r>
              <w:rPr>
                <w:sz w:val="20"/>
              </w:rPr>
              <w:t>River morphology</w:t>
            </w:r>
          </w:p>
        </w:tc>
        <w:tc>
          <w:tcPr>
            <w:tcW w:w="657" w:type="dxa"/>
            <w:gridSpan w:val="2"/>
            <w:shd w:val="clear" w:color="auto" w:fill="auto"/>
          </w:tcPr>
          <w:p w14:paraId="05F5FED8" w14:textId="4DD21903" w:rsidR="00282F3B" w:rsidRPr="00FC0A10" w:rsidRDefault="00282F3B" w:rsidP="00282F3B">
            <w:pPr>
              <w:spacing w:before="20" w:after="20"/>
              <w:jc w:val="center"/>
              <w:rPr>
                <w:sz w:val="18"/>
                <w:szCs w:val="18"/>
              </w:rPr>
            </w:pPr>
            <w:r>
              <w:rPr>
                <w:sz w:val="20"/>
              </w:rPr>
              <w:t>A</w:t>
            </w:r>
            <w:r w:rsidRPr="00FE1350">
              <w:rPr>
                <w:sz w:val="20"/>
              </w:rPr>
              <w:t>1</w:t>
            </w:r>
          </w:p>
        </w:tc>
        <w:tc>
          <w:tcPr>
            <w:tcW w:w="655" w:type="dxa"/>
            <w:gridSpan w:val="2"/>
            <w:shd w:val="clear" w:color="auto" w:fill="auto"/>
          </w:tcPr>
          <w:p w14:paraId="493E5DCA" w14:textId="342F518C" w:rsidR="00282F3B" w:rsidRPr="00FC0A10" w:rsidRDefault="00282F3B" w:rsidP="00282F3B">
            <w:pPr>
              <w:spacing w:before="20" w:after="20"/>
              <w:jc w:val="center"/>
              <w:rPr>
                <w:sz w:val="18"/>
                <w:szCs w:val="18"/>
              </w:rPr>
            </w:pPr>
          </w:p>
        </w:tc>
        <w:tc>
          <w:tcPr>
            <w:tcW w:w="655" w:type="dxa"/>
            <w:shd w:val="clear" w:color="auto" w:fill="auto"/>
          </w:tcPr>
          <w:p w14:paraId="78A0E67F" w14:textId="5D7387D8" w:rsidR="00282F3B" w:rsidRPr="00FC0A10" w:rsidRDefault="00282F3B" w:rsidP="00282F3B">
            <w:pPr>
              <w:spacing w:before="20" w:after="20"/>
              <w:jc w:val="center"/>
              <w:rPr>
                <w:sz w:val="18"/>
                <w:szCs w:val="18"/>
              </w:rPr>
            </w:pPr>
          </w:p>
        </w:tc>
        <w:tc>
          <w:tcPr>
            <w:tcW w:w="654" w:type="dxa"/>
            <w:gridSpan w:val="3"/>
            <w:shd w:val="clear" w:color="auto" w:fill="auto"/>
          </w:tcPr>
          <w:p w14:paraId="4FB7875A" w14:textId="0458CB15" w:rsidR="00282F3B" w:rsidRPr="00FC0A10" w:rsidRDefault="00282F3B" w:rsidP="00282F3B">
            <w:pPr>
              <w:spacing w:before="20" w:after="20"/>
              <w:jc w:val="center"/>
              <w:rPr>
                <w:sz w:val="18"/>
                <w:szCs w:val="18"/>
              </w:rPr>
            </w:pPr>
          </w:p>
        </w:tc>
        <w:tc>
          <w:tcPr>
            <w:tcW w:w="605" w:type="dxa"/>
            <w:shd w:val="clear" w:color="auto" w:fill="auto"/>
            <w:vAlign w:val="center"/>
          </w:tcPr>
          <w:p w14:paraId="4ED07338"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2DE0F7EC" w14:textId="3A246D29" w:rsidR="00282F3B" w:rsidRPr="00FC0A10" w:rsidRDefault="00282F3B" w:rsidP="00282F3B">
            <w:pPr>
              <w:spacing w:before="20" w:after="20"/>
              <w:jc w:val="center"/>
              <w:rPr>
                <w:sz w:val="18"/>
                <w:szCs w:val="18"/>
              </w:rPr>
            </w:pPr>
            <w:r w:rsidRPr="0021691F">
              <w:rPr>
                <w:sz w:val="20"/>
              </w:rPr>
              <w:t>A1</w:t>
            </w:r>
          </w:p>
        </w:tc>
      </w:tr>
      <w:tr w:rsidR="00282F3B" w:rsidRPr="00FC0A10" w14:paraId="25EF069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282F3B" w:rsidRPr="00FC0A10" w:rsidRDefault="00282F3B" w:rsidP="00282F3B">
            <w:pPr>
              <w:spacing w:before="20" w:after="20"/>
              <w:rPr>
                <w:b/>
                <w:color w:val="1F497D"/>
                <w:sz w:val="20"/>
                <w:szCs w:val="20"/>
              </w:rPr>
            </w:pPr>
          </w:p>
        </w:tc>
        <w:tc>
          <w:tcPr>
            <w:tcW w:w="939" w:type="dxa"/>
            <w:shd w:val="clear" w:color="auto" w:fill="auto"/>
          </w:tcPr>
          <w:p w14:paraId="399899A1" w14:textId="77777777" w:rsidR="00282F3B" w:rsidRPr="00FC0A10" w:rsidRDefault="00282F3B" w:rsidP="00282F3B">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0DE692CE" w:rsidR="00282F3B" w:rsidRPr="00FC0A10" w:rsidRDefault="00282F3B" w:rsidP="00282F3B">
            <w:pPr>
              <w:spacing w:before="20" w:after="20"/>
              <w:rPr>
                <w:sz w:val="18"/>
                <w:szCs w:val="18"/>
              </w:rPr>
            </w:pPr>
            <w:r>
              <w:rPr>
                <w:sz w:val="18"/>
                <w:szCs w:val="18"/>
              </w:rPr>
              <w:t>3</w:t>
            </w:r>
          </w:p>
        </w:tc>
        <w:tc>
          <w:tcPr>
            <w:tcW w:w="3117" w:type="dxa"/>
            <w:gridSpan w:val="6"/>
            <w:shd w:val="clear" w:color="auto" w:fill="auto"/>
          </w:tcPr>
          <w:p w14:paraId="7CBA0313" w14:textId="17E4C2CB" w:rsidR="00282F3B" w:rsidRPr="00FC0A10" w:rsidRDefault="00282F3B" w:rsidP="00282F3B">
            <w:pPr>
              <w:spacing w:before="20" w:after="20"/>
              <w:rPr>
                <w:sz w:val="18"/>
                <w:szCs w:val="18"/>
              </w:rPr>
            </w:pPr>
            <w:r>
              <w:rPr>
                <w:sz w:val="20"/>
              </w:rPr>
              <w:t>Sediment transport</w:t>
            </w:r>
          </w:p>
        </w:tc>
        <w:tc>
          <w:tcPr>
            <w:tcW w:w="657" w:type="dxa"/>
            <w:gridSpan w:val="2"/>
            <w:shd w:val="clear" w:color="auto" w:fill="auto"/>
          </w:tcPr>
          <w:p w14:paraId="0714DE80" w14:textId="6D22F15D" w:rsidR="00282F3B" w:rsidRPr="00FC0A10" w:rsidRDefault="00282F3B" w:rsidP="00282F3B">
            <w:pPr>
              <w:spacing w:before="20" w:after="20"/>
              <w:jc w:val="center"/>
              <w:rPr>
                <w:sz w:val="18"/>
                <w:szCs w:val="18"/>
              </w:rPr>
            </w:pPr>
          </w:p>
        </w:tc>
        <w:tc>
          <w:tcPr>
            <w:tcW w:w="655" w:type="dxa"/>
            <w:gridSpan w:val="2"/>
            <w:shd w:val="clear" w:color="auto" w:fill="auto"/>
          </w:tcPr>
          <w:p w14:paraId="46A88BDF" w14:textId="05DF9D8C" w:rsidR="00282F3B" w:rsidRPr="00FC0A10" w:rsidRDefault="00282F3B" w:rsidP="00282F3B">
            <w:pPr>
              <w:spacing w:before="20" w:after="20"/>
              <w:jc w:val="center"/>
              <w:rPr>
                <w:sz w:val="18"/>
                <w:szCs w:val="18"/>
              </w:rPr>
            </w:pPr>
            <w:r w:rsidRPr="00611F2C">
              <w:rPr>
                <w:sz w:val="20"/>
              </w:rPr>
              <w:t>A1</w:t>
            </w:r>
          </w:p>
        </w:tc>
        <w:tc>
          <w:tcPr>
            <w:tcW w:w="655" w:type="dxa"/>
            <w:shd w:val="clear" w:color="auto" w:fill="auto"/>
          </w:tcPr>
          <w:p w14:paraId="4B0ACCC4" w14:textId="4E881A30" w:rsidR="00282F3B" w:rsidRPr="00FC0A10" w:rsidRDefault="00282F3B" w:rsidP="00282F3B">
            <w:pPr>
              <w:spacing w:before="20" w:after="20"/>
              <w:jc w:val="center"/>
              <w:rPr>
                <w:sz w:val="18"/>
                <w:szCs w:val="18"/>
              </w:rPr>
            </w:pPr>
            <w:r w:rsidRPr="00611F2C">
              <w:rPr>
                <w:sz w:val="20"/>
              </w:rPr>
              <w:t>A1</w:t>
            </w:r>
          </w:p>
        </w:tc>
        <w:tc>
          <w:tcPr>
            <w:tcW w:w="654" w:type="dxa"/>
            <w:gridSpan w:val="3"/>
            <w:shd w:val="clear" w:color="auto" w:fill="auto"/>
          </w:tcPr>
          <w:p w14:paraId="785E6479" w14:textId="4ED55020" w:rsidR="00282F3B" w:rsidRPr="00FC0A10" w:rsidRDefault="00282F3B" w:rsidP="00282F3B">
            <w:pPr>
              <w:spacing w:before="20" w:after="20"/>
              <w:jc w:val="center"/>
              <w:rPr>
                <w:sz w:val="18"/>
                <w:szCs w:val="18"/>
              </w:rPr>
            </w:pPr>
          </w:p>
        </w:tc>
        <w:tc>
          <w:tcPr>
            <w:tcW w:w="605" w:type="dxa"/>
            <w:shd w:val="clear" w:color="auto" w:fill="auto"/>
            <w:vAlign w:val="center"/>
          </w:tcPr>
          <w:p w14:paraId="58417E07"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638CA6FC" w14:textId="77777777" w:rsidR="00282F3B" w:rsidRPr="00FC0A10" w:rsidRDefault="00282F3B" w:rsidP="00282F3B">
            <w:pPr>
              <w:spacing w:before="20" w:after="20"/>
              <w:jc w:val="center"/>
              <w:rPr>
                <w:sz w:val="18"/>
                <w:szCs w:val="18"/>
              </w:rPr>
            </w:pPr>
          </w:p>
        </w:tc>
      </w:tr>
      <w:tr w:rsidR="00282F3B" w:rsidRPr="00FC0A10" w14:paraId="5558B3B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6087385" w14:textId="77777777" w:rsidR="00282F3B" w:rsidRPr="00FC0A10" w:rsidRDefault="00282F3B" w:rsidP="00282F3B">
            <w:pPr>
              <w:spacing w:before="20" w:after="20"/>
              <w:rPr>
                <w:b/>
                <w:color w:val="1F497D"/>
                <w:sz w:val="20"/>
                <w:szCs w:val="20"/>
              </w:rPr>
            </w:pPr>
          </w:p>
        </w:tc>
        <w:tc>
          <w:tcPr>
            <w:tcW w:w="939" w:type="dxa"/>
            <w:shd w:val="clear" w:color="auto" w:fill="auto"/>
          </w:tcPr>
          <w:p w14:paraId="2D446B44" w14:textId="24B77581" w:rsidR="00282F3B" w:rsidRPr="00FC0A10" w:rsidRDefault="00282F3B" w:rsidP="00282F3B">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4D3E127" w14:textId="2D23A344" w:rsidR="00282F3B" w:rsidRDefault="00282F3B" w:rsidP="00282F3B">
            <w:pPr>
              <w:spacing w:before="20" w:after="20"/>
              <w:rPr>
                <w:sz w:val="18"/>
                <w:szCs w:val="18"/>
              </w:rPr>
            </w:pPr>
            <w:r>
              <w:rPr>
                <w:sz w:val="18"/>
                <w:szCs w:val="18"/>
              </w:rPr>
              <w:t>4</w:t>
            </w:r>
          </w:p>
        </w:tc>
        <w:tc>
          <w:tcPr>
            <w:tcW w:w="3117" w:type="dxa"/>
            <w:gridSpan w:val="6"/>
            <w:shd w:val="clear" w:color="auto" w:fill="auto"/>
          </w:tcPr>
          <w:p w14:paraId="3F7159A7" w14:textId="4B3B3388" w:rsidR="00282F3B" w:rsidRDefault="00282F3B" w:rsidP="00282F3B">
            <w:pPr>
              <w:spacing w:before="20" w:after="20"/>
              <w:rPr>
                <w:sz w:val="20"/>
              </w:rPr>
            </w:pPr>
            <w:r>
              <w:rPr>
                <w:sz w:val="20"/>
              </w:rPr>
              <w:t>River restoration</w:t>
            </w:r>
          </w:p>
        </w:tc>
        <w:tc>
          <w:tcPr>
            <w:tcW w:w="657" w:type="dxa"/>
            <w:gridSpan w:val="2"/>
            <w:shd w:val="clear" w:color="auto" w:fill="auto"/>
          </w:tcPr>
          <w:p w14:paraId="7A893641" w14:textId="32966014" w:rsidR="00282F3B" w:rsidRPr="00FC0A10" w:rsidRDefault="00282F3B" w:rsidP="00282F3B">
            <w:pPr>
              <w:spacing w:before="20" w:after="20"/>
              <w:jc w:val="center"/>
              <w:rPr>
                <w:sz w:val="18"/>
                <w:szCs w:val="18"/>
              </w:rPr>
            </w:pPr>
            <w:r>
              <w:rPr>
                <w:sz w:val="20"/>
              </w:rPr>
              <w:t>A</w:t>
            </w:r>
            <w:r w:rsidRPr="00FE1350">
              <w:rPr>
                <w:sz w:val="20"/>
              </w:rPr>
              <w:t>1</w:t>
            </w:r>
          </w:p>
        </w:tc>
        <w:tc>
          <w:tcPr>
            <w:tcW w:w="655" w:type="dxa"/>
            <w:gridSpan w:val="2"/>
            <w:shd w:val="clear" w:color="auto" w:fill="auto"/>
          </w:tcPr>
          <w:p w14:paraId="7CF34C9A" w14:textId="58A8FB7E" w:rsidR="00282F3B" w:rsidRPr="00FC0A10" w:rsidRDefault="00282F3B" w:rsidP="00282F3B">
            <w:pPr>
              <w:spacing w:before="20" w:after="20"/>
              <w:jc w:val="center"/>
              <w:rPr>
                <w:sz w:val="18"/>
                <w:szCs w:val="18"/>
              </w:rPr>
            </w:pPr>
            <w:r w:rsidRPr="00325126">
              <w:rPr>
                <w:sz w:val="20"/>
              </w:rPr>
              <w:t>A1</w:t>
            </w:r>
          </w:p>
        </w:tc>
        <w:tc>
          <w:tcPr>
            <w:tcW w:w="655" w:type="dxa"/>
            <w:shd w:val="clear" w:color="auto" w:fill="auto"/>
          </w:tcPr>
          <w:p w14:paraId="1CCEACDA" w14:textId="3BB86B5A" w:rsidR="00282F3B" w:rsidRPr="00FC0A10" w:rsidRDefault="00282F3B" w:rsidP="00282F3B">
            <w:pPr>
              <w:spacing w:before="20" w:after="20"/>
              <w:jc w:val="center"/>
              <w:rPr>
                <w:sz w:val="18"/>
                <w:szCs w:val="18"/>
              </w:rPr>
            </w:pPr>
          </w:p>
        </w:tc>
        <w:tc>
          <w:tcPr>
            <w:tcW w:w="654" w:type="dxa"/>
            <w:gridSpan w:val="3"/>
            <w:shd w:val="clear" w:color="auto" w:fill="auto"/>
          </w:tcPr>
          <w:p w14:paraId="3FC9F93E" w14:textId="7092684E" w:rsidR="00282F3B" w:rsidRPr="00FC0A10" w:rsidRDefault="00282F3B" w:rsidP="00282F3B">
            <w:pPr>
              <w:spacing w:before="20" w:after="20"/>
              <w:jc w:val="center"/>
              <w:rPr>
                <w:sz w:val="18"/>
                <w:szCs w:val="18"/>
              </w:rPr>
            </w:pPr>
          </w:p>
        </w:tc>
        <w:tc>
          <w:tcPr>
            <w:tcW w:w="605" w:type="dxa"/>
            <w:shd w:val="clear" w:color="auto" w:fill="auto"/>
            <w:vAlign w:val="center"/>
          </w:tcPr>
          <w:p w14:paraId="426B9564"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344EFD50" w14:textId="53158282" w:rsidR="00282F3B" w:rsidRPr="00FC0A10" w:rsidRDefault="00282F3B" w:rsidP="00282F3B">
            <w:pPr>
              <w:spacing w:before="20" w:after="20"/>
              <w:jc w:val="center"/>
              <w:rPr>
                <w:sz w:val="18"/>
                <w:szCs w:val="18"/>
              </w:rPr>
            </w:pPr>
            <w:r>
              <w:rPr>
                <w:sz w:val="20"/>
              </w:rPr>
              <w:t>A</w:t>
            </w:r>
            <w:r w:rsidRPr="00FE1350">
              <w:rPr>
                <w:sz w:val="20"/>
              </w:rPr>
              <w:t>1</w:t>
            </w:r>
          </w:p>
        </w:tc>
      </w:tr>
      <w:tr w:rsidR="00282F3B" w:rsidRPr="00FC0A10" w14:paraId="66DFB82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718BE06" w14:textId="77777777" w:rsidR="00282F3B" w:rsidRPr="00FC0A10" w:rsidRDefault="00282F3B" w:rsidP="00282F3B">
            <w:pPr>
              <w:spacing w:before="20" w:after="20"/>
              <w:rPr>
                <w:b/>
                <w:color w:val="1F497D"/>
                <w:sz w:val="20"/>
                <w:szCs w:val="20"/>
              </w:rPr>
            </w:pPr>
          </w:p>
        </w:tc>
        <w:tc>
          <w:tcPr>
            <w:tcW w:w="939" w:type="dxa"/>
            <w:shd w:val="clear" w:color="auto" w:fill="auto"/>
          </w:tcPr>
          <w:p w14:paraId="4B3EBE4D" w14:textId="3934BB5A" w:rsidR="00282F3B" w:rsidRPr="00FC0A10" w:rsidRDefault="00282F3B" w:rsidP="00282F3B">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41176CCF" w14:textId="37044875" w:rsidR="00282F3B" w:rsidRDefault="00282F3B" w:rsidP="00282F3B">
            <w:pPr>
              <w:spacing w:before="20" w:after="20"/>
              <w:rPr>
                <w:sz w:val="18"/>
                <w:szCs w:val="18"/>
              </w:rPr>
            </w:pPr>
            <w:r>
              <w:rPr>
                <w:sz w:val="18"/>
                <w:szCs w:val="18"/>
              </w:rPr>
              <w:t>5</w:t>
            </w:r>
          </w:p>
        </w:tc>
        <w:tc>
          <w:tcPr>
            <w:tcW w:w="3117" w:type="dxa"/>
            <w:gridSpan w:val="6"/>
            <w:shd w:val="clear" w:color="auto" w:fill="auto"/>
          </w:tcPr>
          <w:p w14:paraId="3AB61D10" w14:textId="3A5C8566" w:rsidR="00282F3B" w:rsidRDefault="00282F3B" w:rsidP="00282F3B">
            <w:pPr>
              <w:spacing w:before="20" w:after="20"/>
              <w:rPr>
                <w:sz w:val="20"/>
              </w:rPr>
            </w:pPr>
            <w:r>
              <w:rPr>
                <w:sz w:val="20"/>
              </w:rPr>
              <w:t>Flood control, planning and design</w:t>
            </w:r>
          </w:p>
        </w:tc>
        <w:tc>
          <w:tcPr>
            <w:tcW w:w="657" w:type="dxa"/>
            <w:gridSpan w:val="2"/>
            <w:shd w:val="clear" w:color="auto" w:fill="auto"/>
          </w:tcPr>
          <w:p w14:paraId="7785BCCF" w14:textId="249B1572" w:rsidR="00282F3B" w:rsidRPr="00FC0A10" w:rsidRDefault="00282F3B" w:rsidP="00282F3B">
            <w:pPr>
              <w:spacing w:before="20" w:after="20"/>
              <w:jc w:val="center"/>
              <w:rPr>
                <w:sz w:val="18"/>
                <w:szCs w:val="18"/>
              </w:rPr>
            </w:pPr>
          </w:p>
        </w:tc>
        <w:tc>
          <w:tcPr>
            <w:tcW w:w="655" w:type="dxa"/>
            <w:gridSpan w:val="2"/>
            <w:shd w:val="clear" w:color="auto" w:fill="auto"/>
          </w:tcPr>
          <w:p w14:paraId="60A954C6" w14:textId="52ECE6B8" w:rsidR="00282F3B" w:rsidRPr="00FC0A10" w:rsidRDefault="00282F3B" w:rsidP="00282F3B">
            <w:pPr>
              <w:spacing w:before="20" w:after="20"/>
              <w:jc w:val="center"/>
              <w:rPr>
                <w:sz w:val="18"/>
                <w:szCs w:val="18"/>
              </w:rPr>
            </w:pPr>
            <w:r w:rsidRPr="00325126">
              <w:rPr>
                <w:sz w:val="20"/>
              </w:rPr>
              <w:t>A1</w:t>
            </w:r>
          </w:p>
        </w:tc>
        <w:tc>
          <w:tcPr>
            <w:tcW w:w="655" w:type="dxa"/>
            <w:shd w:val="clear" w:color="auto" w:fill="auto"/>
          </w:tcPr>
          <w:p w14:paraId="5B260845" w14:textId="199C354F" w:rsidR="00282F3B" w:rsidRPr="00FC0A10" w:rsidRDefault="00282F3B" w:rsidP="00282F3B">
            <w:pPr>
              <w:spacing w:before="20" w:after="20"/>
              <w:jc w:val="center"/>
              <w:rPr>
                <w:sz w:val="18"/>
                <w:szCs w:val="18"/>
              </w:rPr>
            </w:pPr>
            <w:r>
              <w:rPr>
                <w:sz w:val="20"/>
              </w:rPr>
              <w:t>A</w:t>
            </w:r>
            <w:r w:rsidRPr="00FE1350">
              <w:rPr>
                <w:sz w:val="20"/>
              </w:rPr>
              <w:t>1</w:t>
            </w:r>
            <w:r>
              <w:rPr>
                <w:sz w:val="20"/>
              </w:rPr>
              <w:t xml:space="preserve"> – A3</w:t>
            </w:r>
          </w:p>
        </w:tc>
        <w:tc>
          <w:tcPr>
            <w:tcW w:w="654" w:type="dxa"/>
            <w:gridSpan w:val="3"/>
            <w:shd w:val="clear" w:color="auto" w:fill="auto"/>
          </w:tcPr>
          <w:p w14:paraId="5D181ED3" w14:textId="138D6A2F" w:rsidR="00282F3B" w:rsidRPr="00FC0A10" w:rsidRDefault="00282F3B" w:rsidP="00282F3B">
            <w:pPr>
              <w:spacing w:before="20" w:after="20"/>
              <w:jc w:val="center"/>
              <w:rPr>
                <w:sz w:val="18"/>
                <w:szCs w:val="18"/>
              </w:rPr>
            </w:pPr>
            <w:r>
              <w:rPr>
                <w:sz w:val="20"/>
              </w:rPr>
              <w:t>A</w:t>
            </w:r>
            <w:r w:rsidRPr="00FE1350">
              <w:rPr>
                <w:sz w:val="20"/>
              </w:rPr>
              <w:t>1</w:t>
            </w:r>
          </w:p>
        </w:tc>
        <w:tc>
          <w:tcPr>
            <w:tcW w:w="605" w:type="dxa"/>
            <w:shd w:val="clear" w:color="auto" w:fill="auto"/>
            <w:vAlign w:val="center"/>
          </w:tcPr>
          <w:p w14:paraId="016363BE"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5CF61064" w14:textId="77777777" w:rsidR="00282F3B" w:rsidRPr="00FC0A10" w:rsidRDefault="00282F3B" w:rsidP="00282F3B">
            <w:pPr>
              <w:spacing w:before="20" w:after="20"/>
              <w:jc w:val="center"/>
              <w:rPr>
                <w:sz w:val="18"/>
                <w:szCs w:val="18"/>
              </w:rPr>
            </w:pPr>
          </w:p>
        </w:tc>
      </w:tr>
      <w:tr w:rsidR="00282F3B" w:rsidRPr="00FC0A10" w14:paraId="443B21A9"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11E7392" w14:textId="77777777" w:rsidR="00282F3B" w:rsidRPr="00FC0A10" w:rsidRDefault="00282F3B" w:rsidP="00282F3B">
            <w:pPr>
              <w:spacing w:before="20" w:after="20"/>
              <w:rPr>
                <w:b/>
                <w:color w:val="1F497D"/>
                <w:sz w:val="20"/>
                <w:szCs w:val="20"/>
              </w:rPr>
            </w:pPr>
          </w:p>
        </w:tc>
        <w:tc>
          <w:tcPr>
            <w:tcW w:w="939" w:type="dxa"/>
            <w:shd w:val="clear" w:color="auto" w:fill="auto"/>
          </w:tcPr>
          <w:p w14:paraId="3844A4DF" w14:textId="0A766C2E" w:rsidR="00282F3B" w:rsidRPr="00FC0A10" w:rsidRDefault="00282F3B" w:rsidP="00282F3B">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C75CA2A" w14:textId="7C20D72E" w:rsidR="00282F3B" w:rsidRDefault="00282F3B" w:rsidP="00282F3B">
            <w:pPr>
              <w:spacing w:before="20" w:after="20"/>
              <w:rPr>
                <w:sz w:val="18"/>
                <w:szCs w:val="18"/>
              </w:rPr>
            </w:pPr>
            <w:r>
              <w:rPr>
                <w:sz w:val="18"/>
                <w:szCs w:val="18"/>
              </w:rPr>
              <w:t>6</w:t>
            </w:r>
          </w:p>
        </w:tc>
        <w:tc>
          <w:tcPr>
            <w:tcW w:w="3117" w:type="dxa"/>
            <w:gridSpan w:val="6"/>
            <w:shd w:val="clear" w:color="auto" w:fill="auto"/>
          </w:tcPr>
          <w:p w14:paraId="0DD98E38" w14:textId="12EC01F0" w:rsidR="00282F3B" w:rsidRDefault="00282F3B" w:rsidP="00282F3B">
            <w:pPr>
              <w:spacing w:before="20" w:after="20"/>
              <w:rPr>
                <w:sz w:val="20"/>
              </w:rPr>
            </w:pPr>
            <w:r>
              <w:rPr>
                <w:sz w:val="20"/>
              </w:rPr>
              <w:t>River navigation</w:t>
            </w:r>
          </w:p>
        </w:tc>
        <w:tc>
          <w:tcPr>
            <w:tcW w:w="657" w:type="dxa"/>
            <w:gridSpan w:val="2"/>
            <w:shd w:val="clear" w:color="auto" w:fill="auto"/>
          </w:tcPr>
          <w:p w14:paraId="6E31AF77" w14:textId="3A0ADFD9" w:rsidR="00282F3B" w:rsidRPr="00FC0A10" w:rsidRDefault="00282F3B" w:rsidP="00282F3B">
            <w:pPr>
              <w:spacing w:before="20" w:after="20"/>
              <w:jc w:val="center"/>
              <w:rPr>
                <w:sz w:val="18"/>
                <w:szCs w:val="18"/>
              </w:rPr>
            </w:pPr>
            <w:r>
              <w:rPr>
                <w:sz w:val="20"/>
              </w:rPr>
              <w:t>A</w:t>
            </w:r>
            <w:r w:rsidRPr="00FE1350">
              <w:rPr>
                <w:sz w:val="20"/>
              </w:rPr>
              <w:t>1</w:t>
            </w:r>
          </w:p>
        </w:tc>
        <w:tc>
          <w:tcPr>
            <w:tcW w:w="655" w:type="dxa"/>
            <w:gridSpan w:val="2"/>
            <w:shd w:val="clear" w:color="auto" w:fill="auto"/>
          </w:tcPr>
          <w:p w14:paraId="0325601F" w14:textId="1F717230" w:rsidR="00282F3B" w:rsidRPr="00FC0A10" w:rsidRDefault="00282F3B" w:rsidP="00282F3B">
            <w:pPr>
              <w:spacing w:before="20" w:after="20"/>
              <w:jc w:val="center"/>
              <w:rPr>
                <w:sz w:val="18"/>
                <w:szCs w:val="18"/>
              </w:rPr>
            </w:pPr>
          </w:p>
        </w:tc>
        <w:tc>
          <w:tcPr>
            <w:tcW w:w="655" w:type="dxa"/>
            <w:shd w:val="clear" w:color="auto" w:fill="auto"/>
          </w:tcPr>
          <w:p w14:paraId="4BE52A5A" w14:textId="4BEEB3B8" w:rsidR="00282F3B" w:rsidRPr="00FC0A10" w:rsidRDefault="00282F3B" w:rsidP="00282F3B">
            <w:pPr>
              <w:spacing w:before="20" w:after="20"/>
              <w:jc w:val="center"/>
              <w:rPr>
                <w:sz w:val="18"/>
                <w:szCs w:val="18"/>
              </w:rPr>
            </w:pPr>
          </w:p>
        </w:tc>
        <w:tc>
          <w:tcPr>
            <w:tcW w:w="654" w:type="dxa"/>
            <w:gridSpan w:val="3"/>
            <w:shd w:val="clear" w:color="auto" w:fill="auto"/>
          </w:tcPr>
          <w:p w14:paraId="3196952B" w14:textId="5A42CD5A"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78E54E43" w14:textId="7B087DDE" w:rsidR="00282F3B" w:rsidRPr="00FC0A10" w:rsidRDefault="00282F3B" w:rsidP="00282F3B">
            <w:pPr>
              <w:spacing w:before="20" w:after="20"/>
              <w:jc w:val="center"/>
              <w:rPr>
                <w:sz w:val="18"/>
                <w:szCs w:val="18"/>
              </w:rPr>
            </w:pPr>
          </w:p>
        </w:tc>
        <w:tc>
          <w:tcPr>
            <w:tcW w:w="616" w:type="dxa"/>
            <w:gridSpan w:val="2"/>
            <w:shd w:val="clear" w:color="auto" w:fill="auto"/>
          </w:tcPr>
          <w:p w14:paraId="0FF850A9" w14:textId="5D4670FA" w:rsidR="00282F3B" w:rsidRPr="00FC0A10" w:rsidRDefault="00282F3B" w:rsidP="00282F3B">
            <w:pPr>
              <w:spacing w:before="20" w:after="20"/>
              <w:jc w:val="center"/>
              <w:rPr>
                <w:sz w:val="18"/>
                <w:szCs w:val="18"/>
              </w:rPr>
            </w:pPr>
            <w:r>
              <w:rPr>
                <w:sz w:val="20"/>
              </w:rPr>
              <w:t>A</w:t>
            </w:r>
            <w:r w:rsidRPr="00FE1350">
              <w:rPr>
                <w:sz w:val="20"/>
              </w:rPr>
              <w:t>1</w:t>
            </w:r>
          </w:p>
        </w:tc>
      </w:tr>
      <w:tr w:rsidR="00282F3B" w:rsidRPr="00FC0A10" w14:paraId="439467E9"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0E3C6D" w14:textId="77777777" w:rsidR="00282F3B" w:rsidRPr="00FC0A10" w:rsidRDefault="00282F3B" w:rsidP="00282F3B">
            <w:pPr>
              <w:spacing w:before="20" w:after="20"/>
              <w:rPr>
                <w:b/>
                <w:color w:val="1F497D"/>
                <w:sz w:val="20"/>
                <w:szCs w:val="20"/>
              </w:rPr>
            </w:pPr>
          </w:p>
        </w:tc>
        <w:tc>
          <w:tcPr>
            <w:tcW w:w="939" w:type="dxa"/>
            <w:shd w:val="clear" w:color="auto" w:fill="auto"/>
          </w:tcPr>
          <w:p w14:paraId="6B30D8BE" w14:textId="03132257" w:rsidR="00282F3B" w:rsidRPr="00FC0A10" w:rsidRDefault="00282F3B" w:rsidP="00282F3B">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4BF7E53D" w14:textId="10192865" w:rsidR="00282F3B" w:rsidRDefault="00282F3B" w:rsidP="00282F3B">
            <w:pPr>
              <w:spacing w:before="20" w:after="20"/>
              <w:rPr>
                <w:sz w:val="18"/>
                <w:szCs w:val="18"/>
              </w:rPr>
            </w:pPr>
            <w:r>
              <w:rPr>
                <w:sz w:val="18"/>
                <w:szCs w:val="18"/>
              </w:rPr>
              <w:t>7</w:t>
            </w:r>
          </w:p>
        </w:tc>
        <w:tc>
          <w:tcPr>
            <w:tcW w:w="3117" w:type="dxa"/>
            <w:gridSpan w:val="6"/>
            <w:shd w:val="clear" w:color="auto" w:fill="auto"/>
          </w:tcPr>
          <w:p w14:paraId="00222483" w14:textId="302F546E" w:rsidR="00282F3B" w:rsidRDefault="00282F3B" w:rsidP="00282F3B">
            <w:pPr>
              <w:spacing w:before="20" w:after="20"/>
              <w:rPr>
                <w:sz w:val="20"/>
              </w:rPr>
            </w:pPr>
            <w:r>
              <w:rPr>
                <w:sz w:val="20"/>
              </w:rPr>
              <w:t>Diversion weirs and spillways</w:t>
            </w:r>
          </w:p>
        </w:tc>
        <w:tc>
          <w:tcPr>
            <w:tcW w:w="657" w:type="dxa"/>
            <w:gridSpan w:val="2"/>
            <w:shd w:val="clear" w:color="auto" w:fill="auto"/>
          </w:tcPr>
          <w:p w14:paraId="38DF76C7" w14:textId="324D57E4" w:rsidR="00282F3B" w:rsidRPr="00FC0A10" w:rsidRDefault="00282F3B" w:rsidP="00282F3B">
            <w:pPr>
              <w:spacing w:before="20" w:after="20"/>
              <w:jc w:val="center"/>
              <w:rPr>
                <w:sz w:val="18"/>
                <w:szCs w:val="18"/>
              </w:rPr>
            </w:pPr>
          </w:p>
        </w:tc>
        <w:tc>
          <w:tcPr>
            <w:tcW w:w="655" w:type="dxa"/>
            <w:gridSpan w:val="2"/>
            <w:shd w:val="clear" w:color="auto" w:fill="auto"/>
          </w:tcPr>
          <w:p w14:paraId="6FDC8B2E" w14:textId="56943FB2"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7AD45899" w14:textId="610BF1F6" w:rsidR="00282F3B" w:rsidRPr="00FC0A10" w:rsidRDefault="00282F3B" w:rsidP="00282F3B">
            <w:pPr>
              <w:spacing w:before="20" w:after="20"/>
              <w:jc w:val="center"/>
              <w:rPr>
                <w:sz w:val="18"/>
                <w:szCs w:val="18"/>
              </w:rPr>
            </w:pPr>
          </w:p>
        </w:tc>
        <w:tc>
          <w:tcPr>
            <w:tcW w:w="654" w:type="dxa"/>
            <w:gridSpan w:val="3"/>
            <w:shd w:val="clear" w:color="auto" w:fill="auto"/>
          </w:tcPr>
          <w:p w14:paraId="3F57CD35" w14:textId="022B0AF3"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6684C30"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0A3F906D" w14:textId="77777777" w:rsidR="00282F3B" w:rsidRPr="00FC0A10" w:rsidRDefault="00282F3B" w:rsidP="00282F3B">
            <w:pPr>
              <w:spacing w:before="20" w:after="20"/>
              <w:jc w:val="center"/>
              <w:rPr>
                <w:sz w:val="18"/>
                <w:szCs w:val="18"/>
              </w:rPr>
            </w:pPr>
          </w:p>
        </w:tc>
      </w:tr>
      <w:tr w:rsidR="00282F3B" w:rsidRPr="00FC0A10" w14:paraId="1A295D9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8B50EA" w14:textId="77777777" w:rsidR="00282F3B" w:rsidRPr="00FC0A10" w:rsidRDefault="00282F3B" w:rsidP="00282F3B">
            <w:pPr>
              <w:spacing w:before="20" w:after="20"/>
              <w:rPr>
                <w:b/>
                <w:color w:val="1F497D"/>
                <w:sz w:val="20"/>
                <w:szCs w:val="20"/>
              </w:rPr>
            </w:pPr>
          </w:p>
        </w:tc>
        <w:tc>
          <w:tcPr>
            <w:tcW w:w="939" w:type="dxa"/>
            <w:shd w:val="clear" w:color="auto" w:fill="auto"/>
          </w:tcPr>
          <w:p w14:paraId="5CAC0CFA" w14:textId="22C6D11C" w:rsidR="00282F3B" w:rsidRPr="00FC0A10" w:rsidRDefault="00282F3B" w:rsidP="00282F3B">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4F7AC935" w14:textId="4050EE26" w:rsidR="00282F3B" w:rsidRDefault="00282F3B" w:rsidP="00282F3B">
            <w:pPr>
              <w:spacing w:before="20" w:after="20"/>
              <w:rPr>
                <w:sz w:val="18"/>
                <w:szCs w:val="18"/>
              </w:rPr>
            </w:pPr>
            <w:r>
              <w:rPr>
                <w:sz w:val="18"/>
                <w:szCs w:val="18"/>
              </w:rPr>
              <w:t>8</w:t>
            </w:r>
          </w:p>
        </w:tc>
        <w:tc>
          <w:tcPr>
            <w:tcW w:w="3117" w:type="dxa"/>
            <w:gridSpan w:val="6"/>
            <w:shd w:val="clear" w:color="auto" w:fill="auto"/>
          </w:tcPr>
          <w:p w14:paraId="3485CFCB" w14:textId="7BCCEC83" w:rsidR="00282F3B" w:rsidRDefault="00282F3B" w:rsidP="00282F3B">
            <w:pPr>
              <w:spacing w:before="20" w:after="20"/>
              <w:rPr>
                <w:sz w:val="20"/>
              </w:rPr>
            </w:pPr>
            <w:r>
              <w:rPr>
                <w:sz w:val="20"/>
              </w:rPr>
              <w:t>Diversion weirs and spillways</w:t>
            </w:r>
          </w:p>
        </w:tc>
        <w:tc>
          <w:tcPr>
            <w:tcW w:w="657" w:type="dxa"/>
            <w:gridSpan w:val="2"/>
            <w:shd w:val="clear" w:color="auto" w:fill="auto"/>
          </w:tcPr>
          <w:p w14:paraId="0C817AE9" w14:textId="4ACCBFB1" w:rsidR="00282F3B" w:rsidRPr="00FC0A10" w:rsidRDefault="00282F3B" w:rsidP="00282F3B">
            <w:pPr>
              <w:spacing w:before="20" w:after="20"/>
              <w:jc w:val="center"/>
              <w:rPr>
                <w:sz w:val="18"/>
                <w:szCs w:val="18"/>
              </w:rPr>
            </w:pPr>
          </w:p>
        </w:tc>
        <w:tc>
          <w:tcPr>
            <w:tcW w:w="655" w:type="dxa"/>
            <w:gridSpan w:val="2"/>
            <w:shd w:val="clear" w:color="auto" w:fill="auto"/>
          </w:tcPr>
          <w:p w14:paraId="5E550027" w14:textId="451D01F7"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7DF3CB41" w14:textId="7238294C" w:rsidR="00282F3B" w:rsidRPr="00FC0A10" w:rsidRDefault="00282F3B" w:rsidP="00282F3B">
            <w:pPr>
              <w:spacing w:before="20" w:after="20"/>
              <w:jc w:val="center"/>
              <w:rPr>
                <w:sz w:val="18"/>
                <w:szCs w:val="18"/>
              </w:rPr>
            </w:pPr>
          </w:p>
        </w:tc>
        <w:tc>
          <w:tcPr>
            <w:tcW w:w="654" w:type="dxa"/>
            <w:gridSpan w:val="3"/>
            <w:shd w:val="clear" w:color="auto" w:fill="auto"/>
          </w:tcPr>
          <w:p w14:paraId="0CC97CD2" w14:textId="377075CC"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8C62FAD"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561FB9D7" w14:textId="77777777" w:rsidR="00282F3B" w:rsidRPr="00FC0A10" w:rsidRDefault="00282F3B" w:rsidP="00282F3B">
            <w:pPr>
              <w:spacing w:before="20" w:after="20"/>
              <w:jc w:val="center"/>
              <w:rPr>
                <w:sz w:val="18"/>
                <w:szCs w:val="18"/>
              </w:rPr>
            </w:pPr>
          </w:p>
        </w:tc>
      </w:tr>
      <w:tr w:rsidR="00282F3B" w:rsidRPr="00FC0A10" w14:paraId="09F03A9C"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900F62" w14:textId="77777777" w:rsidR="00282F3B" w:rsidRPr="00FC0A10" w:rsidRDefault="00282F3B" w:rsidP="00282F3B">
            <w:pPr>
              <w:spacing w:before="20" w:after="20"/>
              <w:rPr>
                <w:b/>
                <w:color w:val="1F497D"/>
                <w:sz w:val="20"/>
                <w:szCs w:val="20"/>
              </w:rPr>
            </w:pPr>
          </w:p>
        </w:tc>
        <w:tc>
          <w:tcPr>
            <w:tcW w:w="939" w:type="dxa"/>
            <w:shd w:val="clear" w:color="auto" w:fill="auto"/>
          </w:tcPr>
          <w:p w14:paraId="0CAAF40D" w14:textId="7F9A4D14" w:rsidR="00282F3B" w:rsidRPr="00FC0A10" w:rsidRDefault="00282F3B" w:rsidP="00282F3B">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15615B36" w14:textId="5D8C0342" w:rsidR="00282F3B" w:rsidRDefault="00282F3B" w:rsidP="00282F3B">
            <w:pPr>
              <w:spacing w:before="20" w:after="20"/>
              <w:rPr>
                <w:sz w:val="18"/>
                <w:szCs w:val="18"/>
              </w:rPr>
            </w:pPr>
            <w:r>
              <w:rPr>
                <w:sz w:val="18"/>
                <w:szCs w:val="18"/>
              </w:rPr>
              <w:t>9</w:t>
            </w:r>
          </w:p>
        </w:tc>
        <w:tc>
          <w:tcPr>
            <w:tcW w:w="3117" w:type="dxa"/>
            <w:gridSpan w:val="6"/>
            <w:shd w:val="clear" w:color="auto" w:fill="auto"/>
          </w:tcPr>
          <w:p w14:paraId="52F4DAD7" w14:textId="5F65D2B7" w:rsidR="00282F3B" w:rsidRDefault="00282F3B" w:rsidP="00282F3B">
            <w:pPr>
              <w:spacing w:before="20" w:after="20"/>
              <w:rPr>
                <w:sz w:val="20"/>
              </w:rPr>
            </w:pPr>
            <w:r>
              <w:rPr>
                <w:sz w:val="20"/>
              </w:rPr>
              <w:t>Dams</w:t>
            </w:r>
          </w:p>
        </w:tc>
        <w:tc>
          <w:tcPr>
            <w:tcW w:w="657" w:type="dxa"/>
            <w:gridSpan w:val="2"/>
            <w:shd w:val="clear" w:color="auto" w:fill="auto"/>
          </w:tcPr>
          <w:p w14:paraId="167C5B1A" w14:textId="115652FE" w:rsidR="00282F3B" w:rsidRPr="00FC0A10" w:rsidRDefault="00282F3B" w:rsidP="00282F3B">
            <w:pPr>
              <w:spacing w:before="20" w:after="20"/>
              <w:jc w:val="center"/>
              <w:rPr>
                <w:sz w:val="18"/>
                <w:szCs w:val="18"/>
              </w:rPr>
            </w:pPr>
          </w:p>
        </w:tc>
        <w:tc>
          <w:tcPr>
            <w:tcW w:w="655" w:type="dxa"/>
            <w:gridSpan w:val="2"/>
            <w:shd w:val="clear" w:color="auto" w:fill="auto"/>
          </w:tcPr>
          <w:p w14:paraId="3BBFA4A0" w14:textId="4FCA4220"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421B6019" w14:textId="6B5DF486" w:rsidR="00282F3B" w:rsidRPr="00FC0A10" w:rsidRDefault="00282F3B" w:rsidP="00282F3B">
            <w:pPr>
              <w:spacing w:before="20" w:after="20"/>
              <w:jc w:val="center"/>
              <w:rPr>
                <w:sz w:val="18"/>
                <w:szCs w:val="18"/>
              </w:rPr>
            </w:pPr>
          </w:p>
        </w:tc>
        <w:tc>
          <w:tcPr>
            <w:tcW w:w="654" w:type="dxa"/>
            <w:gridSpan w:val="3"/>
            <w:shd w:val="clear" w:color="auto" w:fill="auto"/>
          </w:tcPr>
          <w:p w14:paraId="2F426DFC" w14:textId="4166DBE7"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2821A4A"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74375622" w14:textId="77777777" w:rsidR="00282F3B" w:rsidRPr="00FC0A10" w:rsidRDefault="00282F3B" w:rsidP="00282F3B">
            <w:pPr>
              <w:spacing w:before="20" w:after="20"/>
              <w:jc w:val="center"/>
              <w:rPr>
                <w:sz w:val="18"/>
                <w:szCs w:val="18"/>
              </w:rPr>
            </w:pPr>
          </w:p>
        </w:tc>
      </w:tr>
      <w:tr w:rsidR="00282F3B" w:rsidRPr="00FC0A10" w14:paraId="08DA52D1"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538ED5" w14:textId="77777777" w:rsidR="00282F3B" w:rsidRPr="00FC0A10" w:rsidRDefault="00282F3B" w:rsidP="00282F3B">
            <w:pPr>
              <w:spacing w:before="20" w:after="20"/>
              <w:rPr>
                <w:b/>
                <w:color w:val="1F497D"/>
                <w:sz w:val="20"/>
                <w:szCs w:val="20"/>
              </w:rPr>
            </w:pPr>
          </w:p>
        </w:tc>
        <w:tc>
          <w:tcPr>
            <w:tcW w:w="939" w:type="dxa"/>
            <w:shd w:val="clear" w:color="auto" w:fill="auto"/>
          </w:tcPr>
          <w:p w14:paraId="519B796A" w14:textId="6051AB38" w:rsidR="00282F3B" w:rsidRPr="00FC0A10" w:rsidRDefault="00282F3B" w:rsidP="00282F3B">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48DB0E5" w14:textId="38225D09" w:rsidR="00282F3B" w:rsidRDefault="00282F3B" w:rsidP="00282F3B">
            <w:pPr>
              <w:spacing w:before="20" w:after="20"/>
              <w:rPr>
                <w:sz w:val="18"/>
                <w:szCs w:val="18"/>
              </w:rPr>
            </w:pPr>
            <w:r>
              <w:rPr>
                <w:sz w:val="18"/>
                <w:szCs w:val="18"/>
              </w:rPr>
              <w:t>10</w:t>
            </w:r>
          </w:p>
        </w:tc>
        <w:tc>
          <w:tcPr>
            <w:tcW w:w="3117" w:type="dxa"/>
            <w:gridSpan w:val="6"/>
            <w:shd w:val="clear" w:color="auto" w:fill="auto"/>
          </w:tcPr>
          <w:p w14:paraId="5AC835C7" w14:textId="1957E602" w:rsidR="00282F3B" w:rsidRDefault="00282F3B" w:rsidP="00282F3B">
            <w:pPr>
              <w:spacing w:before="20" w:after="20"/>
              <w:rPr>
                <w:sz w:val="20"/>
              </w:rPr>
            </w:pPr>
            <w:r>
              <w:rPr>
                <w:sz w:val="20"/>
              </w:rPr>
              <w:t>Energy dissipation structures</w:t>
            </w:r>
          </w:p>
        </w:tc>
        <w:tc>
          <w:tcPr>
            <w:tcW w:w="657" w:type="dxa"/>
            <w:gridSpan w:val="2"/>
            <w:shd w:val="clear" w:color="auto" w:fill="auto"/>
          </w:tcPr>
          <w:p w14:paraId="4DC40569" w14:textId="5097BD20" w:rsidR="00282F3B" w:rsidRPr="00FC0A10" w:rsidRDefault="00282F3B" w:rsidP="00282F3B">
            <w:pPr>
              <w:spacing w:before="20" w:after="20"/>
              <w:jc w:val="center"/>
              <w:rPr>
                <w:sz w:val="18"/>
                <w:szCs w:val="18"/>
              </w:rPr>
            </w:pPr>
          </w:p>
        </w:tc>
        <w:tc>
          <w:tcPr>
            <w:tcW w:w="655" w:type="dxa"/>
            <w:gridSpan w:val="2"/>
            <w:shd w:val="clear" w:color="auto" w:fill="auto"/>
          </w:tcPr>
          <w:p w14:paraId="7410591E" w14:textId="44A1B482"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3237DB25" w14:textId="0B91E847" w:rsidR="00282F3B" w:rsidRPr="00FC0A10" w:rsidRDefault="00282F3B" w:rsidP="00282F3B">
            <w:pPr>
              <w:spacing w:before="20" w:after="20"/>
              <w:jc w:val="center"/>
              <w:rPr>
                <w:sz w:val="18"/>
                <w:szCs w:val="18"/>
              </w:rPr>
            </w:pPr>
          </w:p>
        </w:tc>
        <w:tc>
          <w:tcPr>
            <w:tcW w:w="654" w:type="dxa"/>
            <w:gridSpan w:val="3"/>
            <w:shd w:val="clear" w:color="auto" w:fill="auto"/>
          </w:tcPr>
          <w:p w14:paraId="23DEEF0A" w14:textId="34A89BFA"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3A8508E2"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1CB28D10" w14:textId="77777777" w:rsidR="00282F3B" w:rsidRPr="00FC0A10" w:rsidRDefault="00282F3B" w:rsidP="00282F3B">
            <w:pPr>
              <w:spacing w:before="20" w:after="20"/>
              <w:jc w:val="center"/>
              <w:rPr>
                <w:sz w:val="18"/>
                <w:szCs w:val="18"/>
              </w:rPr>
            </w:pPr>
          </w:p>
        </w:tc>
      </w:tr>
      <w:tr w:rsidR="00282F3B" w:rsidRPr="00FC0A10" w14:paraId="2BF1AFFD"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822CBC0" w14:textId="77777777" w:rsidR="00282F3B" w:rsidRPr="00FC0A10" w:rsidRDefault="00282F3B" w:rsidP="00282F3B">
            <w:pPr>
              <w:spacing w:before="20" w:after="20"/>
              <w:rPr>
                <w:b/>
                <w:color w:val="1F497D"/>
                <w:sz w:val="20"/>
                <w:szCs w:val="20"/>
              </w:rPr>
            </w:pPr>
          </w:p>
        </w:tc>
        <w:tc>
          <w:tcPr>
            <w:tcW w:w="939" w:type="dxa"/>
            <w:shd w:val="clear" w:color="auto" w:fill="auto"/>
          </w:tcPr>
          <w:p w14:paraId="79EF65A1" w14:textId="5C1F95FE" w:rsidR="00282F3B" w:rsidRPr="00FC0A10" w:rsidRDefault="00282F3B" w:rsidP="00282F3B">
            <w:pPr>
              <w:spacing w:before="20" w:after="20"/>
              <w:rPr>
                <w:b/>
                <w:color w:val="1F497D"/>
                <w:sz w:val="20"/>
                <w:szCs w:val="20"/>
              </w:rPr>
            </w:pPr>
            <w:r>
              <w:rPr>
                <w:b/>
                <w:color w:val="1F497D"/>
                <w:sz w:val="20"/>
                <w:szCs w:val="20"/>
              </w:rPr>
              <w:t>S11</w:t>
            </w:r>
          </w:p>
        </w:tc>
        <w:tc>
          <w:tcPr>
            <w:tcW w:w="768" w:type="dxa"/>
            <w:gridSpan w:val="4"/>
            <w:shd w:val="clear" w:color="auto" w:fill="auto"/>
          </w:tcPr>
          <w:p w14:paraId="701ACC5E" w14:textId="42CA251D" w:rsidR="00282F3B" w:rsidRDefault="00282F3B" w:rsidP="00282F3B">
            <w:pPr>
              <w:spacing w:before="20" w:after="20"/>
              <w:rPr>
                <w:sz w:val="18"/>
                <w:szCs w:val="18"/>
              </w:rPr>
            </w:pPr>
            <w:r>
              <w:rPr>
                <w:sz w:val="18"/>
                <w:szCs w:val="18"/>
              </w:rPr>
              <w:t>11</w:t>
            </w:r>
          </w:p>
        </w:tc>
        <w:tc>
          <w:tcPr>
            <w:tcW w:w="3117" w:type="dxa"/>
            <w:gridSpan w:val="6"/>
            <w:shd w:val="clear" w:color="auto" w:fill="auto"/>
          </w:tcPr>
          <w:p w14:paraId="4F1F2E27" w14:textId="5FFE9C54" w:rsidR="00282F3B" w:rsidRDefault="00282F3B" w:rsidP="00282F3B">
            <w:pPr>
              <w:spacing w:before="20" w:after="20"/>
              <w:rPr>
                <w:sz w:val="20"/>
              </w:rPr>
            </w:pPr>
            <w:r>
              <w:rPr>
                <w:sz w:val="20"/>
              </w:rPr>
              <w:t>Water intakes</w:t>
            </w:r>
          </w:p>
        </w:tc>
        <w:tc>
          <w:tcPr>
            <w:tcW w:w="657" w:type="dxa"/>
            <w:gridSpan w:val="2"/>
            <w:shd w:val="clear" w:color="auto" w:fill="auto"/>
          </w:tcPr>
          <w:p w14:paraId="7A3A7FAE" w14:textId="6CDFC3F5" w:rsidR="00282F3B" w:rsidRPr="00FC0A10" w:rsidRDefault="00282F3B" w:rsidP="00282F3B">
            <w:pPr>
              <w:spacing w:before="20" w:after="20"/>
              <w:jc w:val="center"/>
              <w:rPr>
                <w:sz w:val="18"/>
                <w:szCs w:val="18"/>
              </w:rPr>
            </w:pPr>
            <w:r w:rsidRPr="00830E9C">
              <w:rPr>
                <w:sz w:val="20"/>
              </w:rPr>
              <w:t>A1</w:t>
            </w:r>
          </w:p>
        </w:tc>
        <w:tc>
          <w:tcPr>
            <w:tcW w:w="655" w:type="dxa"/>
            <w:gridSpan w:val="2"/>
            <w:shd w:val="clear" w:color="auto" w:fill="auto"/>
          </w:tcPr>
          <w:p w14:paraId="31413D88" w14:textId="521BA04C"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2EE2660B" w14:textId="5ED786BB" w:rsidR="00282F3B" w:rsidRPr="00FC0A10" w:rsidRDefault="00282F3B" w:rsidP="00282F3B">
            <w:pPr>
              <w:spacing w:before="20" w:after="20"/>
              <w:jc w:val="center"/>
              <w:rPr>
                <w:sz w:val="18"/>
                <w:szCs w:val="18"/>
              </w:rPr>
            </w:pPr>
          </w:p>
        </w:tc>
        <w:tc>
          <w:tcPr>
            <w:tcW w:w="654" w:type="dxa"/>
            <w:gridSpan w:val="3"/>
            <w:shd w:val="clear" w:color="auto" w:fill="auto"/>
          </w:tcPr>
          <w:p w14:paraId="3E719375" w14:textId="6CFE1DFA"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2632B2B7"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01FEEDB3" w14:textId="3FB946E2" w:rsidR="00282F3B" w:rsidRPr="00FC0A10" w:rsidRDefault="00282F3B" w:rsidP="00282F3B">
            <w:pPr>
              <w:spacing w:before="20" w:after="20"/>
              <w:jc w:val="center"/>
              <w:rPr>
                <w:sz w:val="18"/>
                <w:szCs w:val="18"/>
              </w:rPr>
            </w:pPr>
            <w:r w:rsidRPr="002E4952">
              <w:rPr>
                <w:sz w:val="20"/>
              </w:rPr>
              <w:t>A1</w:t>
            </w:r>
          </w:p>
        </w:tc>
      </w:tr>
      <w:tr w:rsidR="00282F3B" w:rsidRPr="00FC0A10" w14:paraId="3FB9CA5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627E65" w14:textId="77777777" w:rsidR="00282F3B" w:rsidRPr="00FC0A10" w:rsidRDefault="00282F3B" w:rsidP="00282F3B">
            <w:pPr>
              <w:spacing w:before="20" w:after="20"/>
              <w:rPr>
                <w:b/>
                <w:color w:val="1F497D"/>
                <w:sz w:val="20"/>
                <w:szCs w:val="20"/>
              </w:rPr>
            </w:pPr>
          </w:p>
        </w:tc>
        <w:tc>
          <w:tcPr>
            <w:tcW w:w="939" w:type="dxa"/>
            <w:shd w:val="clear" w:color="auto" w:fill="auto"/>
          </w:tcPr>
          <w:p w14:paraId="4497B3FF" w14:textId="45C037B4" w:rsidR="00282F3B" w:rsidRPr="00FC0A10" w:rsidRDefault="00282F3B" w:rsidP="00282F3B">
            <w:pPr>
              <w:spacing w:before="20" w:after="20"/>
              <w:rPr>
                <w:b/>
                <w:color w:val="1F497D"/>
                <w:sz w:val="20"/>
                <w:szCs w:val="20"/>
              </w:rPr>
            </w:pPr>
            <w:r>
              <w:rPr>
                <w:b/>
                <w:color w:val="1F497D"/>
                <w:sz w:val="20"/>
                <w:szCs w:val="20"/>
              </w:rPr>
              <w:t>S12</w:t>
            </w:r>
          </w:p>
        </w:tc>
        <w:tc>
          <w:tcPr>
            <w:tcW w:w="768" w:type="dxa"/>
            <w:gridSpan w:val="4"/>
            <w:shd w:val="clear" w:color="auto" w:fill="auto"/>
          </w:tcPr>
          <w:p w14:paraId="0AE1062C" w14:textId="7A25D186" w:rsidR="00282F3B" w:rsidRDefault="00282F3B" w:rsidP="00282F3B">
            <w:pPr>
              <w:spacing w:before="20" w:after="20"/>
              <w:rPr>
                <w:sz w:val="18"/>
                <w:szCs w:val="18"/>
              </w:rPr>
            </w:pPr>
            <w:r>
              <w:rPr>
                <w:sz w:val="18"/>
                <w:szCs w:val="18"/>
              </w:rPr>
              <w:t>12</w:t>
            </w:r>
          </w:p>
        </w:tc>
        <w:tc>
          <w:tcPr>
            <w:tcW w:w="3117" w:type="dxa"/>
            <w:gridSpan w:val="6"/>
            <w:shd w:val="clear" w:color="auto" w:fill="auto"/>
          </w:tcPr>
          <w:p w14:paraId="75B672DD" w14:textId="17E3F96B" w:rsidR="00282F3B" w:rsidRDefault="00282F3B" w:rsidP="00282F3B">
            <w:pPr>
              <w:spacing w:before="20" w:after="20"/>
              <w:rPr>
                <w:sz w:val="20"/>
              </w:rPr>
            </w:pPr>
            <w:r>
              <w:rPr>
                <w:sz w:val="20"/>
              </w:rPr>
              <w:t>Hydroelectric power plants</w:t>
            </w:r>
          </w:p>
        </w:tc>
        <w:tc>
          <w:tcPr>
            <w:tcW w:w="657" w:type="dxa"/>
            <w:gridSpan w:val="2"/>
            <w:shd w:val="clear" w:color="auto" w:fill="auto"/>
          </w:tcPr>
          <w:p w14:paraId="736180EB" w14:textId="08010F76" w:rsidR="00282F3B" w:rsidRPr="00FC0A10" w:rsidRDefault="00282F3B" w:rsidP="00282F3B">
            <w:pPr>
              <w:spacing w:before="20" w:after="20"/>
              <w:jc w:val="center"/>
              <w:rPr>
                <w:sz w:val="18"/>
                <w:szCs w:val="18"/>
              </w:rPr>
            </w:pPr>
            <w:r w:rsidRPr="00830E9C">
              <w:rPr>
                <w:sz w:val="20"/>
              </w:rPr>
              <w:t>A1</w:t>
            </w:r>
          </w:p>
        </w:tc>
        <w:tc>
          <w:tcPr>
            <w:tcW w:w="655" w:type="dxa"/>
            <w:gridSpan w:val="2"/>
            <w:shd w:val="clear" w:color="auto" w:fill="auto"/>
          </w:tcPr>
          <w:p w14:paraId="7E9BA24A" w14:textId="49B68BD8"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33ADF8E1" w14:textId="6B1D2048" w:rsidR="00282F3B" w:rsidRPr="00FC0A10" w:rsidRDefault="00282F3B" w:rsidP="00282F3B">
            <w:pPr>
              <w:spacing w:before="20" w:after="20"/>
              <w:jc w:val="center"/>
              <w:rPr>
                <w:sz w:val="18"/>
                <w:szCs w:val="18"/>
              </w:rPr>
            </w:pPr>
          </w:p>
        </w:tc>
        <w:tc>
          <w:tcPr>
            <w:tcW w:w="654" w:type="dxa"/>
            <w:gridSpan w:val="3"/>
            <w:shd w:val="clear" w:color="auto" w:fill="auto"/>
          </w:tcPr>
          <w:p w14:paraId="34319D4A" w14:textId="49BBD1CB"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6E6BF9A5"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3F552002" w14:textId="77BE0619" w:rsidR="00282F3B" w:rsidRPr="00FC0A10" w:rsidRDefault="00282F3B" w:rsidP="00282F3B">
            <w:pPr>
              <w:spacing w:before="20" w:after="20"/>
              <w:jc w:val="center"/>
              <w:rPr>
                <w:sz w:val="18"/>
                <w:szCs w:val="18"/>
              </w:rPr>
            </w:pPr>
            <w:r w:rsidRPr="002E4952">
              <w:rPr>
                <w:sz w:val="20"/>
              </w:rPr>
              <w:t>A1</w:t>
            </w:r>
          </w:p>
        </w:tc>
      </w:tr>
      <w:tr w:rsidR="00282F3B" w:rsidRPr="00FC0A10" w14:paraId="56943D44"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C09B2B" w14:textId="77777777" w:rsidR="00282F3B" w:rsidRPr="00FC0A10" w:rsidRDefault="00282F3B" w:rsidP="00282F3B">
            <w:pPr>
              <w:spacing w:before="20" w:after="20"/>
              <w:rPr>
                <w:b/>
                <w:color w:val="1F497D"/>
                <w:sz w:val="20"/>
                <w:szCs w:val="20"/>
              </w:rPr>
            </w:pPr>
          </w:p>
        </w:tc>
        <w:tc>
          <w:tcPr>
            <w:tcW w:w="939" w:type="dxa"/>
            <w:shd w:val="clear" w:color="auto" w:fill="auto"/>
          </w:tcPr>
          <w:p w14:paraId="640DB97B" w14:textId="1FE43B8A" w:rsidR="00282F3B" w:rsidRPr="00FC0A10" w:rsidRDefault="00282F3B" w:rsidP="00282F3B">
            <w:pPr>
              <w:spacing w:before="20" w:after="20"/>
              <w:rPr>
                <w:b/>
                <w:color w:val="1F497D"/>
                <w:sz w:val="20"/>
                <w:szCs w:val="20"/>
              </w:rPr>
            </w:pPr>
            <w:r>
              <w:rPr>
                <w:b/>
                <w:color w:val="1F497D"/>
                <w:sz w:val="20"/>
                <w:szCs w:val="20"/>
              </w:rPr>
              <w:t>S13</w:t>
            </w:r>
          </w:p>
        </w:tc>
        <w:tc>
          <w:tcPr>
            <w:tcW w:w="768" w:type="dxa"/>
            <w:gridSpan w:val="4"/>
            <w:shd w:val="clear" w:color="auto" w:fill="auto"/>
          </w:tcPr>
          <w:p w14:paraId="7D917CFF" w14:textId="11CCE36B" w:rsidR="00282F3B" w:rsidRDefault="00282F3B" w:rsidP="00282F3B">
            <w:pPr>
              <w:spacing w:before="20" w:after="20"/>
              <w:rPr>
                <w:sz w:val="18"/>
                <w:szCs w:val="18"/>
              </w:rPr>
            </w:pPr>
            <w:r>
              <w:rPr>
                <w:sz w:val="18"/>
                <w:szCs w:val="18"/>
              </w:rPr>
              <w:t>13</w:t>
            </w:r>
          </w:p>
        </w:tc>
        <w:tc>
          <w:tcPr>
            <w:tcW w:w="3117" w:type="dxa"/>
            <w:gridSpan w:val="6"/>
            <w:shd w:val="clear" w:color="auto" w:fill="auto"/>
          </w:tcPr>
          <w:p w14:paraId="51753042" w14:textId="7C3D41E1" w:rsidR="00282F3B" w:rsidRDefault="00282F3B" w:rsidP="00282F3B">
            <w:pPr>
              <w:spacing w:before="20" w:after="20"/>
              <w:rPr>
                <w:sz w:val="20"/>
              </w:rPr>
            </w:pPr>
            <w:r>
              <w:rPr>
                <w:sz w:val="20"/>
              </w:rPr>
              <w:t>Irrigation - Drainage</w:t>
            </w:r>
          </w:p>
        </w:tc>
        <w:tc>
          <w:tcPr>
            <w:tcW w:w="657" w:type="dxa"/>
            <w:gridSpan w:val="2"/>
            <w:shd w:val="clear" w:color="auto" w:fill="auto"/>
          </w:tcPr>
          <w:p w14:paraId="17C923EE" w14:textId="3A1E7C90" w:rsidR="00282F3B" w:rsidRPr="00FC0A10" w:rsidRDefault="00282F3B" w:rsidP="00282F3B">
            <w:pPr>
              <w:spacing w:before="20" w:after="20"/>
              <w:jc w:val="center"/>
              <w:rPr>
                <w:sz w:val="18"/>
                <w:szCs w:val="18"/>
              </w:rPr>
            </w:pPr>
            <w:r w:rsidRPr="00830E9C">
              <w:rPr>
                <w:sz w:val="20"/>
              </w:rPr>
              <w:t>A1</w:t>
            </w:r>
          </w:p>
        </w:tc>
        <w:tc>
          <w:tcPr>
            <w:tcW w:w="655" w:type="dxa"/>
            <w:gridSpan w:val="2"/>
            <w:shd w:val="clear" w:color="auto" w:fill="auto"/>
          </w:tcPr>
          <w:p w14:paraId="1A740DAC" w14:textId="0BD0977A" w:rsidR="00282F3B" w:rsidRPr="00FC0A10" w:rsidRDefault="00282F3B" w:rsidP="00282F3B">
            <w:pPr>
              <w:spacing w:before="20" w:after="20"/>
              <w:jc w:val="center"/>
              <w:rPr>
                <w:sz w:val="18"/>
                <w:szCs w:val="18"/>
              </w:rPr>
            </w:pPr>
            <w:r w:rsidRPr="00D3499A">
              <w:rPr>
                <w:sz w:val="20"/>
              </w:rPr>
              <w:t>A1</w:t>
            </w:r>
          </w:p>
        </w:tc>
        <w:tc>
          <w:tcPr>
            <w:tcW w:w="655" w:type="dxa"/>
            <w:shd w:val="clear" w:color="auto" w:fill="auto"/>
          </w:tcPr>
          <w:p w14:paraId="713D3967" w14:textId="3299A319" w:rsidR="00282F3B" w:rsidRPr="00FC0A10" w:rsidRDefault="00282F3B" w:rsidP="00282F3B">
            <w:pPr>
              <w:spacing w:before="20" w:after="20"/>
              <w:jc w:val="center"/>
              <w:rPr>
                <w:sz w:val="18"/>
                <w:szCs w:val="18"/>
              </w:rPr>
            </w:pPr>
          </w:p>
        </w:tc>
        <w:tc>
          <w:tcPr>
            <w:tcW w:w="654" w:type="dxa"/>
            <w:gridSpan w:val="3"/>
            <w:shd w:val="clear" w:color="auto" w:fill="auto"/>
          </w:tcPr>
          <w:p w14:paraId="54D00DEB" w14:textId="60E38CEC" w:rsidR="00282F3B" w:rsidRPr="00FC0A10" w:rsidRDefault="00282F3B" w:rsidP="00282F3B">
            <w:pPr>
              <w:spacing w:before="20" w:after="20"/>
              <w:jc w:val="center"/>
              <w:rPr>
                <w:sz w:val="18"/>
                <w:szCs w:val="18"/>
              </w:rPr>
            </w:pPr>
            <w:r w:rsidRPr="009A36F0">
              <w:rPr>
                <w:sz w:val="20"/>
              </w:rPr>
              <w:t>A1</w:t>
            </w:r>
          </w:p>
        </w:tc>
        <w:tc>
          <w:tcPr>
            <w:tcW w:w="605" w:type="dxa"/>
            <w:shd w:val="clear" w:color="auto" w:fill="auto"/>
            <w:vAlign w:val="center"/>
          </w:tcPr>
          <w:p w14:paraId="4CB2C09E" w14:textId="77777777" w:rsidR="00282F3B" w:rsidRPr="00FC0A10" w:rsidRDefault="00282F3B" w:rsidP="00282F3B">
            <w:pPr>
              <w:spacing w:before="20" w:after="20"/>
              <w:jc w:val="center"/>
              <w:rPr>
                <w:sz w:val="18"/>
                <w:szCs w:val="18"/>
              </w:rPr>
            </w:pPr>
          </w:p>
        </w:tc>
        <w:tc>
          <w:tcPr>
            <w:tcW w:w="616" w:type="dxa"/>
            <w:gridSpan w:val="2"/>
            <w:shd w:val="clear" w:color="auto" w:fill="auto"/>
          </w:tcPr>
          <w:p w14:paraId="00945BD9" w14:textId="31118A58" w:rsidR="00282F3B" w:rsidRPr="00FC0A10" w:rsidRDefault="00282F3B" w:rsidP="00282F3B">
            <w:pPr>
              <w:spacing w:before="20" w:after="20"/>
              <w:jc w:val="center"/>
              <w:rPr>
                <w:sz w:val="18"/>
                <w:szCs w:val="18"/>
              </w:rPr>
            </w:pPr>
            <w:r w:rsidRPr="002E4952">
              <w:rPr>
                <w:sz w:val="20"/>
              </w:rPr>
              <w:t>A1</w:t>
            </w:r>
          </w:p>
        </w:tc>
      </w:tr>
      <w:tr w:rsidR="0095334C" w:rsidRPr="00FC0A10" w14:paraId="2B3BE51F"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3DACB23" w14:textId="77777777" w:rsidR="0095334C" w:rsidRPr="00FC0A10" w:rsidRDefault="0095334C" w:rsidP="0095334C">
            <w:pPr>
              <w:spacing w:before="20" w:after="20"/>
              <w:rPr>
                <w:b/>
                <w:color w:val="1F497D"/>
                <w:sz w:val="20"/>
                <w:szCs w:val="20"/>
              </w:rPr>
            </w:pPr>
          </w:p>
        </w:tc>
        <w:tc>
          <w:tcPr>
            <w:tcW w:w="939" w:type="dxa"/>
            <w:shd w:val="clear" w:color="auto" w:fill="auto"/>
          </w:tcPr>
          <w:p w14:paraId="7BAFAD84" w14:textId="551555EA" w:rsidR="0095334C" w:rsidRPr="00FC0A10" w:rsidRDefault="0095334C" w:rsidP="0095334C">
            <w:pPr>
              <w:spacing w:before="20" w:after="20"/>
              <w:rPr>
                <w:b/>
                <w:color w:val="1F497D"/>
                <w:sz w:val="20"/>
                <w:szCs w:val="20"/>
              </w:rPr>
            </w:pPr>
            <w:r>
              <w:rPr>
                <w:b/>
                <w:color w:val="1F497D"/>
                <w:sz w:val="20"/>
                <w:szCs w:val="20"/>
              </w:rPr>
              <w:t>S14</w:t>
            </w:r>
          </w:p>
        </w:tc>
        <w:tc>
          <w:tcPr>
            <w:tcW w:w="768" w:type="dxa"/>
            <w:gridSpan w:val="4"/>
            <w:shd w:val="clear" w:color="auto" w:fill="auto"/>
          </w:tcPr>
          <w:p w14:paraId="1DA09CD0" w14:textId="2E8DD18B" w:rsidR="0095334C" w:rsidRDefault="0095334C" w:rsidP="0095334C">
            <w:pPr>
              <w:spacing w:before="20" w:after="20"/>
              <w:rPr>
                <w:sz w:val="18"/>
                <w:szCs w:val="18"/>
              </w:rPr>
            </w:pPr>
            <w:r>
              <w:rPr>
                <w:sz w:val="18"/>
                <w:szCs w:val="18"/>
              </w:rPr>
              <w:t>14</w:t>
            </w:r>
          </w:p>
        </w:tc>
        <w:tc>
          <w:tcPr>
            <w:tcW w:w="3117" w:type="dxa"/>
            <w:gridSpan w:val="6"/>
            <w:shd w:val="clear" w:color="auto" w:fill="auto"/>
          </w:tcPr>
          <w:p w14:paraId="35AC94C8" w14:textId="11AC8BAE" w:rsidR="0095334C" w:rsidRDefault="0095334C" w:rsidP="0095334C">
            <w:pPr>
              <w:spacing w:before="20" w:after="20"/>
              <w:rPr>
                <w:sz w:val="20"/>
              </w:rPr>
            </w:pPr>
            <w:proofErr w:type="spellStart"/>
            <w:r>
              <w:rPr>
                <w:sz w:val="20"/>
              </w:rPr>
              <w:t>Economical</w:t>
            </w:r>
            <w:proofErr w:type="spellEnd"/>
            <w:r>
              <w:rPr>
                <w:sz w:val="20"/>
              </w:rPr>
              <w:t xml:space="preserve"> analysis in water resources engineering</w:t>
            </w:r>
          </w:p>
        </w:tc>
        <w:tc>
          <w:tcPr>
            <w:tcW w:w="657" w:type="dxa"/>
            <w:gridSpan w:val="2"/>
            <w:shd w:val="clear" w:color="auto" w:fill="auto"/>
          </w:tcPr>
          <w:p w14:paraId="38D47F7E" w14:textId="4467DF67" w:rsidR="0095334C" w:rsidRPr="00FC0A10" w:rsidRDefault="0095334C" w:rsidP="0095334C">
            <w:pPr>
              <w:spacing w:before="20" w:after="20"/>
              <w:jc w:val="center"/>
              <w:rPr>
                <w:sz w:val="18"/>
                <w:szCs w:val="18"/>
              </w:rPr>
            </w:pPr>
          </w:p>
        </w:tc>
        <w:tc>
          <w:tcPr>
            <w:tcW w:w="655" w:type="dxa"/>
            <w:gridSpan w:val="2"/>
            <w:shd w:val="clear" w:color="auto" w:fill="auto"/>
          </w:tcPr>
          <w:p w14:paraId="4B2BDF83" w14:textId="5B8EE933" w:rsidR="0095334C" w:rsidRPr="00FC0A10" w:rsidRDefault="0095334C" w:rsidP="0095334C">
            <w:pPr>
              <w:spacing w:before="20" w:after="20"/>
              <w:jc w:val="center"/>
              <w:rPr>
                <w:sz w:val="18"/>
                <w:szCs w:val="18"/>
              </w:rPr>
            </w:pPr>
          </w:p>
        </w:tc>
        <w:tc>
          <w:tcPr>
            <w:tcW w:w="655" w:type="dxa"/>
            <w:shd w:val="clear" w:color="auto" w:fill="auto"/>
          </w:tcPr>
          <w:p w14:paraId="6D2A7D27" w14:textId="56615903" w:rsidR="0095334C" w:rsidRPr="00FC0A10" w:rsidRDefault="00282F3B" w:rsidP="0095334C">
            <w:pPr>
              <w:spacing w:before="20" w:after="20"/>
              <w:jc w:val="center"/>
              <w:rPr>
                <w:sz w:val="18"/>
                <w:szCs w:val="18"/>
              </w:rPr>
            </w:pPr>
            <w:r>
              <w:rPr>
                <w:sz w:val="20"/>
              </w:rPr>
              <w:t>A</w:t>
            </w:r>
            <w:r w:rsidR="0095334C" w:rsidRPr="00FE1350">
              <w:rPr>
                <w:sz w:val="20"/>
              </w:rPr>
              <w:t>1</w:t>
            </w:r>
            <w:r w:rsidR="0095334C">
              <w:rPr>
                <w:sz w:val="20"/>
              </w:rPr>
              <w:t xml:space="preserve"> – </w:t>
            </w:r>
            <w:r>
              <w:rPr>
                <w:sz w:val="20"/>
              </w:rPr>
              <w:t>A</w:t>
            </w:r>
            <w:r w:rsidR="0095334C">
              <w:rPr>
                <w:sz w:val="20"/>
              </w:rPr>
              <w:t>3</w:t>
            </w:r>
          </w:p>
        </w:tc>
        <w:tc>
          <w:tcPr>
            <w:tcW w:w="654" w:type="dxa"/>
            <w:gridSpan w:val="3"/>
            <w:shd w:val="clear" w:color="auto" w:fill="auto"/>
          </w:tcPr>
          <w:p w14:paraId="121035D6" w14:textId="13D74B14" w:rsidR="0095334C" w:rsidRPr="00FC0A10" w:rsidRDefault="00282F3B" w:rsidP="0095334C">
            <w:pPr>
              <w:spacing w:before="20" w:after="20"/>
              <w:jc w:val="center"/>
              <w:rPr>
                <w:sz w:val="18"/>
                <w:szCs w:val="18"/>
              </w:rPr>
            </w:pPr>
            <w:r>
              <w:rPr>
                <w:sz w:val="20"/>
              </w:rPr>
              <w:t>A</w:t>
            </w:r>
            <w:r w:rsidR="0095334C" w:rsidRPr="00FE1350">
              <w:rPr>
                <w:sz w:val="20"/>
              </w:rPr>
              <w:t>1</w:t>
            </w:r>
            <w:r w:rsidR="0095334C">
              <w:rPr>
                <w:sz w:val="20"/>
              </w:rPr>
              <w:t xml:space="preserve"> – </w:t>
            </w:r>
            <w:r>
              <w:rPr>
                <w:sz w:val="20"/>
              </w:rPr>
              <w:t>A</w:t>
            </w:r>
            <w:r w:rsidR="0095334C">
              <w:rPr>
                <w:sz w:val="20"/>
              </w:rPr>
              <w:t>3</w:t>
            </w:r>
          </w:p>
        </w:tc>
        <w:tc>
          <w:tcPr>
            <w:tcW w:w="605" w:type="dxa"/>
            <w:shd w:val="clear" w:color="auto" w:fill="auto"/>
            <w:vAlign w:val="center"/>
          </w:tcPr>
          <w:p w14:paraId="12EDFF2E" w14:textId="77777777" w:rsidR="0095334C" w:rsidRPr="00FC0A10" w:rsidRDefault="0095334C" w:rsidP="0095334C">
            <w:pPr>
              <w:spacing w:before="20" w:after="20"/>
              <w:jc w:val="center"/>
              <w:rPr>
                <w:sz w:val="18"/>
                <w:szCs w:val="18"/>
              </w:rPr>
            </w:pPr>
          </w:p>
        </w:tc>
        <w:tc>
          <w:tcPr>
            <w:tcW w:w="616" w:type="dxa"/>
            <w:gridSpan w:val="2"/>
            <w:shd w:val="clear" w:color="auto" w:fill="auto"/>
          </w:tcPr>
          <w:p w14:paraId="4F63302C" w14:textId="77777777" w:rsidR="0095334C" w:rsidRPr="00FC0A10" w:rsidRDefault="0095334C" w:rsidP="0095334C">
            <w:pPr>
              <w:spacing w:before="20" w:after="20"/>
              <w:jc w:val="center"/>
              <w:rPr>
                <w:sz w:val="18"/>
                <w:szCs w:val="18"/>
              </w:rPr>
            </w:pPr>
          </w:p>
        </w:tc>
      </w:tr>
      <w:tr w:rsidR="00512C3B" w:rsidRPr="00FC0A10" w14:paraId="7DDCA7ED" w14:textId="77777777" w:rsidTr="00282F3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512C3B" w:rsidRPr="00FC0A10" w:rsidRDefault="00512C3B" w:rsidP="00512C3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512C3B" w:rsidRPr="00FC0A10" w:rsidRDefault="00512C3B" w:rsidP="00512C3B">
            <w:pPr>
              <w:spacing w:before="20" w:after="20"/>
              <w:rPr>
                <w:b/>
                <w:color w:val="1F497D"/>
                <w:sz w:val="20"/>
                <w:szCs w:val="20"/>
              </w:rPr>
            </w:pPr>
          </w:p>
        </w:tc>
        <w:tc>
          <w:tcPr>
            <w:tcW w:w="939" w:type="dxa"/>
            <w:shd w:val="clear" w:color="auto" w:fill="auto"/>
          </w:tcPr>
          <w:p w14:paraId="11B03F6F" w14:textId="77777777" w:rsidR="00512C3B" w:rsidRPr="00FC0A10" w:rsidRDefault="00512C3B" w:rsidP="00512C3B">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512C3B" w:rsidRPr="00FC0A10" w:rsidRDefault="00512C3B" w:rsidP="00512C3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12C3B" w:rsidRPr="00FC0A10" w:rsidRDefault="00512C3B" w:rsidP="00512C3B">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512C3B" w:rsidRPr="00FC0A10" w:rsidRDefault="00512C3B" w:rsidP="00512C3B">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14:paraId="4D8B8E3D" w14:textId="77777777" w:rsidR="00512C3B" w:rsidRPr="00FC0A10" w:rsidRDefault="00512C3B" w:rsidP="00512C3B">
            <w:pPr>
              <w:spacing w:before="20" w:after="20"/>
              <w:rPr>
                <w:b/>
                <w:color w:val="1F497D"/>
                <w:sz w:val="20"/>
                <w:szCs w:val="20"/>
              </w:rPr>
            </w:pPr>
            <w:r w:rsidRPr="00FC0A10">
              <w:rPr>
                <w:b/>
                <w:color w:val="1F497D"/>
                <w:sz w:val="20"/>
                <w:szCs w:val="20"/>
              </w:rPr>
              <w:t>Make-Up Rule</w:t>
            </w:r>
          </w:p>
        </w:tc>
      </w:tr>
      <w:tr w:rsidR="00512C3B" w:rsidRPr="00FC0A10" w14:paraId="6DA62E28" w14:textId="77777777" w:rsidTr="00282F3B">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512C3B" w:rsidRPr="00FC0A10" w:rsidRDefault="00512C3B" w:rsidP="00512C3B">
            <w:pPr>
              <w:spacing w:before="20" w:after="20"/>
              <w:rPr>
                <w:b/>
                <w:color w:val="1F497D"/>
                <w:sz w:val="20"/>
                <w:szCs w:val="20"/>
              </w:rPr>
            </w:pPr>
          </w:p>
        </w:tc>
        <w:tc>
          <w:tcPr>
            <w:tcW w:w="939" w:type="dxa"/>
            <w:shd w:val="clear" w:color="auto" w:fill="auto"/>
          </w:tcPr>
          <w:p w14:paraId="0272C7CB" w14:textId="77777777" w:rsidR="00512C3B" w:rsidRPr="00FC0A10" w:rsidRDefault="00512C3B" w:rsidP="00512C3B">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512C3B" w:rsidRPr="00FC0A10" w:rsidRDefault="00512C3B" w:rsidP="00512C3B">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56FEE0E" w:rsidR="00512C3B" w:rsidRPr="00EC00F4" w:rsidRDefault="00512C3B" w:rsidP="00512C3B">
            <w:pPr>
              <w:spacing w:before="20" w:after="20"/>
              <w:jc w:val="center"/>
              <w:rPr>
                <w:i/>
                <w:color w:val="262626" w:themeColor="text1" w:themeTint="D9"/>
                <w:sz w:val="20"/>
                <w:szCs w:val="20"/>
              </w:rPr>
            </w:pPr>
            <w:r>
              <w:rPr>
                <w:i/>
                <w:color w:val="262626" w:themeColor="text1" w:themeTint="D9"/>
                <w:sz w:val="20"/>
                <w:szCs w:val="20"/>
              </w:rPr>
              <w:t>8</w:t>
            </w:r>
            <w:r w:rsidR="00A60190">
              <w:rPr>
                <w:i/>
                <w:color w:val="262626" w:themeColor="text1" w:themeTint="D9"/>
                <w:sz w:val="20"/>
                <w:szCs w:val="20"/>
              </w:rPr>
              <w:t>0</w:t>
            </w:r>
            <w:r>
              <w:rPr>
                <w:i/>
                <w:color w:val="262626" w:themeColor="text1" w:themeTint="D9"/>
                <w:sz w:val="20"/>
                <w:szCs w:val="20"/>
              </w:rPr>
              <w:t>%</w:t>
            </w:r>
          </w:p>
        </w:tc>
        <w:tc>
          <w:tcPr>
            <w:tcW w:w="2176" w:type="dxa"/>
            <w:gridSpan w:val="4"/>
            <w:shd w:val="clear" w:color="auto" w:fill="auto"/>
          </w:tcPr>
          <w:p w14:paraId="3182951D" w14:textId="5BD699BE" w:rsidR="00512C3B" w:rsidRPr="00EC00F4" w:rsidRDefault="00512C3B" w:rsidP="00512C3B">
            <w:pPr>
              <w:rPr>
                <w:i/>
                <w:color w:val="262626" w:themeColor="text1" w:themeTint="D9"/>
                <w:sz w:val="20"/>
                <w:szCs w:val="20"/>
              </w:rPr>
            </w:pPr>
            <w:r w:rsidRPr="003552AF">
              <w:rPr>
                <w:i/>
                <w:color w:val="262626" w:themeColor="text1" w:themeTint="D9"/>
                <w:sz w:val="20"/>
                <w:szCs w:val="20"/>
              </w:rPr>
              <w:t>No electronic devices are allowed in the examinations except for calculators.</w:t>
            </w:r>
          </w:p>
        </w:tc>
        <w:tc>
          <w:tcPr>
            <w:tcW w:w="3185" w:type="dxa"/>
            <w:gridSpan w:val="9"/>
            <w:shd w:val="clear" w:color="auto" w:fill="auto"/>
          </w:tcPr>
          <w:p w14:paraId="799F41A4" w14:textId="52D50203" w:rsidR="00512C3B" w:rsidRPr="00FC0A10" w:rsidRDefault="00512C3B" w:rsidP="00512C3B">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512C3B" w:rsidRPr="00FC0A10" w14:paraId="0127EE4E"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512C3B" w:rsidRPr="00FC0A10" w:rsidRDefault="00512C3B" w:rsidP="00512C3B">
            <w:pPr>
              <w:spacing w:before="20" w:after="20"/>
              <w:rPr>
                <w:b/>
                <w:color w:val="1F497D"/>
                <w:sz w:val="20"/>
                <w:szCs w:val="20"/>
              </w:rPr>
            </w:pPr>
          </w:p>
        </w:tc>
        <w:tc>
          <w:tcPr>
            <w:tcW w:w="939" w:type="dxa"/>
            <w:shd w:val="clear" w:color="auto" w:fill="auto"/>
          </w:tcPr>
          <w:p w14:paraId="58EC07CE" w14:textId="77777777" w:rsidR="00512C3B" w:rsidRPr="00FC0A10" w:rsidRDefault="00512C3B" w:rsidP="00512C3B">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512C3B" w:rsidRPr="00FC0A10" w:rsidRDefault="00512C3B" w:rsidP="00512C3B">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E9472AF" w:rsidR="00512C3B" w:rsidRPr="00EC00F4" w:rsidRDefault="00512C3B" w:rsidP="00512C3B">
            <w:pPr>
              <w:spacing w:before="20" w:after="20"/>
              <w:jc w:val="center"/>
              <w:rPr>
                <w:i/>
                <w:color w:val="262626" w:themeColor="text1" w:themeTint="D9"/>
                <w:sz w:val="20"/>
                <w:szCs w:val="20"/>
              </w:rPr>
            </w:pPr>
            <w:r>
              <w:rPr>
                <w:i/>
                <w:color w:val="262626" w:themeColor="text1" w:themeTint="D9"/>
                <w:sz w:val="20"/>
                <w:szCs w:val="20"/>
              </w:rPr>
              <w:t>-</w:t>
            </w:r>
          </w:p>
        </w:tc>
        <w:tc>
          <w:tcPr>
            <w:tcW w:w="2176" w:type="dxa"/>
            <w:gridSpan w:val="4"/>
            <w:shd w:val="clear" w:color="auto" w:fill="auto"/>
          </w:tcPr>
          <w:p w14:paraId="794B28B6" w14:textId="5B403C10" w:rsidR="00512C3B" w:rsidRPr="00EC00F4" w:rsidRDefault="00512C3B" w:rsidP="00512C3B">
            <w:pPr>
              <w:jc w:val="center"/>
              <w:rPr>
                <w:i/>
                <w:color w:val="262626" w:themeColor="text1" w:themeTint="D9"/>
                <w:sz w:val="20"/>
                <w:szCs w:val="20"/>
              </w:rPr>
            </w:pPr>
          </w:p>
        </w:tc>
        <w:tc>
          <w:tcPr>
            <w:tcW w:w="3185" w:type="dxa"/>
            <w:gridSpan w:val="9"/>
            <w:shd w:val="clear" w:color="auto" w:fill="auto"/>
          </w:tcPr>
          <w:p w14:paraId="5365BD9C" w14:textId="1FDC233A" w:rsidR="00512C3B" w:rsidRPr="00FC0A10" w:rsidRDefault="00512C3B" w:rsidP="00512C3B">
            <w:pPr>
              <w:jc w:val="center"/>
              <w:rPr>
                <w:sz w:val="18"/>
                <w:szCs w:val="18"/>
              </w:rPr>
            </w:pPr>
          </w:p>
        </w:tc>
      </w:tr>
      <w:tr w:rsidR="00512C3B" w:rsidRPr="00FC0A10" w14:paraId="3A1EEF4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512C3B" w:rsidRPr="00FC0A10" w:rsidRDefault="00512C3B" w:rsidP="00512C3B">
            <w:pPr>
              <w:spacing w:before="20" w:after="20"/>
              <w:rPr>
                <w:b/>
                <w:color w:val="1F497D"/>
                <w:sz w:val="20"/>
                <w:szCs w:val="20"/>
              </w:rPr>
            </w:pPr>
          </w:p>
        </w:tc>
        <w:tc>
          <w:tcPr>
            <w:tcW w:w="939" w:type="dxa"/>
            <w:shd w:val="clear" w:color="auto" w:fill="auto"/>
          </w:tcPr>
          <w:p w14:paraId="067675FD" w14:textId="77777777" w:rsidR="00512C3B" w:rsidRPr="00FC0A10" w:rsidRDefault="00512C3B" w:rsidP="00512C3B">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512C3B" w:rsidRPr="00FC0A10" w:rsidRDefault="00512C3B" w:rsidP="00512C3B">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1FEBA46F" w:rsidR="00512C3B" w:rsidRPr="00EC00F4" w:rsidRDefault="00A60190" w:rsidP="00512C3B">
            <w:pPr>
              <w:spacing w:before="20" w:after="20"/>
              <w:jc w:val="center"/>
              <w:rPr>
                <w:i/>
                <w:color w:val="262626" w:themeColor="text1" w:themeTint="D9"/>
                <w:sz w:val="20"/>
                <w:szCs w:val="20"/>
              </w:rPr>
            </w:pPr>
            <w:r>
              <w:rPr>
                <w:i/>
                <w:color w:val="262626" w:themeColor="text1" w:themeTint="D9"/>
                <w:sz w:val="20"/>
                <w:szCs w:val="20"/>
              </w:rPr>
              <w:t>20</w:t>
            </w:r>
            <w:r w:rsidR="00512C3B">
              <w:rPr>
                <w:i/>
                <w:color w:val="262626" w:themeColor="text1" w:themeTint="D9"/>
                <w:sz w:val="20"/>
                <w:szCs w:val="20"/>
              </w:rPr>
              <w:t>%</w:t>
            </w:r>
          </w:p>
        </w:tc>
        <w:tc>
          <w:tcPr>
            <w:tcW w:w="2176" w:type="dxa"/>
            <w:gridSpan w:val="4"/>
            <w:shd w:val="clear" w:color="auto" w:fill="auto"/>
          </w:tcPr>
          <w:p w14:paraId="1E8F88DD" w14:textId="05458E18" w:rsidR="00512C3B" w:rsidRPr="00EC00F4" w:rsidRDefault="00512C3B" w:rsidP="00512C3B">
            <w:pPr>
              <w:rPr>
                <w:i/>
                <w:color w:val="262626" w:themeColor="text1" w:themeTint="D9"/>
                <w:sz w:val="20"/>
                <w:szCs w:val="20"/>
              </w:rPr>
            </w:pP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are given by announcing deadline. </w:t>
            </w:r>
            <w:proofErr w:type="spellStart"/>
            <w:r w:rsidRPr="003552AF">
              <w:rPr>
                <w:i/>
                <w:color w:val="262626" w:themeColor="text1" w:themeTint="D9"/>
                <w:sz w:val="20"/>
                <w:szCs w:val="20"/>
              </w:rPr>
              <w:t>Homeworks</w:t>
            </w:r>
            <w:proofErr w:type="spellEnd"/>
            <w:r w:rsidRPr="003552AF">
              <w:rPr>
                <w:i/>
                <w:color w:val="262626" w:themeColor="text1" w:themeTint="D9"/>
                <w:sz w:val="20"/>
                <w:szCs w:val="20"/>
              </w:rPr>
              <w:t xml:space="preserve"> that are submitted after </w:t>
            </w:r>
            <w:r w:rsidRPr="003552AF">
              <w:rPr>
                <w:i/>
                <w:color w:val="262626" w:themeColor="text1" w:themeTint="D9"/>
                <w:sz w:val="20"/>
                <w:szCs w:val="20"/>
              </w:rPr>
              <w:lastRenderedPageBreak/>
              <w:t>the deadline are not accepted.</w:t>
            </w:r>
          </w:p>
        </w:tc>
        <w:tc>
          <w:tcPr>
            <w:tcW w:w="3185" w:type="dxa"/>
            <w:gridSpan w:val="9"/>
            <w:shd w:val="clear" w:color="auto" w:fill="auto"/>
          </w:tcPr>
          <w:p w14:paraId="038255B7" w14:textId="5868D54E" w:rsidR="00512C3B" w:rsidRPr="00FC0A10" w:rsidRDefault="00512C3B" w:rsidP="00512C3B">
            <w:pPr>
              <w:spacing w:before="20" w:after="20"/>
              <w:rPr>
                <w:sz w:val="18"/>
                <w:szCs w:val="18"/>
              </w:rPr>
            </w:pPr>
            <w:r w:rsidRPr="003552AF">
              <w:rPr>
                <w:sz w:val="18"/>
                <w:szCs w:val="18"/>
              </w:rPr>
              <w:lastRenderedPageBreak/>
              <w:t xml:space="preserve">There is no compensation for the </w:t>
            </w:r>
            <w:proofErr w:type="spellStart"/>
            <w:r>
              <w:rPr>
                <w:sz w:val="18"/>
                <w:szCs w:val="18"/>
              </w:rPr>
              <w:t>Homeworks</w:t>
            </w:r>
            <w:proofErr w:type="spellEnd"/>
            <w:r>
              <w:rPr>
                <w:sz w:val="18"/>
                <w:szCs w:val="18"/>
              </w:rPr>
              <w:t>.</w:t>
            </w:r>
          </w:p>
        </w:tc>
      </w:tr>
      <w:tr w:rsidR="00512C3B" w:rsidRPr="00FC0A10" w14:paraId="2319F38C"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512C3B" w:rsidRPr="00FC0A10" w:rsidRDefault="00512C3B" w:rsidP="00512C3B">
            <w:pPr>
              <w:spacing w:before="20" w:after="20"/>
              <w:rPr>
                <w:b/>
                <w:color w:val="1F497D"/>
                <w:sz w:val="20"/>
                <w:szCs w:val="20"/>
              </w:rPr>
            </w:pPr>
          </w:p>
        </w:tc>
        <w:tc>
          <w:tcPr>
            <w:tcW w:w="939" w:type="dxa"/>
            <w:shd w:val="clear" w:color="auto" w:fill="auto"/>
          </w:tcPr>
          <w:p w14:paraId="32C2900B" w14:textId="77777777" w:rsidR="00512C3B" w:rsidRPr="00FC0A10" w:rsidRDefault="00512C3B" w:rsidP="00512C3B">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512C3B" w:rsidRPr="00FC0A10" w:rsidRDefault="00512C3B" w:rsidP="00512C3B">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512C3B" w:rsidRPr="00EC00F4" w:rsidRDefault="00512C3B" w:rsidP="00512C3B">
            <w:pPr>
              <w:spacing w:before="20" w:after="20"/>
              <w:jc w:val="center"/>
              <w:rPr>
                <w:i/>
                <w:color w:val="262626" w:themeColor="text1" w:themeTint="D9"/>
                <w:sz w:val="20"/>
                <w:szCs w:val="20"/>
              </w:rPr>
            </w:pPr>
          </w:p>
        </w:tc>
        <w:tc>
          <w:tcPr>
            <w:tcW w:w="2176" w:type="dxa"/>
            <w:gridSpan w:val="4"/>
            <w:shd w:val="clear" w:color="auto" w:fill="auto"/>
          </w:tcPr>
          <w:p w14:paraId="0E0415FB" w14:textId="6E75B302" w:rsidR="00512C3B" w:rsidRPr="00EC00F4" w:rsidRDefault="00512C3B" w:rsidP="00512C3B">
            <w:pPr>
              <w:rPr>
                <w:i/>
                <w:color w:val="262626" w:themeColor="text1" w:themeTint="D9"/>
                <w:sz w:val="20"/>
                <w:szCs w:val="20"/>
              </w:rPr>
            </w:pPr>
          </w:p>
        </w:tc>
        <w:tc>
          <w:tcPr>
            <w:tcW w:w="3185" w:type="dxa"/>
            <w:gridSpan w:val="9"/>
            <w:shd w:val="clear" w:color="auto" w:fill="auto"/>
          </w:tcPr>
          <w:p w14:paraId="4DCBEB98" w14:textId="7EED3E23" w:rsidR="00512C3B" w:rsidRPr="00FC0A10" w:rsidRDefault="00512C3B" w:rsidP="00512C3B">
            <w:pPr>
              <w:jc w:val="center"/>
              <w:rPr>
                <w:sz w:val="18"/>
                <w:szCs w:val="18"/>
              </w:rPr>
            </w:pPr>
          </w:p>
        </w:tc>
      </w:tr>
      <w:tr w:rsidR="00512C3B" w:rsidRPr="00FC0A10" w14:paraId="29EFBB9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512C3B" w:rsidRPr="00FC0A10" w:rsidRDefault="00512C3B" w:rsidP="00512C3B">
            <w:pPr>
              <w:spacing w:before="20" w:after="20"/>
              <w:rPr>
                <w:b/>
                <w:color w:val="1F497D"/>
                <w:sz w:val="20"/>
                <w:szCs w:val="20"/>
              </w:rPr>
            </w:pPr>
          </w:p>
        </w:tc>
        <w:tc>
          <w:tcPr>
            <w:tcW w:w="939" w:type="dxa"/>
            <w:shd w:val="clear" w:color="auto" w:fill="auto"/>
          </w:tcPr>
          <w:p w14:paraId="7D8B97E8" w14:textId="77777777" w:rsidR="00512C3B" w:rsidRPr="00FC0A10" w:rsidRDefault="00512C3B" w:rsidP="00512C3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512C3B" w:rsidRPr="00FC0A10" w:rsidRDefault="00512C3B" w:rsidP="00512C3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512C3B" w:rsidRPr="00FC0A10" w:rsidRDefault="00512C3B" w:rsidP="00512C3B">
            <w:pPr>
              <w:spacing w:before="20" w:after="20"/>
              <w:jc w:val="center"/>
              <w:rPr>
                <w:sz w:val="18"/>
                <w:szCs w:val="18"/>
              </w:rPr>
            </w:pPr>
          </w:p>
        </w:tc>
        <w:tc>
          <w:tcPr>
            <w:tcW w:w="2176" w:type="dxa"/>
            <w:gridSpan w:val="4"/>
            <w:shd w:val="clear" w:color="auto" w:fill="auto"/>
          </w:tcPr>
          <w:p w14:paraId="12F84177" w14:textId="77777777" w:rsidR="00512C3B" w:rsidRPr="00FC0A10" w:rsidRDefault="00512C3B" w:rsidP="00512C3B">
            <w:pPr>
              <w:jc w:val="center"/>
              <w:rPr>
                <w:sz w:val="18"/>
                <w:szCs w:val="18"/>
              </w:rPr>
            </w:pPr>
            <w:r w:rsidRPr="00FC0A10">
              <w:rPr>
                <w:sz w:val="18"/>
                <w:szCs w:val="18"/>
              </w:rPr>
              <w:t>-</w:t>
            </w:r>
          </w:p>
        </w:tc>
        <w:tc>
          <w:tcPr>
            <w:tcW w:w="3185" w:type="dxa"/>
            <w:gridSpan w:val="9"/>
            <w:shd w:val="clear" w:color="auto" w:fill="auto"/>
          </w:tcPr>
          <w:p w14:paraId="58F429AD" w14:textId="77777777" w:rsidR="00512C3B" w:rsidRPr="00FC0A10" w:rsidRDefault="00512C3B" w:rsidP="00512C3B">
            <w:pPr>
              <w:jc w:val="center"/>
              <w:rPr>
                <w:sz w:val="18"/>
                <w:szCs w:val="18"/>
              </w:rPr>
            </w:pPr>
            <w:r w:rsidRPr="00FC0A10">
              <w:rPr>
                <w:sz w:val="18"/>
                <w:szCs w:val="18"/>
              </w:rPr>
              <w:t>-</w:t>
            </w:r>
          </w:p>
        </w:tc>
      </w:tr>
      <w:tr w:rsidR="00512C3B" w:rsidRPr="00FC0A10" w14:paraId="78309E0F" w14:textId="77777777" w:rsidTr="00282F3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512C3B" w:rsidRPr="00FC0A10" w:rsidRDefault="00512C3B" w:rsidP="00512C3B">
            <w:pPr>
              <w:spacing w:before="20" w:after="20"/>
              <w:rPr>
                <w:b/>
                <w:color w:val="1F497D"/>
                <w:sz w:val="20"/>
                <w:szCs w:val="20"/>
              </w:rPr>
            </w:pPr>
          </w:p>
        </w:tc>
        <w:tc>
          <w:tcPr>
            <w:tcW w:w="939" w:type="dxa"/>
            <w:shd w:val="clear" w:color="auto" w:fill="auto"/>
          </w:tcPr>
          <w:p w14:paraId="0F62FAE3" w14:textId="77777777" w:rsidR="00512C3B" w:rsidRPr="00FC0A10" w:rsidRDefault="00512C3B" w:rsidP="00512C3B">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512C3B" w:rsidRPr="00FC0A10" w:rsidRDefault="00512C3B" w:rsidP="00512C3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512C3B" w:rsidRPr="00FC0A10" w:rsidRDefault="00512C3B" w:rsidP="00512C3B">
            <w:pPr>
              <w:spacing w:before="20" w:after="20"/>
              <w:jc w:val="center"/>
              <w:rPr>
                <w:sz w:val="18"/>
                <w:szCs w:val="18"/>
              </w:rPr>
            </w:pPr>
          </w:p>
        </w:tc>
        <w:tc>
          <w:tcPr>
            <w:tcW w:w="2176" w:type="dxa"/>
            <w:gridSpan w:val="4"/>
            <w:shd w:val="clear" w:color="auto" w:fill="auto"/>
          </w:tcPr>
          <w:p w14:paraId="76E8F8FF" w14:textId="58D1B4AD" w:rsidR="00512C3B" w:rsidRPr="00FC0A10" w:rsidRDefault="00512C3B" w:rsidP="00512C3B">
            <w:pPr>
              <w:jc w:val="center"/>
              <w:rPr>
                <w:sz w:val="18"/>
                <w:szCs w:val="18"/>
              </w:rPr>
            </w:pPr>
            <w:r>
              <w:rPr>
                <w:sz w:val="18"/>
                <w:szCs w:val="18"/>
              </w:rPr>
              <w:t>-</w:t>
            </w:r>
          </w:p>
        </w:tc>
        <w:tc>
          <w:tcPr>
            <w:tcW w:w="3185" w:type="dxa"/>
            <w:gridSpan w:val="9"/>
            <w:shd w:val="clear" w:color="auto" w:fill="auto"/>
          </w:tcPr>
          <w:p w14:paraId="62A53D61" w14:textId="59EC49A2" w:rsidR="00512C3B" w:rsidRPr="00FC0A10" w:rsidRDefault="00512C3B" w:rsidP="00512C3B">
            <w:pPr>
              <w:jc w:val="center"/>
              <w:rPr>
                <w:sz w:val="18"/>
                <w:szCs w:val="18"/>
              </w:rPr>
            </w:pPr>
            <w:r>
              <w:rPr>
                <w:sz w:val="18"/>
                <w:szCs w:val="18"/>
              </w:rPr>
              <w:t>-</w:t>
            </w:r>
          </w:p>
        </w:tc>
      </w:tr>
      <w:tr w:rsidR="00512C3B" w:rsidRPr="00FC0A10" w14:paraId="654551C5"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512C3B" w:rsidRPr="00FC0A10" w:rsidRDefault="00512C3B" w:rsidP="00512C3B">
            <w:pPr>
              <w:spacing w:before="20" w:after="20"/>
              <w:rPr>
                <w:b/>
                <w:color w:val="1F497D"/>
                <w:sz w:val="20"/>
                <w:szCs w:val="20"/>
              </w:rPr>
            </w:pPr>
          </w:p>
        </w:tc>
        <w:tc>
          <w:tcPr>
            <w:tcW w:w="939" w:type="dxa"/>
            <w:shd w:val="clear" w:color="auto" w:fill="auto"/>
          </w:tcPr>
          <w:p w14:paraId="544C927C" w14:textId="77777777" w:rsidR="00512C3B" w:rsidRPr="00FC0A10" w:rsidRDefault="00512C3B" w:rsidP="00512C3B">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512C3B" w:rsidRPr="00FC0A10" w:rsidRDefault="00512C3B" w:rsidP="00512C3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EDBC0AF" w:rsidR="00512C3B" w:rsidRPr="00FC0A10" w:rsidRDefault="00094734" w:rsidP="00512C3B">
            <w:pPr>
              <w:spacing w:before="20" w:after="20"/>
              <w:jc w:val="center"/>
              <w:rPr>
                <w:sz w:val="18"/>
                <w:szCs w:val="18"/>
              </w:rPr>
            </w:pPr>
            <w:r>
              <w:rPr>
                <w:sz w:val="18"/>
                <w:szCs w:val="18"/>
              </w:rPr>
              <w:t>10%</w:t>
            </w:r>
          </w:p>
        </w:tc>
        <w:tc>
          <w:tcPr>
            <w:tcW w:w="2176" w:type="dxa"/>
            <w:gridSpan w:val="4"/>
            <w:shd w:val="clear" w:color="auto" w:fill="auto"/>
          </w:tcPr>
          <w:p w14:paraId="6782175C" w14:textId="77777777" w:rsidR="00512C3B" w:rsidRPr="00FC0A10" w:rsidRDefault="00512C3B" w:rsidP="00512C3B">
            <w:pPr>
              <w:jc w:val="center"/>
              <w:rPr>
                <w:sz w:val="18"/>
                <w:szCs w:val="18"/>
              </w:rPr>
            </w:pPr>
            <w:r w:rsidRPr="00FC0A10">
              <w:rPr>
                <w:sz w:val="18"/>
                <w:szCs w:val="18"/>
              </w:rPr>
              <w:t>-</w:t>
            </w:r>
          </w:p>
        </w:tc>
        <w:tc>
          <w:tcPr>
            <w:tcW w:w="3185" w:type="dxa"/>
            <w:gridSpan w:val="9"/>
            <w:shd w:val="clear" w:color="auto" w:fill="auto"/>
          </w:tcPr>
          <w:p w14:paraId="04C71A37" w14:textId="77777777" w:rsidR="00512C3B" w:rsidRPr="00FC0A10" w:rsidRDefault="00512C3B" w:rsidP="00512C3B">
            <w:pPr>
              <w:jc w:val="center"/>
              <w:rPr>
                <w:sz w:val="18"/>
                <w:szCs w:val="18"/>
              </w:rPr>
            </w:pPr>
            <w:r w:rsidRPr="00FC0A10">
              <w:rPr>
                <w:sz w:val="18"/>
                <w:szCs w:val="18"/>
              </w:rPr>
              <w:t>-</w:t>
            </w:r>
          </w:p>
        </w:tc>
      </w:tr>
      <w:tr w:rsidR="00512C3B" w:rsidRPr="00FC0A10" w14:paraId="76EE80EB"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512C3B" w:rsidRPr="00FC0A10" w:rsidRDefault="00512C3B" w:rsidP="00512C3B">
            <w:pPr>
              <w:spacing w:before="20" w:after="20"/>
              <w:rPr>
                <w:b/>
                <w:color w:val="1F497D"/>
                <w:sz w:val="20"/>
                <w:szCs w:val="20"/>
              </w:rPr>
            </w:pPr>
          </w:p>
        </w:tc>
        <w:tc>
          <w:tcPr>
            <w:tcW w:w="939" w:type="dxa"/>
            <w:shd w:val="clear" w:color="auto" w:fill="auto"/>
          </w:tcPr>
          <w:p w14:paraId="681E668A" w14:textId="77777777" w:rsidR="00512C3B" w:rsidRPr="00FC0A10" w:rsidRDefault="00512C3B" w:rsidP="00512C3B">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512C3B" w:rsidRPr="00FC0A10" w:rsidRDefault="00512C3B" w:rsidP="00512C3B">
            <w:pPr>
              <w:spacing w:before="20" w:after="20"/>
              <w:rPr>
                <w:b/>
                <w:color w:val="1F497D"/>
                <w:sz w:val="20"/>
                <w:szCs w:val="20"/>
              </w:rPr>
            </w:pPr>
            <w:r w:rsidRPr="00FC0A10">
              <w:rPr>
                <w:b/>
                <w:color w:val="1F497D"/>
                <w:sz w:val="20"/>
                <w:szCs w:val="20"/>
              </w:rPr>
              <w:t>Class/Lab./</w:t>
            </w:r>
          </w:p>
          <w:p w14:paraId="3DD80923" w14:textId="77777777" w:rsidR="00512C3B" w:rsidRPr="00FC0A10" w:rsidRDefault="00512C3B" w:rsidP="00512C3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512C3B" w:rsidRPr="00FC0A10" w:rsidRDefault="00512C3B" w:rsidP="00512C3B">
            <w:pPr>
              <w:jc w:val="center"/>
              <w:rPr>
                <w:sz w:val="18"/>
                <w:szCs w:val="18"/>
              </w:rPr>
            </w:pPr>
          </w:p>
        </w:tc>
        <w:tc>
          <w:tcPr>
            <w:tcW w:w="2176" w:type="dxa"/>
            <w:gridSpan w:val="4"/>
            <w:shd w:val="clear" w:color="auto" w:fill="auto"/>
          </w:tcPr>
          <w:p w14:paraId="61138A17" w14:textId="77777777" w:rsidR="00512C3B" w:rsidRPr="00FC0A10" w:rsidRDefault="00512C3B" w:rsidP="00512C3B">
            <w:pPr>
              <w:jc w:val="center"/>
              <w:rPr>
                <w:sz w:val="18"/>
                <w:szCs w:val="18"/>
              </w:rPr>
            </w:pPr>
            <w:r w:rsidRPr="00FC0A10">
              <w:rPr>
                <w:sz w:val="18"/>
                <w:szCs w:val="18"/>
              </w:rPr>
              <w:t>-</w:t>
            </w:r>
          </w:p>
        </w:tc>
        <w:tc>
          <w:tcPr>
            <w:tcW w:w="3185" w:type="dxa"/>
            <w:gridSpan w:val="9"/>
            <w:shd w:val="clear" w:color="auto" w:fill="auto"/>
          </w:tcPr>
          <w:p w14:paraId="45A5710B" w14:textId="77777777" w:rsidR="00512C3B" w:rsidRPr="00FC0A10" w:rsidRDefault="00512C3B" w:rsidP="00512C3B">
            <w:pPr>
              <w:jc w:val="center"/>
              <w:rPr>
                <w:sz w:val="18"/>
                <w:szCs w:val="18"/>
              </w:rPr>
            </w:pPr>
            <w:r w:rsidRPr="00FC0A10">
              <w:rPr>
                <w:sz w:val="18"/>
                <w:szCs w:val="18"/>
              </w:rPr>
              <w:t>-</w:t>
            </w:r>
          </w:p>
        </w:tc>
      </w:tr>
      <w:tr w:rsidR="00512C3B" w:rsidRPr="00FC0A10" w14:paraId="13A1A119"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512C3B" w:rsidRPr="00FC0A10" w:rsidRDefault="00512C3B" w:rsidP="00512C3B">
            <w:pPr>
              <w:spacing w:before="20" w:after="20"/>
              <w:rPr>
                <w:b/>
                <w:color w:val="1F497D"/>
                <w:sz w:val="20"/>
                <w:szCs w:val="20"/>
              </w:rPr>
            </w:pPr>
          </w:p>
        </w:tc>
        <w:tc>
          <w:tcPr>
            <w:tcW w:w="939" w:type="dxa"/>
            <w:shd w:val="clear" w:color="auto" w:fill="auto"/>
          </w:tcPr>
          <w:p w14:paraId="19095A5C" w14:textId="77777777" w:rsidR="00512C3B" w:rsidRPr="00FC0A10" w:rsidRDefault="00512C3B" w:rsidP="00512C3B">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512C3B" w:rsidRPr="00FC0A10" w:rsidRDefault="00512C3B" w:rsidP="00512C3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512C3B" w:rsidRPr="00FC0A10" w:rsidRDefault="00512C3B" w:rsidP="00512C3B">
            <w:pPr>
              <w:jc w:val="both"/>
              <w:rPr>
                <w:sz w:val="18"/>
                <w:szCs w:val="18"/>
              </w:rPr>
            </w:pPr>
          </w:p>
        </w:tc>
        <w:tc>
          <w:tcPr>
            <w:tcW w:w="2176" w:type="dxa"/>
            <w:gridSpan w:val="4"/>
            <w:shd w:val="clear" w:color="auto" w:fill="auto"/>
          </w:tcPr>
          <w:p w14:paraId="42DE4133" w14:textId="77777777" w:rsidR="00512C3B" w:rsidRPr="00FC0A10" w:rsidRDefault="00512C3B" w:rsidP="00512C3B">
            <w:pPr>
              <w:jc w:val="both"/>
              <w:rPr>
                <w:sz w:val="18"/>
                <w:szCs w:val="18"/>
              </w:rPr>
            </w:pPr>
          </w:p>
        </w:tc>
        <w:tc>
          <w:tcPr>
            <w:tcW w:w="3185" w:type="dxa"/>
            <w:gridSpan w:val="9"/>
            <w:shd w:val="clear" w:color="auto" w:fill="auto"/>
          </w:tcPr>
          <w:p w14:paraId="637827F4" w14:textId="77777777" w:rsidR="00512C3B" w:rsidRPr="00FC0A10" w:rsidRDefault="00512C3B" w:rsidP="00512C3B">
            <w:pPr>
              <w:jc w:val="both"/>
              <w:rPr>
                <w:sz w:val="18"/>
                <w:szCs w:val="18"/>
              </w:rPr>
            </w:pPr>
          </w:p>
        </w:tc>
      </w:tr>
      <w:tr w:rsidR="00512C3B" w:rsidRPr="00FC0A10" w14:paraId="22A63B5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512C3B" w:rsidRPr="00FC0A10" w:rsidRDefault="00512C3B" w:rsidP="00512C3B">
            <w:pPr>
              <w:spacing w:before="20" w:after="20"/>
              <w:rPr>
                <w:b/>
                <w:color w:val="1F497D"/>
                <w:sz w:val="20"/>
                <w:szCs w:val="20"/>
              </w:rPr>
            </w:pPr>
          </w:p>
        </w:tc>
        <w:tc>
          <w:tcPr>
            <w:tcW w:w="2466" w:type="dxa"/>
            <w:gridSpan w:val="7"/>
            <w:shd w:val="clear" w:color="auto" w:fill="auto"/>
          </w:tcPr>
          <w:p w14:paraId="3D75D680" w14:textId="77777777" w:rsidR="00512C3B" w:rsidRPr="00FC0A10" w:rsidRDefault="00512C3B" w:rsidP="00512C3B">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14:paraId="6CB2CE6E" w14:textId="77777777" w:rsidR="00512C3B" w:rsidRPr="00FC0A10" w:rsidRDefault="00512C3B" w:rsidP="00512C3B">
            <w:pPr>
              <w:spacing w:before="20" w:after="20"/>
              <w:rPr>
                <w:b/>
                <w:sz w:val="20"/>
                <w:szCs w:val="20"/>
              </w:rPr>
            </w:pPr>
            <w:r w:rsidRPr="00FC0A10">
              <w:rPr>
                <w:b/>
                <w:color w:val="1F497D"/>
                <w:sz w:val="20"/>
                <w:szCs w:val="20"/>
              </w:rPr>
              <w:t>100%</w:t>
            </w:r>
          </w:p>
        </w:tc>
      </w:tr>
      <w:tr w:rsidR="00512C3B" w:rsidRPr="00FC0A10" w14:paraId="12DCEC5C" w14:textId="77777777" w:rsidTr="00282F3B">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512C3B" w:rsidRPr="00FC0A10" w:rsidRDefault="00512C3B" w:rsidP="00512C3B">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14:paraId="128BA8F1" w14:textId="2F466DA0" w:rsidR="00512C3B" w:rsidRPr="00094734" w:rsidRDefault="00A60190" w:rsidP="00094734">
            <w:pPr>
              <w:pStyle w:val="ListeParagraf"/>
              <w:spacing w:before="20" w:after="20"/>
              <w:ind w:left="357"/>
              <w:rPr>
                <w:b/>
                <w:color w:val="1F497D"/>
                <w:sz w:val="20"/>
                <w:szCs w:val="20"/>
              </w:rPr>
            </w:pPr>
            <w:r w:rsidRPr="00094734">
              <w:rPr>
                <w:b/>
                <w:color w:val="1F497D"/>
                <w:sz w:val="20"/>
                <w:szCs w:val="20"/>
              </w:rPr>
              <w:t>The passing grades are determined by weighting the grades between 1 and 100 that students get from exams, quizzes and assignments in the specified percentages. The lecturer of the course can change the students' grades over the total average according to the pass-fail percentages of the enrolled students.</w:t>
            </w:r>
          </w:p>
        </w:tc>
      </w:tr>
      <w:tr w:rsidR="00512C3B" w:rsidRPr="00FC0A10" w14:paraId="5C6C5B9D" w14:textId="77777777" w:rsidTr="00282F3B">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512C3B" w:rsidRPr="00FC0A10" w:rsidRDefault="00512C3B" w:rsidP="00512C3B">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p w14:paraId="159FF405" w14:textId="77777777" w:rsidR="00512C3B" w:rsidRPr="00094734" w:rsidRDefault="00A60190" w:rsidP="00094734">
            <w:pPr>
              <w:pStyle w:val="ListeParagraf"/>
              <w:spacing w:before="20" w:after="20"/>
              <w:ind w:left="357"/>
              <w:rPr>
                <w:b/>
                <w:color w:val="1F497D"/>
                <w:sz w:val="20"/>
                <w:szCs w:val="20"/>
              </w:rPr>
            </w:pPr>
            <w:r w:rsidRPr="00094734">
              <w:rPr>
                <w:b/>
                <w:color w:val="1F497D"/>
                <w:sz w:val="20"/>
                <w:szCs w:val="20"/>
              </w:rPr>
              <w:t>As a result of the successful completion of all evaluations, the average grade will be determined and converted into a final letter grade.</w:t>
            </w:r>
          </w:p>
          <w:tbl>
            <w:tblPr>
              <w:tblW w:w="7526" w:type="dxa"/>
              <w:tblLayout w:type="fixed"/>
              <w:tblLook w:val="04A0" w:firstRow="1" w:lastRow="0" w:firstColumn="1" w:lastColumn="0" w:noHBand="0" w:noVBand="1"/>
            </w:tblPr>
            <w:tblGrid>
              <w:gridCol w:w="1481"/>
              <w:gridCol w:w="700"/>
              <w:gridCol w:w="706"/>
              <w:gridCol w:w="262"/>
              <w:gridCol w:w="1123"/>
              <w:gridCol w:w="1078"/>
              <w:gridCol w:w="1087"/>
              <w:gridCol w:w="1089"/>
            </w:tblGrid>
            <w:tr w:rsidR="00A60190" w14:paraId="29D641AC" w14:textId="77777777" w:rsidTr="00A60190">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42C69" w14:textId="3E7B497F" w:rsidR="00A60190" w:rsidRDefault="00A60190" w:rsidP="00A60190">
                  <w:pPr>
                    <w:rPr>
                      <w:b/>
                      <w:bCs/>
                      <w:color w:val="1F497D"/>
                      <w:sz w:val="18"/>
                      <w:szCs w:val="18"/>
                    </w:rPr>
                  </w:pPr>
                  <w:r>
                    <w:rPr>
                      <w:b/>
                      <w:bCs/>
                      <w:color w:val="1F497D"/>
                      <w:sz w:val="18"/>
                      <w:szCs w:val="18"/>
                    </w:rPr>
                    <w:t>Evaluation Method</w:t>
                  </w:r>
                </w:p>
              </w:tc>
              <w:tc>
                <w:tcPr>
                  <w:tcW w:w="706" w:type="dxa"/>
                  <w:tcBorders>
                    <w:top w:val="single" w:sz="4" w:space="0" w:color="auto"/>
                    <w:left w:val="nil"/>
                    <w:bottom w:val="single" w:sz="4" w:space="0" w:color="auto"/>
                    <w:right w:val="single" w:sz="4" w:space="0" w:color="auto"/>
                  </w:tcBorders>
                  <w:shd w:val="clear" w:color="auto" w:fill="auto"/>
                  <w:vAlign w:val="center"/>
                  <w:hideMark/>
                </w:tcPr>
                <w:p w14:paraId="27788E04" w14:textId="30874281" w:rsidR="00A60190" w:rsidRDefault="00A60190" w:rsidP="00A60190">
                  <w:pPr>
                    <w:jc w:val="right"/>
                    <w:rPr>
                      <w:b/>
                      <w:bCs/>
                      <w:color w:val="1F497D"/>
                      <w:sz w:val="18"/>
                      <w:szCs w:val="18"/>
                    </w:rPr>
                  </w:pPr>
                  <w:r>
                    <w:rPr>
                      <w:b/>
                      <w:bCs/>
                      <w:color w:val="1F497D"/>
                      <w:sz w:val="18"/>
                      <w:szCs w:val="18"/>
                    </w:rPr>
                    <w:t>Percentage</w:t>
                  </w:r>
                </w:p>
              </w:tc>
              <w:tc>
                <w:tcPr>
                  <w:tcW w:w="262" w:type="dxa"/>
                  <w:tcBorders>
                    <w:top w:val="single" w:sz="4" w:space="0" w:color="auto"/>
                    <w:left w:val="nil"/>
                    <w:bottom w:val="nil"/>
                    <w:right w:val="single" w:sz="4" w:space="0" w:color="auto"/>
                  </w:tcBorders>
                  <w:shd w:val="clear" w:color="auto" w:fill="auto"/>
                  <w:noWrap/>
                  <w:vAlign w:val="bottom"/>
                  <w:hideMark/>
                </w:tcPr>
                <w:p w14:paraId="56ECE912" w14:textId="77777777" w:rsidR="00A60190" w:rsidRDefault="00A60190" w:rsidP="00A60190">
                  <w:pPr>
                    <w:rPr>
                      <w:rFonts w:ascii="Calibri" w:hAnsi="Calibri"/>
                      <w:color w:val="000000"/>
                      <w:sz w:val="20"/>
                      <w:szCs w:val="20"/>
                    </w:rPr>
                  </w:pPr>
                  <w:r>
                    <w:rPr>
                      <w:rFonts w:ascii="Calibri" w:hAnsi="Calibri"/>
                      <w:color w:val="000000"/>
                      <w:sz w:val="20"/>
                      <w:szCs w:val="20"/>
                    </w:rPr>
                    <w:t>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59B64B87" w14:textId="77777777" w:rsidR="00A60190" w:rsidRDefault="00A60190" w:rsidP="00A60190">
                  <w:pPr>
                    <w:rPr>
                      <w:b/>
                      <w:bCs/>
                      <w:color w:val="1F497D"/>
                      <w:sz w:val="18"/>
                      <w:szCs w:val="18"/>
                    </w:rPr>
                  </w:pPr>
                  <w:r>
                    <w:rPr>
                      <w:b/>
                      <w:bCs/>
                      <w:color w:val="1F497D"/>
                      <w:sz w:val="18"/>
                      <w:szCs w:val="18"/>
                    </w:rPr>
                    <w:t>GRADE</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417C5AC7" w14:textId="77777777" w:rsidR="00A60190" w:rsidRDefault="00A60190" w:rsidP="00A60190">
                  <w:pPr>
                    <w:rPr>
                      <w:b/>
                      <w:bCs/>
                      <w:color w:val="1F497D"/>
                      <w:sz w:val="18"/>
                      <w:szCs w:val="18"/>
                    </w:rPr>
                  </w:pPr>
                  <w:r>
                    <w:rPr>
                      <w:b/>
                      <w:bCs/>
                      <w:color w:val="1F497D"/>
                      <w:sz w:val="18"/>
                      <w:szCs w:val="18"/>
                    </w:rPr>
                    <w:t>MARKS</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5AB34AE0" w14:textId="77777777" w:rsidR="00A60190" w:rsidRDefault="00A60190" w:rsidP="00A60190">
                  <w:pPr>
                    <w:rPr>
                      <w:b/>
                      <w:bCs/>
                      <w:color w:val="1F497D"/>
                      <w:sz w:val="18"/>
                      <w:szCs w:val="18"/>
                    </w:rPr>
                  </w:pPr>
                  <w:r>
                    <w:rPr>
                      <w:b/>
                      <w:bCs/>
                      <w:color w:val="1F497D"/>
                      <w:sz w:val="18"/>
                      <w:szCs w:val="18"/>
                    </w:rPr>
                    <w:t>GRADE</w:t>
                  </w:r>
                </w:p>
              </w:tc>
              <w:tc>
                <w:tcPr>
                  <w:tcW w:w="1089" w:type="dxa"/>
                  <w:tcBorders>
                    <w:top w:val="single" w:sz="4" w:space="0" w:color="auto"/>
                    <w:left w:val="nil"/>
                    <w:bottom w:val="single" w:sz="4" w:space="0" w:color="auto"/>
                    <w:right w:val="single" w:sz="8" w:space="0" w:color="auto"/>
                  </w:tcBorders>
                  <w:shd w:val="clear" w:color="auto" w:fill="auto"/>
                  <w:vAlign w:val="center"/>
                  <w:hideMark/>
                </w:tcPr>
                <w:p w14:paraId="2B4C5143" w14:textId="77777777" w:rsidR="00A60190" w:rsidRDefault="00A60190" w:rsidP="00A60190">
                  <w:pPr>
                    <w:rPr>
                      <w:b/>
                      <w:bCs/>
                      <w:color w:val="1F497D"/>
                      <w:sz w:val="18"/>
                      <w:szCs w:val="18"/>
                    </w:rPr>
                  </w:pPr>
                  <w:r>
                    <w:rPr>
                      <w:b/>
                      <w:bCs/>
                      <w:color w:val="1F497D"/>
                      <w:sz w:val="18"/>
                      <w:szCs w:val="18"/>
                    </w:rPr>
                    <w:t>MARKS</w:t>
                  </w:r>
                </w:p>
              </w:tc>
            </w:tr>
            <w:tr w:rsidR="00A60190" w14:paraId="2A32D235" w14:textId="77777777" w:rsidTr="00A60190">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21E28" w14:textId="306F786F" w:rsidR="00A60190" w:rsidRDefault="00A60190" w:rsidP="00A60190">
                  <w:pPr>
                    <w:rPr>
                      <w:color w:val="1F497D"/>
                      <w:sz w:val="18"/>
                      <w:szCs w:val="18"/>
                    </w:rPr>
                  </w:pPr>
                  <w:r>
                    <w:rPr>
                      <w:color w:val="1F497D"/>
                      <w:sz w:val="18"/>
                      <w:szCs w:val="18"/>
                    </w:rPr>
                    <w:t>Attendance</w:t>
                  </w:r>
                </w:p>
              </w:tc>
              <w:tc>
                <w:tcPr>
                  <w:tcW w:w="706" w:type="dxa"/>
                  <w:tcBorders>
                    <w:top w:val="nil"/>
                    <w:left w:val="nil"/>
                    <w:bottom w:val="single" w:sz="4" w:space="0" w:color="auto"/>
                    <w:right w:val="single" w:sz="4" w:space="0" w:color="auto"/>
                  </w:tcBorders>
                  <w:shd w:val="clear" w:color="auto" w:fill="auto"/>
                  <w:vAlign w:val="center"/>
                  <w:hideMark/>
                </w:tcPr>
                <w:p w14:paraId="356BA0A0" w14:textId="77777777" w:rsidR="00A60190" w:rsidRDefault="00A60190" w:rsidP="00A60190">
                  <w:pPr>
                    <w:jc w:val="right"/>
                    <w:rPr>
                      <w:color w:val="1F497D"/>
                      <w:sz w:val="18"/>
                      <w:szCs w:val="18"/>
                    </w:rPr>
                  </w:pPr>
                  <w:r>
                    <w:rPr>
                      <w:color w:val="1F497D"/>
                      <w:sz w:val="18"/>
                      <w:szCs w:val="18"/>
                    </w:rPr>
                    <w:t>10%</w:t>
                  </w:r>
                </w:p>
              </w:tc>
              <w:tc>
                <w:tcPr>
                  <w:tcW w:w="262" w:type="dxa"/>
                  <w:tcBorders>
                    <w:top w:val="nil"/>
                    <w:left w:val="nil"/>
                    <w:bottom w:val="nil"/>
                    <w:right w:val="single" w:sz="4" w:space="0" w:color="auto"/>
                  </w:tcBorders>
                  <w:shd w:val="clear" w:color="auto" w:fill="auto"/>
                  <w:noWrap/>
                  <w:vAlign w:val="bottom"/>
                  <w:hideMark/>
                </w:tcPr>
                <w:p w14:paraId="7CFDE786" w14:textId="77777777" w:rsidR="00A60190" w:rsidRDefault="00A60190" w:rsidP="00A60190">
                  <w:pPr>
                    <w:rPr>
                      <w:rFonts w:ascii="Calibri" w:hAnsi="Calibri"/>
                      <w:color w:val="000000"/>
                      <w:sz w:val="20"/>
                      <w:szCs w:val="20"/>
                    </w:rPr>
                  </w:pPr>
                  <w:r>
                    <w:rPr>
                      <w:rFonts w:ascii="Calibri" w:hAnsi="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14:paraId="33A7F1DF" w14:textId="77777777" w:rsidR="00A60190" w:rsidRDefault="00A60190" w:rsidP="00A60190">
                  <w:pPr>
                    <w:rPr>
                      <w:color w:val="1F497D"/>
                      <w:sz w:val="18"/>
                      <w:szCs w:val="18"/>
                    </w:rPr>
                  </w:pPr>
                  <w:r>
                    <w:rPr>
                      <w:color w:val="1F497D"/>
                      <w:sz w:val="18"/>
                      <w:szCs w:val="18"/>
                    </w:rPr>
                    <w:t>A+</w:t>
                  </w:r>
                </w:p>
              </w:tc>
              <w:tc>
                <w:tcPr>
                  <w:tcW w:w="1078" w:type="dxa"/>
                  <w:tcBorders>
                    <w:top w:val="nil"/>
                    <w:left w:val="nil"/>
                    <w:bottom w:val="single" w:sz="4" w:space="0" w:color="auto"/>
                    <w:right w:val="single" w:sz="4" w:space="0" w:color="auto"/>
                  </w:tcBorders>
                  <w:shd w:val="clear" w:color="auto" w:fill="auto"/>
                  <w:vAlign w:val="center"/>
                  <w:hideMark/>
                </w:tcPr>
                <w:p w14:paraId="4CF6CAF5" w14:textId="77777777" w:rsidR="00A60190" w:rsidRDefault="00A60190" w:rsidP="00A60190">
                  <w:pPr>
                    <w:rPr>
                      <w:color w:val="1F497D"/>
                      <w:sz w:val="18"/>
                      <w:szCs w:val="18"/>
                    </w:rPr>
                  </w:pPr>
                  <w:r>
                    <w:rPr>
                      <w:color w:val="1F497D"/>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14:paraId="32D4F5C4" w14:textId="77777777" w:rsidR="00A60190" w:rsidRDefault="00A60190" w:rsidP="00A60190">
                  <w:pPr>
                    <w:rPr>
                      <w:color w:val="1F497D"/>
                      <w:sz w:val="18"/>
                      <w:szCs w:val="18"/>
                    </w:rPr>
                  </w:pPr>
                  <w:r>
                    <w:rPr>
                      <w:color w:val="1F497D"/>
                      <w:sz w:val="18"/>
                      <w:szCs w:val="18"/>
                    </w:rPr>
                    <w:t>C+</w:t>
                  </w:r>
                </w:p>
              </w:tc>
              <w:tc>
                <w:tcPr>
                  <w:tcW w:w="1089" w:type="dxa"/>
                  <w:tcBorders>
                    <w:top w:val="nil"/>
                    <w:left w:val="nil"/>
                    <w:bottom w:val="single" w:sz="4" w:space="0" w:color="auto"/>
                    <w:right w:val="single" w:sz="8" w:space="0" w:color="auto"/>
                  </w:tcBorders>
                  <w:shd w:val="clear" w:color="auto" w:fill="auto"/>
                  <w:vAlign w:val="center"/>
                  <w:hideMark/>
                </w:tcPr>
                <w:p w14:paraId="2EE53519" w14:textId="77777777" w:rsidR="00A60190" w:rsidRDefault="00A60190" w:rsidP="00A60190">
                  <w:pPr>
                    <w:rPr>
                      <w:color w:val="1F497D"/>
                      <w:sz w:val="18"/>
                      <w:szCs w:val="18"/>
                    </w:rPr>
                  </w:pPr>
                  <w:r>
                    <w:rPr>
                      <w:color w:val="1F497D"/>
                      <w:sz w:val="18"/>
                      <w:szCs w:val="18"/>
                    </w:rPr>
                    <w:t>60-64</w:t>
                  </w:r>
                </w:p>
              </w:tc>
            </w:tr>
            <w:tr w:rsidR="00A60190" w14:paraId="7A5D027B" w14:textId="77777777" w:rsidTr="00A60190">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B6F1B9" w14:textId="10E4A966" w:rsidR="00A60190" w:rsidRDefault="00094734" w:rsidP="00A60190">
                  <w:pPr>
                    <w:rPr>
                      <w:color w:val="1F497D"/>
                      <w:sz w:val="18"/>
                      <w:szCs w:val="18"/>
                    </w:rPr>
                  </w:pPr>
                  <w:r>
                    <w:rPr>
                      <w:color w:val="1F497D"/>
                      <w:sz w:val="18"/>
                      <w:szCs w:val="18"/>
                    </w:rPr>
                    <w:t>Midterm Exam</w:t>
                  </w:r>
                </w:p>
              </w:tc>
              <w:tc>
                <w:tcPr>
                  <w:tcW w:w="706" w:type="dxa"/>
                  <w:tcBorders>
                    <w:top w:val="nil"/>
                    <w:left w:val="nil"/>
                    <w:bottom w:val="single" w:sz="4" w:space="0" w:color="auto"/>
                    <w:right w:val="single" w:sz="4" w:space="0" w:color="auto"/>
                  </w:tcBorders>
                  <w:shd w:val="clear" w:color="auto" w:fill="auto"/>
                  <w:vAlign w:val="center"/>
                  <w:hideMark/>
                </w:tcPr>
                <w:p w14:paraId="5764486E" w14:textId="2BA9C3D9" w:rsidR="00A60190" w:rsidRDefault="00094734" w:rsidP="00A60190">
                  <w:pPr>
                    <w:jc w:val="right"/>
                    <w:rPr>
                      <w:color w:val="1F497D"/>
                      <w:sz w:val="18"/>
                      <w:szCs w:val="18"/>
                    </w:rPr>
                  </w:pPr>
                  <w:r>
                    <w:rPr>
                      <w:color w:val="1F497D"/>
                      <w:sz w:val="18"/>
                      <w:szCs w:val="18"/>
                    </w:rPr>
                    <w:t>3</w:t>
                  </w:r>
                  <w:r w:rsidR="00A60190">
                    <w:rPr>
                      <w:color w:val="1F497D"/>
                      <w:sz w:val="18"/>
                      <w:szCs w:val="18"/>
                    </w:rPr>
                    <w:t>0%</w:t>
                  </w:r>
                </w:p>
              </w:tc>
              <w:tc>
                <w:tcPr>
                  <w:tcW w:w="262" w:type="dxa"/>
                  <w:tcBorders>
                    <w:top w:val="nil"/>
                    <w:left w:val="nil"/>
                    <w:bottom w:val="nil"/>
                    <w:right w:val="single" w:sz="4" w:space="0" w:color="auto"/>
                  </w:tcBorders>
                  <w:shd w:val="clear" w:color="auto" w:fill="auto"/>
                  <w:noWrap/>
                  <w:vAlign w:val="bottom"/>
                  <w:hideMark/>
                </w:tcPr>
                <w:p w14:paraId="3D3B987A" w14:textId="77777777" w:rsidR="00A60190" w:rsidRDefault="00A60190" w:rsidP="00A60190">
                  <w:pPr>
                    <w:rPr>
                      <w:rFonts w:ascii="Calibri" w:hAnsi="Calibri"/>
                      <w:color w:val="000000"/>
                      <w:sz w:val="20"/>
                      <w:szCs w:val="20"/>
                    </w:rPr>
                  </w:pPr>
                  <w:r>
                    <w:rPr>
                      <w:rFonts w:ascii="Calibri" w:hAnsi="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14:paraId="3255451B" w14:textId="77777777" w:rsidR="00A60190" w:rsidRDefault="00A60190" w:rsidP="00A60190">
                  <w:pPr>
                    <w:rPr>
                      <w:color w:val="1F497D"/>
                      <w:sz w:val="18"/>
                      <w:szCs w:val="18"/>
                    </w:rPr>
                  </w:pPr>
                  <w:r>
                    <w:rPr>
                      <w:color w:val="1F497D"/>
                      <w:sz w:val="18"/>
                      <w:szCs w:val="18"/>
                    </w:rPr>
                    <w:t>A</w:t>
                  </w:r>
                </w:p>
              </w:tc>
              <w:tc>
                <w:tcPr>
                  <w:tcW w:w="1078" w:type="dxa"/>
                  <w:tcBorders>
                    <w:top w:val="nil"/>
                    <w:left w:val="nil"/>
                    <w:bottom w:val="single" w:sz="4" w:space="0" w:color="auto"/>
                    <w:right w:val="single" w:sz="4" w:space="0" w:color="auto"/>
                  </w:tcBorders>
                  <w:shd w:val="clear" w:color="auto" w:fill="auto"/>
                  <w:vAlign w:val="center"/>
                  <w:hideMark/>
                </w:tcPr>
                <w:p w14:paraId="0C48ECE9" w14:textId="77777777" w:rsidR="00A60190" w:rsidRDefault="00A60190" w:rsidP="00A60190">
                  <w:pPr>
                    <w:rPr>
                      <w:color w:val="1F497D"/>
                      <w:sz w:val="18"/>
                      <w:szCs w:val="18"/>
                    </w:rPr>
                  </w:pPr>
                  <w:r>
                    <w:rPr>
                      <w:color w:val="1F497D"/>
                      <w:sz w:val="18"/>
                      <w:szCs w:val="18"/>
                    </w:rPr>
                    <w:t>95-100</w:t>
                  </w:r>
                </w:p>
              </w:tc>
              <w:tc>
                <w:tcPr>
                  <w:tcW w:w="1087" w:type="dxa"/>
                  <w:tcBorders>
                    <w:top w:val="nil"/>
                    <w:left w:val="nil"/>
                    <w:bottom w:val="single" w:sz="4" w:space="0" w:color="auto"/>
                    <w:right w:val="single" w:sz="4" w:space="0" w:color="auto"/>
                  </w:tcBorders>
                  <w:shd w:val="clear" w:color="auto" w:fill="auto"/>
                  <w:vAlign w:val="center"/>
                  <w:hideMark/>
                </w:tcPr>
                <w:p w14:paraId="64B560C9" w14:textId="77777777" w:rsidR="00A60190" w:rsidRDefault="00A60190" w:rsidP="00A60190">
                  <w:pPr>
                    <w:rPr>
                      <w:color w:val="1F497D"/>
                      <w:sz w:val="18"/>
                      <w:szCs w:val="18"/>
                    </w:rPr>
                  </w:pPr>
                  <w:r>
                    <w:rPr>
                      <w:color w:val="1F497D"/>
                      <w:sz w:val="18"/>
                      <w:szCs w:val="18"/>
                    </w:rPr>
                    <w:t>C</w:t>
                  </w:r>
                </w:p>
              </w:tc>
              <w:tc>
                <w:tcPr>
                  <w:tcW w:w="1089" w:type="dxa"/>
                  <w:tcBorders>
                    <w:top w:val="nil"/>
                    <w:left w:val="nil"/>
                    <w:bottom w:val="single" w:sz="4" w:space="0" w:color="auto"/>
                    <w:right w:val="single" w:sz="8" w:space="0" w:color="auto"/>
                  </w:tcBorders>
                  <w:shd w:val="clear" w:color="auto" w:fill="auto"/>
                  <w:vAlign w:val="center"/>
                  <w:hideMark/>
                </w:tcPr>
                <w:p w14:paraId="1D4EFD6D" w14:textId="77777777" w:rsidR="00A60190" w:rsidRDefault="00A60190" w:rsidP="00A60190">
                  <w:pPr>
                    <w:rPr>
                      <w:color w:val="1F497D"/>
                      <w:sz w:val="18"/>
                      <w:szCs w:val="18"/>
                    </w:rPr>
                  </w:pPr>
                  <w:r>
                    <w:rPr>
                      <w:color w:val="1F497D"/>
                      <w:sz w:val="18"/>
                      <w:szCs w:val="18"/>
                    </w:rPr>
                    <w:t>55-59</w:t>
                  </w:r>
                </w:p>
              </w:tc>
            </w:tr>
            <w:tr w:rsidR="00A60190" w14:paraId="16E76041" w14:textId="77777777" w:rsidTr="00A60190">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51840" w14:textId="1D8730D4" w:rsidR="00A60190" w:rsidRDefault="00094734" w:rsidP="00A60190">
                  <w:pPr>
                    <w:rPr>
                      <w:color w:val="1F497D"/>
                      <w:sz w:val="18"/>
                      <w:szCs w:val="18"/>
                    </w:rPr>
                  </w:pPr>
                  <w:r>
                    <w:rPr>
                      <w:color w:val="1F497D"/>
                      <w:sz w:val="18"/>
                      <w:szCs w:val="18"/>
                    </w:rPr>
                    <w:t>Final Exam</w:t>
                  </w:r>
                </w:p>
              </w:tc>
              <w:tc>
                <w:tcPr>
                  <w:tcW w:w="706" w:type="dxa"/>
                  <w:tcBorders>
                    <w:top w:val="nil"/>
                    <w:left w:val="nil"/>
                    <w:bottom w:val="single" w:sz="4" w:space="0" w:color="auto"/>
                    <w:right w:val="single" w:sz="4" w:space="0" w:color="auto"/>
                  </w:tcBorders>
                  <w:shd w:val="clear" w:color="auto" w:fill="auto"/>
                  <w:vAlign w:val="center"/>
                  <w:hideMark/>
                </w:tcPr>
                <w:p w14:paraId="58F03AEC" w14:textId="4C282F16" w:rsidR="00A60190" w:rsidRDefault="00094734" w:rsidP="00A60190">
                  <w:pPr>
                    <w:jc w:val="right"/>
                    <w:rPr>
                      <w:color w:val="1F497D"/>
                      <w:sz w:val="18"/>
                      <w:szCs w:val="18"/>
                    </w:rPr>
                  </w:pPr>
                  <w:r>
                    <w:rPr>
                      <w:color w:val="1F497D"/>
                      <w:sz w:val="18"/>
                      <w:szCs w:val="18"/>
                    </w:rPr>
                    <w:t>4</w:t>
                  </w:r>
                  <w:r w:rsidR="00A60190">
                    <w:rPr>
                      <w:color w:val="1F497D"/>
                      <w:sz w:val="18"/>
                      <w:szCs w:val="18"/>
                    </w:rPr>
                    <w:t>0%</w:t>
                  </w:r>
                </w:p>
              </w:tc>
              <w:tc>
                <w:tcPr>
                  <w:tcW w:w="262" w:type="dxa"/>
                  <w:tcBorders>
                    <w:top w:val="nil"/>
                    <w:left w:val="nil"/>
                    <w:bottom w:val="nil"/>
                    <w:right w:val="single" w:sz="4" w:space="0" w:color="auto"/>
                  </w:tcBorders>
                  <w:shd w:val="clear" w:color="auto" w:fill="auto"/>
                  <w:noWrap/>
                  <w:vAlign w:val="bottom"/>
                  <w:hideMark/>
                </w:tcPr>
                <w:p w14:paraId="13114A40" w14:textId="77777777" w:rsidR="00A60190" w:rsidRDefault="00A60190" w:rsidP="00A60190">
                  <w:pPr>
                    <w:rPr>
                      <w:rFonts w:ascii="Calibri" w:hAnsi="Calibri"/>
                      <w:color w:val="000000"/>
                      <w:sz w:val="20"/>
                      <w:szCs w:val="20"/>
                    </w:rPr>
                  </w:pPr>
                  <w:r>
                    <w:rPr>
                      <w:rFonts w:ascii="Calibri" w:hAnsi="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hideMark/>
                </w:tcPr>
                <w:p w14:paraId="195A3CEA" w14:textId="77777777" w:rsidR="00A60190" w:rsidRDefault="00A60190" w:rsidP="00A60190">
                  <w:pPr>
                    <w:rPr>
                      <w:color w:val="1F497D"/>
                      <w:sz w:val="18"/>
                      <w:szCs w:val="18"/>
                    </w:rPr>
                  </w:pPr>
                  <w:r>
                    <w:rPr>
                      <w:color w:val="1F497D"/>
                      <w:sz w:val="18"/>
                      <w:szCs w:val="18"/>
                    </w:rPr>
                    <w:t>A-</w:t>
                  </w:r>
                </w:p>
              </w:tc>
              <w:tc>
                <w:tcPr>
                  <w:tcW w:w="1078" w:type="dxa"/>
                  <w:tcBorders>
                    <w:top w:val="nil"/>
                    <w:left w:val="nil"/>
                    <w:bottom w:val="single" w:sz="4" w:space="0" w:color="auto"/>
                    <w:right w:val="single" w:sz="4" w:space="0" w:color="auto"/>
                  </w:tcBorders>
                  <w:shd w:val="clear" w:color="auto" w:fill="auto"/>
                  <w:vAlign w:val="center"/>
                  <w:hideMark/>
                </w:tcPr>
                <w:p w14:paraId="35DF914F" w14:textId="77777777" w:rsidR="00A60190" w:rsidRDefault="00A60190" w:rsidP="00A60190">
                  <w:pPr>
                    <w:rPr>
                      <w:color w:val="1F497D"/>
                      <w:sz w:val="18"/>
                      <w:szCs w:val="18"/>
                    </w:rPr>
                  </w:pPr>
                  <w:r>
                    <w:rPr>
                      <w:color w:val="1F497D"/>
                      <w:sz w:val="18"/>
                      <w:szCs w:val="18"/>
                    </w:rPr>
                    <w:t>85-94</w:t>
                  </w:r>
                </w:p>
              </w:tc>
              <w:tc>
                <w:tcPr>
                  <w:tcW w:w="1087" w:type="dxa"/>
                  <w:tcBorders>
                    <w:top w:val="nil"/>
                    <w:left w:val="nil"/>
                    <w:bottom w:val="single" w:sz="4" w:space="0" w:color="auto"/>
                    <w:right w:val="single" w:sz="4" w:space="0" w:color="auto"/>
                  </w:tcBorders>
                  <w:shd w:val="clear" w:color="auto" w:fill="auto"/>
                  <w:vAlign w:val="center"/>
                  <w:hideMark/>
                </w:tcPr>
                <w:p w14:paraId="5CD6554B" w14:textId="77777777" w:rsidR="00A60190" w:rsidRDefault="00A60190" w:rsidP="00A60190">
                  <w:pPr>
                    <w:rPr>
                      <w:color w:val="1F497D"/>
                      <w:sz w:val="18"/>
                      <w:szCs w:val="18"/>
                    </w:rPr>
                  </w:pPr>
                  <w:r>
                    <w:rPr>
                      <w:color w:val="1F497D"/>
                      <w:sz w:val="18"/>
                      <w:szCs w:val="18"/>
                    </w:rPr>
                    <w:t>C-</w:t>
                  </w:r>
                </w:p>
              </w:tc>
              <w:tc>
                <w:tcPr>
                  <w:tcW w:w="1089" w:type="dxa"/>
                  <w:tcBorders>
                    <w:top w:val="nil"/>
                    <w:left w:val="nil"/>
                    <w:bottom w:val="single" w:sz="4" w:space="0" w:color="auto"/>
                    <w:right w:val="single" w:sz="8" w:space="0" w:color="auto"/>
                  </w:tcBorders>
                  <w:shd w:val="clear" w:color="auto" w:fill="auto"/>
                  <w:vAlign w:val="center"/>
                  <w:hideMark/>
                </w:tcPr>
                <w:p w14:paraId="25931708" w14:textId="77777777" w:rsidR="00A60190" w:rsidRDefault="00A60190" w:rsidP="00A60190">
                  <w:pPr>
                    <w:rPr>
                      <w:color w:val="1F497D"/>
                      <w:sz w:val="18"/>
                      <w:szCs w:val="18"/>
                    </w:rPr>
                  </w:pPr>
                  <w:r>
                    <w:rPr>
                      <w:color w:val="1F497D"/>
                      <w:sz w:val="18"/>
                      <w:szCs w:val="18"/>
                    </w:rPr>
                    <w:t>50-54</w:t>
                  </w:r>
                </w:p>
              </w:tc>
            </w:tr>
            <w:tr w:rsidR="00094734" w14:paraId="3D6E6D97" w14:textId="77777777" w:rsidTr="00A60190">
              <w:trPr>
                <w:trHeight w:val="300"/>
              </w:trPr>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D46C6" w14:textId="7D3CB86E" w:rsidR="00094734" w:rsidRDefault="00094734" w:rsidP="00094734">
                  <w:pPr>
                    <w:rPr>
                      <w:color w:val="1F497D"/>
                      <w:sz w:val="18"/>
                      <w:szCs w:val="18"/>
                    </w:rPr>
                  </w:pPr>
                  <w:r>
                    <w:rPr>
                      <w:color w:val="1F497D"/>
                      <w:sz w:val="18"/>
                      <w:szCs w:val="18"/>
                    </w:rPr>
                    <w:t>Homework</w:t>
                  </w:r>
                </w:p>
              </w:tc>
              <w:tc>
                <w:tcPr>
                  <w:tcW w:w="706" w:type="dxa"/>
                  <w:tcBorders>
                    <w:top w:val="nil"/>
                    <w:left w:val="nil"/>
                    <w:bottom w:val="single" w:sz="4" w:space="0" w:color="auto"/>
                    <w:right w:val="single" w:sz="4" w:space="0" w:color="auto"/>
                  </w:tcBorders>
                  <w:shd w:val="clear" w:color="auto" w:fill="auto"/>
                  <w:vAlign w:val="center"/>
                </w:tcPr>
                <w:p w14:paraId="7B60F736" w14:textId="014CCC90" w:rsidR="00094734" w:rsidRDefault="00094734" w:rsidP="00094734">
                  <w:pPr>
                    <w:jc w:val="right"/>
                    <w:rPr>
                      <w:color w:val="1F497D"/>
                      <w:sz w:val="18"/>
                      <w:szCs w:val="18"/>
                    </w:rPr>
                  </w:pPr>
                  <w:r>
                    <w:rPr>
                      <w:color w:val="1F497D"/>
                      <w:sz w:val="18"/>
                      <w:szCs w:val="18"/>
                    </w:rPr>
                    <w:t>20%</w:t>
                  </w:r>
                </w:p>
              </w:tc>
              <w:tc>
                <w:tcPr>
                  <w:tcW w:w="262" w:type="dxa"/>
                  <w:tcBorders>
                    <w:top w:val="nil"/>
                    <w:left w:val="nil"/>
                    <w:bottom w:val="nil"/>
                    <w:right w:val="single" w:sz="4" w:space="0" w:color="auto"/>
                  </w:tcBorders>
                  <w:shd w:val="clear" w:color="auto" w:fill="auto"/>
                  <w:noWrap/>
                  <w:vAlign w:val="bottom"/>
                </w:tcPr>
                <w:p w14:paraId="51F8D84A" w14:textId="77777777" w:rsidR="00094734" w:rsidRDefault="00094734" w:rsidP="00094734">
                  <w:pPr>
                    <w:rPr>
                      <w:rFonts w:ascii="Calibri" w:hAnsi="Calibri"/>
                      <w:color w:val="000000"/>
                      <w:sz w:val="20"/>
                      <w:szCs w:val="20"/>
                    </w:rPr>
                  </w:pPr>
                </w:p>
              </w:tc>
              <w:tc>
                <w:tcPr>
                  <w:tcW w:w="1123" w:type="dxa"/>
                  <w:tcBorders>
                    <w:top w:val="nil"/>
                    <w:left w:val="nil"/>
                    <w:bottom w:val="single" w:sz="4" w:space="0" w:color="auto"/>
                    <w:right w:val="single" w:sz="4" w:space="0" w:color="auto"/>
                  </w:tcBorders>
                  <w:shd w:val="clear" w:color="auto" w:fill="auto"/>
                  <w:vAlign w:val="center"/>
                </w:tcPr>
                <w:p w14:paraId="528E6A85" w14:textId="12E613BA" w:rsidR="00094734" w:rsidRDefault="00094734" w:rsidP="00094734">
                  <w:pPr>
                    <w:rPr>
                      <w:color w:val="1F497D"/>
                      <w:sz w:val="18"/>
                      <w:szCs w:val="18"/>
                    </w:rPr>
                  </w:pPr>
                  <w:r>
                    <w:rPr>
                      <w:color w:val="1F497D"/>
                      <w:sz w:val="18"/>
                      <w:szCs w:val="18"/>
                    </w:rPr>
                    <w:t>B+</w:t>
                  </w:r>
                </w:p>
              </w:tc>
              <w:tc>
                <w:tcPr>
                  <w:tcW w:w="1078" w:type="dxa"/>
                  <w:tcBorders>
                    <w:top w:val="nil"/>
                    <w:left w:val="nil"/>
                    <w:bottom w:val="single" w:sz="4" w:space="0" w:color="auto"/>
                    <w:right w:val="single" w:sz="4" w:space="0" w:color="auto"/>
                  </w:tcBorders>
                  <w:shd w:val="clear" w:color="auto" w:fill="auto"/>
                  <w:vAlign w:val="center"/>
                </w:tcPr>
                <w:p w14:paraId="3C994FC7" w14:textId="1F8F7148" w:rsidR="00094734" w:rsidRDefault="00094734" w:rsidP="00094734">
                  <w:pPr>
                    <w:rPr>
                      <w:color w:val="1F497D"/>
                      <w:sz w:val="18"/>
                      <w:szCs w:val="18"/>
                    </w:rPr>
                  </w:pPr>
                  <w:r>
                    <w:rPr>
                      <w:color w:val="1F497D"/>
                      <w:sz w:val="18"/>
                      <w:szCs w:val="18"/>
                    </w:rPr>
                    <w:t>80-84</w:t>
                  </w:r>
                </w:p>
              </w:tc>
              <w:tc>
                <w:tcPr>
                  <w:tcW w:w="1087" w:type="dxa"/>
                  <w:tcBorders>
                    <w:top w:val="nil"/>
                    <w:left w:val="nil"/>
                    <w:bottom w:val="single" w:sz="4" w:space="0" w:color="auto"/>
                    <w:right w:val="single" w:sz="4" w:space="0" w:color="auto"/>
                  </w:tcBorders>
                  <w:shd w:val="clear" w:color="auto" w:fill="auto"/>
                  <w:vAlign w:val="center"/>
                </w:tcPr>
                <w:p w14:paraId="60964881" w14:textId="5CF99F29" w:rsidR="00094734" w:rsidRDefault="00094734" w:rsidP="00094734">
                  <w:pPr>
                    <w:rPr>
                      <w:color w:val="1F497D"/>
                      <w:sz w:val="18"/>
                      <w:szCs w:val="18"/>
                    </w:rPr>
                  </w:pPr>
                  <w:r>
                    <w:rPr>
                      <w:color w:val="1F497D"/>
                      <w:sz w:val="18"/>
                      <w:szCs w:val="18"/>
                    </w:rPr>
                    <w:t>D+</w:t>
                  </w:r>
                </w:p>
              </w:tc>
              <w:tc>
                <w:tcPr>
                  <w:tcW w:w="1089" w:type="dxa"/>
                  <w:tcBorders>
                    <w:top w:val="nil"/>
                    <w:left w:val="nil"/>
                    <w:bottom w:val="single" w:sz="4" w:space="0" w:color="auto"/>
                    <w:right w:val="single" w:sz="8" w:space="0" w:color="auto"/>
                  </w:tcBorders>
                  <w:shd w:val="clear" w:color="auto" w:fill="auto"/>
                  <w:vAlign w:val="center"/>
                </w:tcPr>
                <w:p w14:paraId="00685416" w14:textId="6F5BD716" w:rsidR="00094734" w:rsidRDefault="00094734" w:rsidP="00094734">
                  <w:pPr>
                    <w:rPr>
                      <w:color w:val="1F497D"/>
                      <w:sz w:val="18"/>
                      <w:szCs w:val="18"/>
                    </w:rPr>
                  </w:pPr>
                  <w:r>
                    <w:rPr>
                      <w:color w:val="1F497D"/>
                      <w:sz w:val="18"/>
                      <w:szCs w:val="18"/>
                    </w:rPr>
                    <w:t>45-49</w:t>
                  </w:r>
                </w:p>
              </w:tc>
            </w:tr>
            <w:tr w:rsidR="00094734" w14:paraId="433967C3" w14:textId="77777777" w:rsidTr="00094734">
              <w:trPr>
                <w:trHeight w:val="300"/>
              </w:trPr>
              <w:tc>
                <w:tcPr>
                  <w:tcW w:w="2181" w:type="dxa"/>
                  <w:gridSpan w:val="2"/>
                  <w:tcBorders>
                    <w:top w:val="single" w:sz="4" w:space="0" w:color="auto"/>
                    <w:left w:val="single" w:sz="4" w:space="0" w:color="auto"/>
                    <w:bottom w:val="nil"/>
                    <w:right w:val="nil"/>
                  </w:tcBorders>
                  <w:shd w:val="clear" w:color="auto" w:fill="auto"/>
                  <w:vAlign w:val="center"/>
                  <w:hideMark/>
                </w:tcPr>
                <w:p w14:paraId="456468FE" w14:textId="77777777" w:rsidR="00094734" w:rsidRDefault="00094734" w:rsidP="00094734">
                  <w:pPr>
                    <w:rPr>
                      <w:color w:val="1F497D"/>
                      <w:sz w:val="18"/>
                      <w:szCs w:val="18"/>
                    </w:rPr>
                  </w:pPr>
                  <w:r>
                    <w:rPr>
                      <w:color w:val="1F497D"/>
                      <w:sz w:val="18"/>
                      <w:szCs w:val="18"/>
                    </w:rPr>
                    <w:t> </w:t>
                  </w:r>
                </w:p>
              </w:tc>
              <w:tc>
                <w:tcPr>
                  <w:tcW w:w="706" w:type="dxa"/>
                  <w:tcBorders>
                    <w:top w:val="nil"/>
                    <w:left w:val="nil"/>
                    <w:bottom w:val="nil"/>
                    <w:right w:val="nil"/>
                  </w:tcBorders>
                  <w:shd w:val="clear" w:color="auto" w:fill="auto"/>
                  <w:vAlign w:val="center"/>
                  <w:hideMark/>
                </w:tcPr>
                <w:p w14:paraId="381CA7C6" w14:textId="77777777" w:rsidR="00094734" w:rsidRDefault="00094734" w:rsidP="00094734">
                  <w:pPr>
                    <w:rPr>
                      <w:color w:val="1F497D"/>
                      <w:sz w:val="18"/>
                      <w:szCs w:val="18"/>
                    </w:rPr>
                  </w:pPr>
                </w:p>
              </w:tc>
              <w:tc>
                <w:tcPr>
                  <w:tcW w:w="262" w:type="dxa"/>
                  <w:tcBorders>
                    <w:top w:val="nil"/>
                    <w:left w:val="nil"/>
                    <w:bottom w:val="nil"/>
                    <w:right w:val="single" w:sz="4" w:space="0" w:color="auto"/>
                  </w:tcBorders>
                  <w:shd w:val="clear" w:color="auto" w:fill="auto"/>
                  <w:noWrap/>
                  <w:vAlign w:val="bottom"/>
                  <w:hideMark/>
                </w:tcPr>
                <w:p w14:paraId="3E5D260E" w14:textId="77777777" w:rsidR="00094734" w:rsidRDefault="00094734" w:rsidP="00094734">
                  <w:pPr>
                    <w:rPr>
                      <w:rFonts w:ascii="Calibri" w:hAnsi="Calibri"/>
                      <w:color w:val="000000"/>
                      <w:sz w:val="20"/>
                      <w:szCs w:val="20"/>
                    </w:rPr>
                  </w:pPr>
                  <w:r>
                    <w:rPr>
                      <w:rFonts w:ascii="Calibri" w:hAnsi="Calibri"/>
                      <w:color w:val="000000"/>
                      <w:sz w:val="20"/>
                      <w:szCs w:val="20"/>
                    </w:rPr>
                    <w:t> </w:t>
                  </w:r>
                </w:p>
              </w:tc>
              <w:tc>
                <w:tcPr>
                  <w:tcW w:w="1123" w:type="dxa"/>
                  <w:tcBorders>
                    <w:top w:val="nil"/>
                    <w:left w:val="nil"/>
                    <w:bottom w:val="single" w:sz="4" w:space="0" w:color="auto"/>
                    <w:right w:val="single" w:sz="4" w:space="0" w:color="auto"/>
                  </w:tcBorders>
                  <w:shd w:val="clear" w:color="auto" w:fill="auto"/>
                  <w:vAlign w:val="center"/>
                </w:tcPr>
                <w:p w14:paraId="1689B9BC" w14:textId="3157561D" w:rsidR="00094734" w:rsidRDefault="00094734" w:rsidP="00094734">
                  <w:pPr>
                    <w:rPr>
                      <w:color w:val="1F497D"/>
                      <w:sz w:val="18"/>
                      <w:szCs w:val="18"/>
                    </w:rPr>
                  </w:pPr>
                  <w:r>
                    <w:rPr>
                      <w:color w:val="1F497D"/>
                      <w:sz w:val="18"/>
                      <w:szCs w:val="18"/>
                    </w:rPr>
                    <w:t>B</w:t>
                  </w:r>
                </w:p>
              </w:tc>
              <w:tc>
                <w:tcPr>
                  <w:tcW w:w="1078" w:type="dxa"/>
                  <w:tcBorders>
                    <w:top w:val="nil"/>
                    <w:left w:val="nil"/>
                    <w:bottom w:val="single" w:sz="4" w:space="0" w:color="auto"/>
                    <w:right w:val="single" w:sz="4" w:space="0" w:color="auto"/>
                  </w:tcBorders>
                  <w:shd w:val="clear" w:color="auto" w:fill="auto"/>
                  <w:vAlign w:val="center"/>
                </w:tcPr>
                <w:p w14:paraId="3CA7222F" w14:textId="7E8F5865" w:rsidR="00094734" w:rsidRDefault="00094734" w:rsidP="00094734">
                  <w:pPr>
                    <w:rPr>
                      <w:color w:val="1F497D"/>
                      <w:sz w:val="18"/>
                      <w:szCs w:val="18"/>
                    </w:rPr>
                  </w:pPr>
                  <w:r>
                    <w:rPr>
                      <w:color w:val="1F497D"/>
                      <w:sz w:val="18"/>
                      <w:szCs w:val="18"/>
                    </w:rPr>
                    <w:t>75-79</w:t>
                  </w:r>
                </w:p>
              </w:tc>
              <w:tc>
                <w:tcPr>
                  <w:tcW w:w="1087" w:type="dxa"/>
                  <w:tcBorders>
                    <w:top w:val="nil"/>
                    <w:left w:val="nil"/>
                    <w:bottom w:val="single" w:sz="4" w:space="0" w:color="auto"/>
                    <w:right w:val="single" w:sz="4" w:space="0" w:color="auto"/>
                  </w:tcBorders>
                  <w:shd w:val="clear" w:color="auto" w:fill="auto"/>
                  <w:vAlign w:val="center"/>
                </w:tcPr>
                <w:p w14:paraId="72D74A73" w14:textId="5C3F0DEE" w:rsidR="00094734" w:rsidRDefault="00094734" w:rsidP="00094734">
                  <w:pPr>
                    <w:rPr>
                      <w:color w:val="1F497D"/>
                      <w:sz w:val="18"/>
                      <w:szCs w:val="18"/>
                    </w:rPr>
                  </w:pPr>
                  <w:r>
                    <w:rPr>
                      <w:color w:val="1F497D"/>
                      <w:sz w:val="18"/>
                      <w:szCs w:val="18"/>
                    </w:rPr>
                    <w:t>D</w:t>
                  </w:r>
                </w:p>
              </w:tc>
              <w:tc>
                <w:tcPr>
                  <w:tcW w:w="1089" w:type="dxa"/>
                  <w:tcBorders>
                    <w:top w:val="nil"/>
                    <w:left w:val="nil"/>
                    <w:bottom w:val="single" w:sz="4" w:space="0" w:color="auto"/>
                    <w:right w:val="single" w:sz="8" w:space="0" w:color="auto"/>
                  </w:tcBorders>
                  <w:shd w:val="clear" w:color="auto" w:fill="auto"/>
                  <w:vAlign w:val="center"/>
                </w:tcPr>
                <w:p w14:paraId="485014C3" w14:textId="7A064B62" w:rsidR="00094734" w:rsidRDefault="00094734" w:rsidP="00094734">
                  <w:pPr>
                    <w:rPr>
                      <w:color w:val="1F497D"/>
                      <w:sz w:val="18"/>
                      <w:szCs w:val="18"/>
                    </w:rPr>
                  </w:pPr>
                  <w:r>
                    <w:rPr>
                      <w:color w:val="1F497D"/>
                      <w:sz w:val="18"/>
                      <w:szCs w:val="18"/>
                    </w:rPr>
                    <w:t>40-44</w:t>
                  </w:r>
                </w:p>
              </w:tc>
            </w:tr>
            <w:tr w:rsidR="00094734" w14:paraId="003E3B9B" w14:textId="77777777" w:rsidTr="0069462E">
              <w:trPr>
                <w:trHeight w:val="300"/>
              </w:trPr>
              <w:tc>
                <w:tcPr>
                  <w:tcW w:w="1481" w:type="dxa"/>
                  <w:tcBorders>
                    <w:top w:val="nil"/>
                    <w:left w:val="single" w:sz="4" w:space="0" w:color="auto"/>
                    <w:bottom w:val="nil"/>
                    <w:right w:val="nil"/>
                  </w:tcBorders>
                  <w:shd w:val="clear" w:color="auto" w:fill="auto"/>
                  <w:noWrap/>
                  <w:vAlign w:val="bottom"/>
                  <w:hideMark/>
                </w:tcPr>
                <w:p w14:paraId="0C4E8566" w14:textId="77777777" w:rsidR="00094734" w:rsidRDefault="00094734" w:rsidP="00094734">
                  <w:pPr>
                    <w:rPr>
                      <w:rFonts w:ascii="Calibri" w:hAnsi="Calibri"/>
                      <w:color w:val="000000"/>
                      <w:sz w:val="20"/>
                      <w:szCs w:val="20"/>
                    </w:rPr>
                  </w:pPr>
                  <w:r>
                    <w:rPr>
                      <w:rFonts w:ascii="Calibri" w:hAnsi="Calibri"/>
                      <w:color w:val="000000"/>
                      <w:sz w:val="20"/>
                      <w:szCs w:val="20"/>
                    </w:rPr>
                    <w:t> </w:t>
                  </w:r>
                </w:p>
              </w:tc>
              <w:tc>
                <w:tcPr>
                  <w:tcW w:w="700" w:type="dxa"/>
                  <w:tcBorders>
                    <w:top w:val="nil"/>
                    <w:left w:val="nil"/>
                    <w:bottom w:val="nil"/>
                    <w:right w:val="nil"/>
                  </w:tcBorders>
                  <w:shd w:val="clear" w:color="auto" w:fill="auto"/>
                  <w:noWrap/>
                  <w:vAlign w:val="bottom"/>
                  <w:hideMark/>
                </w:tcPr>
                <w:p w14:paraId="3B606090" w14:textId="77777777" w:rsidR="00094734" w:rsidRDefault="00094734" w:rsidP="00094734">
                  <w:pPr>
                    <w:rPr>
                      <w:rFonts w:ascii="Calibri" w:hAnsi="Calibri"/>
                      <w:color w:val="000000"/>
                      <w:sz w:val="20"/>
                      <w:szCs w:val="20"/>
                    </w:rPr>
                  </w:pPr>
                </w:p>
              </w:tc>
              <w:tc>
                <w:tcPr>
                  <w:tcW w:w="706" w:type="dxa"/>
                  <w:tcBorders>
                    <w:top w:val="nil"/>
                    <w:left w:val="nil"/>
                    <w:bottom w:val="nil"/>
                    <w:right w:val="nil"/>
                  </w:tcBorders>
                  <w:shd w:val="clear" w:color="auto" w:fill="auto"/>
                  <w:noWrap/>
                  <w:vAlign w:val="bottom"/>
                  <w:hideMark/>
                </w:tcPr>
                <w:p w14:paraId="7B654B3A" w14:textId="77777777" w:rsidR="00094734" w:rsidRDefault="00094734" w:rsidP="00094734">
                  <w:pPr>
                    <w:rPr>
                      <w:sz w:val="20"/>
                      <w:szCs w:val="20"/>
                    </w:rPr>
                  </w:pPr>
                </w:p>
              </w:tc>
              <w:tc>
                <w:tcPr>
                  <w:tcW w:w="262" w:type="dxa"/>
                  <w:tcBorders>
                    <w:top w:val="nil"/>
                    <w:left w:val="nil"/>
                    <w:bottom w:val="nil"/>
                    <w:right w:val="single" w:sz="4" w:space="0" w:color="auto"/>
                  </w:tcBorders>
                  <w:shd w:val="clear" w:color="auto" w:fill="auto"/>
                  <w:noWrap/>
                  <w:vAlign w:val="center"/>
                  <w:hideMark/>
                </w:tcPr>
                <w:p w14:paraId="7803E4E1" w14:textId="4836F2BC" w:rsidR="00094734" w:rsidRDefault="00094734" w:rsidP="00094734">
                  <w:pPr>
                    <w:rPr>
                      <w:rFonts w:ascii="Calibri" w:hAnsi="Calibri"/>
                      <w:color w:val="000000"/>
                      <w:sz w:val="20"/>
                      <w:szCs w:val="20"/>
                    </w:rPr>
                  </w:pPr>
                </w:p>
              </w:tc>
              <w:tc>
                <w:tcPr>
                  <w:tcW w:w="1123" w:type="dxa"/>
                  <w:tcBorders>
                    <w:top w:val="nil"/>
                    <w:left w:val="nil"/>
                    <w:bottom w:val="single" w:sz="4" w:space="0" w:color="auto"/>
                    <w:right w:val="single" w:sz="4" w:space="0" w:color="auto"/>
                  </w:tcBorders>
                  <w:shd w:val="clear" w:color="auto" w:fill="auto"/>
                  <w:vAlign w:val="center"/>
                </w:tcPr>
                <w:p w14:paraId="487092D5" w14:textId="7F0AFA8C" w:rsidR="00094734" w:rsidRDefault="00094734" w:rsidP="00094734">
                  <w:pPr>
                    <w:rPr>
                      <w:color w:val="1F497D"/>
                      <w:sz w:val="18"/>
                      <w:szCs w:val="18"/>
                    </w:rPr>
                  </w:pPr>
                  <w:r>
                    <w:rPr>
                      <w:color w:val="1F497D"/>
                      <w:sz w:val="18"/>
                      <w:szCs w:val="18"/>
                    </w:rPr>
                    <w:t>B-</w:t>
                  </w:r>
                </w:p>
              </w:tc>
              <w:tc>
                <w:tcPr>
                  <w:tcW w:w="1078" w:type="dxa"/>
                  <w:tcBorders>
                    <w:top w:val="nil"/>
                    <w:left w:val="nil"/>
                    <w:bottom w:val="single" w:sz="4" w:space="0" w:color="auto"/>
                    <w:right w:val="single" w:sz="4" w:space="0" w:color="auto"/>
                  </w:tcBorders>
                  <w:shd w:val="clear" w:color="auto" w:fill="auto"/>
                  <w:vAlign w:val="center"/>
                </w:tcPr>
                <w:p w14:paraId="21BDE267" w14:textId="7CDD672A" w:rsidR="00094734" w:rsidRDefault="00094734" w:rsidP="00094734">
                  <w:pPr>
                    <w:rPr>
                      <w:color w:val="1F497D"/>
                      <w:sz w:val="18"/>
                      <w:szCs w:val="18"/>
                    </w:rPr>
                  </w:pPr>
                  <w:r>
                    <w:rPr>
                      <w:color w:val="1F497D"/>
                      <w:sz w:val="18"/>
                      <w:szCs w:val="18"/>
                    </w:rPr>
                    <w:t>65-74</w:t>
                  </w:r>
                </w:p>
              </w:tc>
              <w:tc>
                <w:tcPr>
                  <w:tcW w:w="1087" w:type="dxa"/>
                  <w:tcBorders>
                    <w:top w:val="nil"/>
                    <w:left w:val="nil"/>
                    <w:bottom w:val="single" w:sz="4" w:space="0" w:color="auto"/>
                    <w:right w:val="single" w:sz="4" w:space="0" w:color="auto"/>
                  </w:tcBorders>
                  <w:shd w:val="clear" w:color="auto" w:fill="auto"/>
                  <w:vAlign w:val="center"/>
                </w:tcPr>
                <w:p w14:paraId="0CA347E9" w14:textId="54CBAF6A" w:rsidR="00094734" w:rsidRDefault="00094734" w:rsidP="00094734">
                  <w:pPr>
                    <w:rPr>
                      <w:color w:val="1F497D"/>
                      <w:sz w:val="18"/>
                      <w:szCs w:val="18"/>
                    </w:rPr>
                  </w:pPr>
                  <w:r>
                    <w:rPr>
                      <w:color w:val="1F497D"/>
                      <w:sz w:val="18"/>
                      <w:szCs w:val="18"/>
                    </w:rPr>
                    <w:t>F</w:t>
                  </w:r>
                </w:p>
              </w:tc>
              <w:tc>
                <w:tcPr>
                  <w:tcW w:w="1089" w:type="dxa"/>
                  <w:tcBorders>
                    <w:top w:val="nil"/>
                    <w:left w:val="nil"/>
                    <w:bottom w:val="single" w:sz="4" w:space="0" w:color="auto"/>
                    <w:right w:val="single" w:sz="8" w:space="0" w:color="auto"/>
                  </w:tcBorders>
                  <w:shd w:val="clear" w:color="auto" w:fill="auto"/>
                  <w:vAlign w:val="center"/>
                </w:tcPr>
                <w:p w14:paraId="6F0A7BDA" w14:textId="25156AC6" w:rsidR="00094734" w:rsidRDefault="00094734" w:rsidP="00094734">
                  <w:pPr>
                    <w:rPr>
                      <w:color w:val="1F497D"/>
                      <w:sz w:val="18"/>
                      <w:szCs w:val="18"/>
                    </w:rPr>
                  </w:pPr>
                  <w:r>
                    <w:rPr>
                      <w:color w:val="1F497D"/>
                      <w:sz w:val="18"/>
                      <w:szCs w:val="18"/>
                    </w:rPr>
                    <w:t>0-39</w:t>
                  </w:r>
                </w:p>
              </w:tc>
            </w:tr>
            <w:tr w:rsidR="00094734" w14:paraId="3D3421A6" w14:textId="77777777" w:rsidTr="00094734">
              <w:trPr>
                <w:trHeight w:val="315"/>
              </w:trPr>
              <w:tc>
                <w:tcPr>
                  <w:tcW w:w="1481" w:type="dxa"/>
                  <w:tcBorders>
                    <w:top w:val="nil"/>
                    <w:left w:val="single" w:sz="4" w:space="0" w:color="auto"/>
                    <w:bottom w:val="nil"/>
                    <w:right w:val="nil"/>
                  </w:tcBorders>
                  <w:shd w:val="clear" w:color="auto" w:fill="auto"/>
                  <w:noWrap/>
                  <w:vAlign w:val="bottom"/>
                  <w:hideMark/>
                </w:tcPr>
                <w:p w14:paraId="6E8161E0" w14:textId="77777777" w:rsidR="00094734" w:rsidRDefault="00094734" w:rsidP="00094734">
                  <w:pPr>
                    <w:rPr>
                      <w:rFonts w:ascii="Calibri" w:hAnsi="Calibri"/>
                      <w:color w:val="000000"/>
                      <w:sz w:val="20"/>
                      <w:szCs w:val="20"/>
                    </w:rPr>
                  </w:pPr>
                  <w:r>
                    <w:rPr>
                      <w:rFonts w:ascii="Calibri" w:hAnsi="Calibri"/>
                      <w:color w:val="000000"/>
                      <w:sz w:val="20"/>
                      <w:szCs w:val="20"/>
                    </w:rPr>
                    <w:t> </w:t>
                  </w:r>
                </w:p>
              </w:tc>
              <w:tc>
                <w:tcPr>
                  <w:tcW w:w="700" w:type="dxa"/>
                  <w:tcBorders>
                    <w:top w:val="nil"/>
                    <w:left w:val="nil"/>
                    <w:bottom w:val="nil"/>
                    <w:right w:val="nil"/>
                  </w:tcBorders>
                  <w:shd w:val="clear" w:color="auto" w:fill="auto"/>
                  <w:noWrap/>
                  <w:vAlign w:val="bottom"/>
                  <w:hideMark/>
                </w:tcPr>
                <w:p w14:paraId="7494D3E5" w14:textId="77777777" w:rsidR="00094734" w:rsidRDefault="00094734" w:rsidP="00094734">
                  <w:pPr>
                    <w:rPr>
                      <w:rFonts w:ascii="Calibri" w:hAnsi="Calibri"/>
                      <w:color w:val="000000"/>
                      <w:sz w:val="20"/>
                      <w:szCs w:val="20"/>
                    </w:rPr>
                  </w:pPr>
                </w:p>
              </w:tc>
              <w:tc>
                <w:tcPr>
                  <w:tcW w:w="706" w:type="dxa"/>
                  <w:tcBorders>
                    <w:top w:val="nil"/>
                    <w:left w:val="nil"/>
                    <w:bottom w:val="nil"/>
                    <w:right w:val="nil"/>
                  </w:tcBorders>
                  <w:shd w:val="clear" w:color="auto" w:fill="auto"/>
                  <w:noWrap/>
                  <w:vAlign w:val="bottom"/>
                  <w:hideMark/>
                </w:tcPr>
                <w:p w14:paraId="0C91FAA5" w14:textId="77777777" w:rsidR="00094734" w:rsidRDefault="00094734" w:rsidP="00094734">
                  <w:pPr>
                    <w:rPr>
                      <w:sz w:val="20"/>
                      <w:szCs w:val="20"/>
                    </w:rPr>
                  </w:pPr>
                </w:p>
              </w:tc>
              <w:tc>
                <w:tcPr>
                  <w:tcW w:w="262" w:type="dxa"/>
                  <w:tcBorders>
                    <w:top w:val="nil"/>
                    <w:left w:val="nil"/>
                    <w:bottom w:val="nil"/>
                    <w:right w:val="single" w:sz="4" w:space="0" w:color="auto"/>
                  </w:tcBorders>
                  <w:shd w:val="clear" w:color="auto" w:fill="auto"/>
                  <w:noWrap/>
                  <w:vAlign w:val="bottom"/>
                  <w:hideMark/>
                </w:tcPr>
                <w:p w14:paraId="5749488F" w14:textId="77777777" w:rsidR="00094734" w:rsidRDefault="00094734" w:rsidP="00094734">
                  <w:pPr>
                    <w:rPr>
                      <w:rFonts w:ascii="Calibri" w:hAnsi="Calibri"/>
                      <w:color w:val="000000"/>
                      <w:sz w:val="20"/>
                      <w:szCs w:val="20"/>
                    </w:rPr>
                  </w:pPr>
                  <w:r>
                    <w:rPr>
                      <w:rFonts w:ascii="Calibri" w:hAnsi="Calibri"/>
                      <w:color w:val="000000"/>
                      <w:sz w:val="20"/>
                      <w:szCs w:val="20"/>
                    </w:rPr>
                    <w:t> </w:t>
                  </w:r>
                </w:p>
              </w:tc>
              <w:tc>
                <w:tcPr>
                  <w:tcW w:w="1123" w:type="dxa"/>
                  <w:tcBorders>
                    <w:top w:val="nil"/>
                    <w:left w:val="nil"/>
                    <w:bottom w:val="nil"/>
                    <w:right w:val="single" w:sz="4" w:space="0" w:color="auto"/>
                  </w:tcBorders>
                  <w:shd w:val="clear" w:color="auto" w:fill="auto"/>
                  <w:vAlign w:val="center"/>
                </w:tcPr>
                <w:p w14:paraId="31716DC4" w14:textId="3DC472BA" w:rsidR="00094734" w:rsidRDefault="00094734" w:rsidP="00094734">
                  <w:pPr>
                    <w:rPr>
                      <w:color w:val="1F497D"/>
                      <w:sz w:val="18"/>
                      <w:szCs w:val="18"/>
                    </w:rPr>
                  </w:pPr>
                </w:p>
              </w:tc>
              <w:tc>
                <w:tcPr>
                  <w:tcW w:w="1078" w:type="dxa"/>
                  <w:tcBorders>
                    <w:top w:val="nil"/>
                    <w:left w:val="nil"/>
                    <w:bottom w:val="nil"/>
                    <w:right w:val="single" w:sz="4" w:space="0" w:color="auto"/>
                  </w:tcBorders>
                  <w:shd w:val="clear" w:color="auto" w:fill="auto"/>
                  <w:vAlign w:val="center"/>
                </w:tcPr>
                <w:p w14:paraId="678CCD8B" w14:textId="74E985F1" w:rsidR="00094734" w:rsidRDefault="00094734" w:rsidP="00094734">
                  <w:pPr>
                    <w:rPr>
                      <w:color w:val="1F497D"/>
                      <w:sz w:val="18"/>
                      <w:szCs w:val="18"/>
                    </w:rPr>
                  </w:pPr>
                </w:p>
              </w:tc>
              <w:tc>
                <w:tcPr>
                  <w:tcW w:w="1087" w:type="dxa"/>
                  <w:tcBorders>
                    <w:top w:val="nil"/>
                    <w:left w:val="nil"/>
                    <w:bottom w:val="nil"/>
                    <w:right w:val="single" w:sz="4" w:space="0" w:color="auto"/>
                  </w:tcBorders>
                  <w:shd w:val="clear" w:color="auto" w:fill="auto"/>
                  <w:vAlign w:val="center"/>
                </w:tcPr>
                <w:p w14:paraId="1FB6496E" w14:textId="46097C12" w:rsidR="00094734" w:rsidRDefault="00094734" w:rsidP="00094734">
                  <w:pPr>
                    <w:rPr>
                      <w:color w:val="1F497D"/>
                      <w:sz w:val="18"/>
                      <w:szCs w:val="18"/>
                    </w:rPr>
                  </w:pPr>
                </w:p>
              </w:tc>
              <w:tc>
                <w:tcPr>
                  <w:tcW w:w="1089" w:type="dxa"/>
                  <w:tcBorders>
                    <w:top w:val="nil"/>
                    <w:left w:val="nil"/>
                    <w:bottom w:val="nil"/>
                    <w:right w:val="single" w:sz="8" w:space="0" w:color="auto"/>
                  </w:tcBorders>
                  <w:shd w:val="clear" w:color="auto" w:fill="auto"/>
                  <w:vAlign w:val="center"/>
                </w:tcPr>
                <w:p w14:paraId="2F2BC512" w14:textId="7E1350A3" w:rsidR="00094734" w:rsidRDefault="00094734" w:rsidP="00094734">
                  <w:pPr>
                    <w:rPr>
                      <w:color w:val="1F497D"/>
                      <w:sz w:val="18"/>
                      <w:szCs w:val="18"/>
                    </w:rPr>
                  </w:pPr>
                </w:p>
              </w:tc>
            </w:tr>
          </w:tbl>
          <w:p w14:paraId="45B8C50D" w14:textId="0096008E" w:rsidR="00A60190" w:rsidRPr="00FC0A10" w:rsidRDefault="00A60190" w:rsidP="00512C3B">
            <w:pPr>
              <w:spacing w:before="20" w:after="20"/>
              <w:ind w:left="90"/>
              <w:jc w:val="both"/>
              <w:rPr>
                <w:sz w:val="20"/>
                <w:szCs w:val="20"/>
              </w:rPr>
            </w:pPr>
          </w:p>
        </w:tc>
      </w:tr>
      <w:tr w:rsidR="00512C3B" w:rsidRPr="00FC0A10" w14:paraId="1A21A74B" w14:textId="77777777" w:rsidTr="00282F3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512C3B" w:rsidRPr="00FC0A10" w:rsidRDefault="00512C3B" w:rsidP="00512C3B">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512C3B" w:rsidRPr="00FC0A10" w:rsidRDefault="00512C3B" w:rsidP="00512C3B">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512C3B" w:rsidRPr="00FC0A10" w:rsidRDefault="00512C3B" w:rsidP="00512C3B">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512C3B" w:rsidRPr="00FC0A10" w:rsidRDefault="00512C3B" w:rsidP="00512C3B">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512C3B" w:rsidRPr="00FC0A10" w:rsidRDefault="00512C3B" w:rsidP="00512C3B">
            <w:pPr>
              <w:spacing w:before="20" w:after="20"/>
              <w:rPr>
                <w:b/>
                <w:color w:val="1F497D"/>
                <w:sz w:val="20"/>
                <w:szCs w:val="20"/>
              </w:rPr>
            </w:pPr>
            <w:r w:rsidRPr="00FC0A10">
              <w:rPr>
                <w:b/>
                <w:color w:val="1F497D"/>
                <w:sz w:val="20"/>
                <w:szCs w:val="20"/>
              </w:rPr>
              <w:t>Hours</w:t>
            </w:r>
          </w:p>
        </w:tc>
      </w:tr>
      <w:tr w:rsidR="00512C3B" w:rsidRPr="00FC0A10" w14:paraId="4372BFA1" w14:textId="77777777" w:rsidTr="00282F3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512C3B" w:rsidRPr="00FC0A10" w:rsidRDefault="00512C3B" w:rsidP="00512C3B">
            <w:pPr>
              <w:spacing w:before="20" w:after="20"/>
              <w:rPr>
                <w:b/>
                <w:color w:val="1F497D"/>
                <w:sz w:val="20"/>
                <w:szCs w:val="20"/>
              </w:rPr>
            </w:pPr>
          </w:p>
        </w:tc>
        <w:tc>
          <w:tcPr>
            <w:tcW w:w="8666" w:type="dxa"/>
            <w:gridSpan w:val="22"/>
            <w:shd w:val="clear" w:color="auto" w:fill="D9D9D9" w:themeFill="background1" w:themeFillShade="D9"/>
          </w:tcPr>
          <w:p w14:paraId="7AC3C53D" w14:textId="77777777" w:rsidR="00512C3B" w:rsidRPr="00FC0A10" w:rsidRDefault="00512C3B" w:rsidP="00512C3B">
            <w:pPr>
              <w:rPr>
                <w:sz w:val="20"/>
                <w:szCs w:val="20"/>
              </w:rPr>
            </w:pPr>
            <w:r w:rsidRPr="00FC0A10">
              <w:rPr>
                <w:b/>
                <w:i/>
                <w:color w:val="1F497D"/>
                <w:sz w:val="20"/>
                <w:szCs w:val="20"/>
              </w:rPr>
              <w:t>Time applied by instructor</w:t>
            </w:r>
          </w:p>
        </w:tc>
      </w:tr>
      <w:tr w:rsidR="00512C3B" w:rsidRPr="00FC0A10" w14:paraId="28CE2391" w14:textId="77777777" w:rsidTr="00282F3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512C3B" w:rsidRPr="00FC0A10" w:rsidRDefault="00512C3B" w:rsidP="00512C3B">
            <w:pPr>
              <w:spacing w:before="20" w:after="20"/>
              <w:rPr>
                <w:b/>
                <w:color w:val="1F497D"/>
                <w:sz w:val="20"/>
                <w:szCs w:val="20"/>
              </w:rPr>
            </w:pPr>
          </w:p>
        </w:tc>
        <w:tc>
          <w:tcPr>
            <w:tcW w:w="939" w:type="dxa"/>
            <w:shd w:val="clear" w:color="auto" w:fill="auto"/>
          </w:tcPr>
          <w:p w14:paraId="1FDC46EB" w14:textId="77777777" w:rsidR="00512C3B" w:rsidRPr="00FC0A10" w:rsidRDefault="00512C3B" w:rsidP="00512C3B">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512C3B" w:rsidRPr="00FC0A10" w:rsidRDefault="00512C3B" w:rsidP="00512C3B">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7FAD0E3" w:rsidR="00512C3B" w:rsidRPr="00FC0A10" w:rsidRDefault="00094734" w:rsidP="00512C3B">
            <w:pPr>
              <w:spacing w:before="20" w:after="20"/>
              <w:rPr>
                <w:sz w:val="18"/>
                <w:szCs w:val="18"/>
              </w:rPr>
            </w:pPr>
            <w:r>
              <w:rPr>
                <w:sz w:val="18"/>
                <w:szCs w:val="18"/>
              </w:rPr>
              <w:t xml:space="preserve">Lectures will </w:t>
            </w:r>
            <w:proofErr w:type="gramStart"/>
            <w:r>
              <w:rPr>
                <w:sz w:val="18"/>
                <w:szCs w:val="18"/>
              </w:rPr>
              <w:t>held</w:t>
            </w:r>
            <w:proofErr w:type="gramEnd"/>
            <w:r w:rsidRPr="00094734">
              <w:rPr>
                <w:sz w:val="18"/>
                <w:szCs w:val="18"/>
              </w:rPr>
              <w:t xml:space="preserve"> by writing on the blackboard and explaining the slides. Sample questions and answers will be made to strengthen learning with classroom exams.</w:t>
            </w:r>
          </w:p>
        </w:tc>
        <w:tc>
          <w:tcPr>
            <w:tcW w:w="1559" w:type="dxa"/>
            <w:gridSpan w:val="4"/>
            <w:shd w:val="clear" w:color="auto" w:fill="auto"/>
          </w:tcPr>
          <w:p w14:paraId="2CADF649" w14:textId="5E1720E3" w:rsidR="00512C3B" w:rsidRPr="00FC0A10" w:rsidRDefault="00512C3B" w:rsidP="00512C3B">
            <w:pPr>
              <w:jc w:val="center"/>
              <w:rPr>
                <w:sz w:val="18"/>
                <w:szCs w:val="18"/>
              </w:rPr>
            </w:pPr>
            <w:r>
              <w:rPr>
                <w:sz w:val="18"/>
                <w:szCs w:val="18"/>
              </w:rPr>
              <w:t>3x14</w:t>
            </w:r>
            <w:r w:rsidR="00094734">
              <w:rPr>
                <w:sz w:val="18"/>
                <w:szCs w:val="18"/>
              </w:rPr>
              <w:t>=42</w:t>
            </w:r>
          </w:p>
        </w:tc>
      </w:tr>
      <w:tr w:rsidR="00512C3B" w:rsidRPr="00FC0A10" w14:paraId="7FD9A144"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512C3B" w:rsidRPr="00FC0A10" w:rsidRDefault="00512C3B" w:rsidP="00512C3B">
            <w:pPr>
              <w:spacing w:before="20" w:after="20"/>
              <w:rPr>
                <w:b/>
                <w:color w:val="1F497D"/>
                <w:sz w:val="20"/>
                <w:szCs w:val="20"/>
              </w:rPr>
            </w:pPr>
          </w:p>
        </w:tc>
        <w:tc>
          <w:tcPr>
            <w:tcW w:w="939" w:type="dxa"/>
            <w:shd w:val="clear" w:color="auto" w:fill="auto"/>
          </w:tcPr>
          <w:p w14:paraId="691C7985" w14:textId="6740694E" w:rsidR="00512C3B" w:rsidRPr="00FC0A10" w:rsidRDefault="00512C3B" w:rsidP="00512C3B">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512C3B" w:rsidRPr="00FC0A10" w:rsidRDefault="00512C3B" w:rsidP="00512C3B">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40FB99B6" w:rsidR="00512C3B" w:rsidRPr="00094734" w:rsidRDefault="00094734" w:rsidP="00512C3B">
            <w:pPr>
              <w:spacing w:before="20" w:after="20"/>
              <w:rPr>
                <w:sz w:val="18"/>
                <w:szCs w:val="18"/>
              </w:rPr>
            </w:pPr>
            <w:r w:rsidRPr="00094734">
              <w:rPr>
                <w:sz w:val="18"/>
                <w:szCs w:val="18"/>
              </w:rPr>
              <w:t>The lecturer asks questions related to the subject being told.</w:t>
            </w:r>
          </w:p>
        </w:tc>
        <w:tc>
          <w:tcPr>
            <w:tcW w:w="1559" w:type="dxa"/>
            <w:gridSpan w:val="4"/>
            <w:shd w:val="clear" w:color="auto" w:fill="auto"/>
          </w:tcPr>
          <w:p w14:paraId="39F4CFEE" w14:textId="08B87974" w:rsidR="00512C3B" w:rsidRPr="00FC0A10" w:rsidRDefault="00512C3B" w:rsidP="00512C3B">
            <w:pPr>
              <w:jc w:val="center"/>
              <w:rPr>
                <w:sz w:val="18"/>
                <w:szCs w:val="18"/>
              </w:rPr>
            </w:pPr>
            <w:r>
              <w:rPr>
                <w:sz w:val="18"/>
                <w:szCs w:val="18"/>
              </w:rPr>
              <w:t>-</w:t>
            </w:r>
          </w:p>
        </w:tc>
      </w:tr>
      <w:tr w:rsidR="00512C3B" w:rsidRPr="00FC0A10" w14:paraId="2B5E8F38"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512C3B" w:rsidRPr="00FC0A10" w:rsidRDefault="00512C3B" w:rsidP="00512C3B">
            <w:pPr>
              <w:spacing w:before="20" w:after="20"/>
              <w:rPr>
                <w:b/>
                <w:color w:val="1F497D"/>
                <w:sz w:val="20"/>
                <w:szCs w:val="20"/>
              </w:rPr>
            </w:pPr>
          </w:p>
        </w:tc>
        <w:tc>
          <w:tcPr>
            <w:tcW w:w="939" w:type="dxa"/>
            <w:shd w:val="clear" w:color="auto" w:fill="auto"/>
          </w:tcPr>
          <w:p w14:paraId="6A87B01A" w14:textId="2D14D34B" w:rsidR="00512C3B" w:rsidRPr="00FC0A10" w:rsidRDefault="00512C3B" w:rsidP="00512C3B">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512C3B" w:rsidRPr="00FC0A10" w:rsidRDefault="00512C3B" w:rsidP="00512C3B">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512C3B" w:rsidRPr="00FC0A10" w:rsidRDefault="00512C3B" w:rsidP="00512C3B">
            <w:pPr>
              <w:spacing w:before="20" w:after="20"/>
              <w:rPr>
                <w:sz w:val="18"/>
                <w:szCs w:val="18"/>
              </w:rPr>
            </w:pPr>
          </w:p>
        </w:tc>
        <w:tc>
          <w:tcPr>
            <w:tcW w:w="1559" w:type="dxa"/>
            <w:gridSpan w:val="4"/>
            <w:shd w:val="clear" w:color="auto" w:fill="auto"/>
          </w:tcPr>
          <w:p w14:paraId="3AD2283D" w14:textId="281819D4" w:rsidR="00512C3B" w:rsidRPr="00FC0A10" w:rsidRDefault="00512C3B" w:rsidP="00512C3B">
            <w:pPr>
              <w:jc w:val="center"/>
              <w:rPr>
                <w:sz w:val="18"/>
                <w:szCs w:val="18"/>
              </w:rPr>
            </w:pPr>
            <w:r>
              <w:rPr>
                <w:sz w:val="18"/>
                <w:szCs w:val="18"/>
              </w:rPr>
              <w:t>-</w:t>
            </w:r>
          </w:p>
        </w:tc>
      </w:tr>
      <w:tr w:rsidR="00512C3B" w:rsidRPr="00FC0A10" w14:paraId="75E67151"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512C3B" w:rsidRPr="00FC0A10" w:rsidRDefault="00512C3B" w:rsidP="00512C3B">
            <w:pPr>
              <w:spacing w:before="20" w:after="20"/>
              <w:rPr>
                <w:b/>
                <w:color w:val="1F497D"/>
                <w:sz w:val="20"/>
                <w:szCs w:val="20"/>
              </w:rPr>
            </w:pPr>
          </w:p>
        </w:tc>
        <w:tc>
          <w:tcPr>
            <w:tcW w:w="939" w:type="dxa"/>
            <w:shd w:val="clear" w:color="auto" w:fill="auto"/>
          </w:tcPr>
          <w:p w14:paraId="21CEA36D" w14:textId="12FAA4B0" w:rsidR="00512C3B" w:rsidRPr="00FC0A10" w:rsidRDefault="00512C3B" w:rsidP="00512C3B">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512C3B" w:rsidRPr="00FC0A10" w:rsidRDefault="00512C3B" w:rsidP="00512C3B">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512C3B" w:rsidRPr="00FC0A10" w:rsidRDefault="00512C3B" w:rsidP="00512C3B">
            <w:pPr>
              <w:spacing w:before="20" w:after="20"/>
              <w:rPr>
                <w:sz w:val="18"/>
                <w:szCs w:val="18"/>
              </w:rPr>
            </w:pPr>
          </w:p>
        </w:tc>
        <w:tc>
          <w:tcPr>
            <w:tcW w:w="1559" w:type="dxa"/>
            <w:gridSpan w:val="4"/>
            <w:shd w:val="clear" w:color="auto" w:fill="auto"/>
          </w:tcPr>
          <w:p w14:paraId="4B68287F" w14:textId="3FA3A6D1" w:rsidR="00512C3B" w:rsidRPr="00FC0A10" w:rsidRDefault="00512C3B" w:rsidP="00512C3B">
            <w:pPr>
              <w:jc w:val="center"/>
              <w:rPr>
                <w:sz w:val="18"/>
                <w:szCs w:val="18"/>
              </w:rPr>
            </w:pPr>
            <w:r>
              <w:rPr>
                <w:sz w:val="18"/>
                <w:szCs w:val="18"/>
              </w:rPr>
              <w:t>-</w:t>
            </w:r>
          </w:p>
        </w:tc>
      </w:tr>
      <w:tr w:rsidR="00512C3B" w:rsidRPr="00FC0A10" w14:paraId="51D1A145"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512C3B" w:rsidRPr="00FC0A10" w:rsidRDefault="00512C3B" w:rsidP="00512C3B">
            <w:pPr>
              <w:spacing w:before="20" w:after="20"/>
              <w:rPr>
                <w:b/>
                <w:color w:val="1F497D"/>
                <w:sz w:val="20"/>
                <w:szCs w:val="20"/>
              </w:rPr>
            </w:pPr>
          </w:p>
        </w:tc>
        <w:tc>
          <w:tcPr>
            <w:tcW w:w="939" w:type="dxa"/>
            <w:shd w:val="clear" w:color="auto" w:fill="auto"/>
          </w:tcPr>
          <w:p w14:paraId="2E75DD73" w14:textId="348CAF82" w:rsidR="00512C3B" w:rsidRPr="00FC0A10" w:rsidRDefault="00512C3B" w:rsidP="00512C3B">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512C3B" w:rsidRPr="00FC0A10" w:rsidRDefault="00512C3B" w:rsidP="00512C3B">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1FE1ECAC" w:rsidR="00512C3B" w:rsidRPr="00FC0A10" w:rsidRDefault="00094734" w:rsidP="00512C3B">
            <w:pPr>
              <w:spacing w:before="20" w:after="20"/>
              <w:rPr>
                <w:sz w:val="18"/>
                <w:szCs w:val="18"/>
              </w:rPr>
            </w:pPr>
            <w:r w:rsidRPr="00094734">
              <w:rPr>
                <w:sz w:val="18"/>
                <w:szCs w:val="18"/>
              </w:rPr>
              <w:t>It includes supervised practice exercises that allow the student to apply the acquired knowledge.</w:t>
            </w:r>
          </w:p>
        </w:tc>
        <w:tc>
          <w:tcPr>
            <w:tcW w:w="1559" w:type="dxa"/>
            <w:gridSpan w:val="4"/>
            <w:shd w:val="clear" w:color="auto" w:fill="auto"/>
          </w:tcPr>
          <w:p w14:paraId="4A44F0AB" w14:textId="044380BD" w:rsidR="00512C3B" w:rsidRPr="00FC0A10" w:rsidRDefault="00512C3B" w:rsidP="00512C3B">
            <w:pPr>
              <w:jc w:val="center"/>
              <w:rPr>
                <w:sz w:val="18"/>
                <w:szCs w:val="18"/>
              </w:rPr>
            </w:pPr>
            <w:r>
              <w:rPr>
                <w:sz w:val="18"/>
                <w:szCs w:val="18"/>
              </w:rPr>
              <w:t>-</w:t>
            </w:r>
          </w:p>
        </w:tc>
      </w:tr>
      <w:tr w:rsidR="00512C3B" w:rsidRPr="00FC0A10" w14:paraId="198A37DB" w14:textId="77777777" w:rsidTr="00282F3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512C3B" w:rsidRPr="00FC0A10" w:rsidRDefault="00512C3B" w:rsidP="00512C3B">
            <w:pPr>
              <w:spacing w:before="20" w:after="20"/>
              <w:rPr>
                <w:b/>
                <w:color w:val="1F497D"/>
                <w:sz w:val="20"/>
                <w:szCs w:val="20"/>
              </w:rPr>
            </w:pPr>
          </w:p>
        </w:tc>
        <w:tc>
          <w:tcPr>
            <w:tcW w:w="939" w:type="dxa"/>
            <w:shd w:val="clear" w:color="auto" w:fill="auto"/>
          </w:tcPr>
          <w:p w14:paraId="028FA1B6" w14:textId="1435D137" w:rsidR="00512C3B" w:rsidRPr="00FC0A10" w:rsidRDefault="00512C3B" w:rsidP="00512C3B">
            <w:pPr>
              <w:rPr>
                <w:b/>
                <w:color w:val="1F497D"/>
                <w:sz w:val="20"/>
                <w:szCs w:val="20"/>
              </w:rPr>
            </w:pPr>
            <w:r>
              <w:rPr>
                <w:b/>
                <w:color w:val="1F497D"/>
                <w:sz w:val="20"/>
                <w:szCs w:val="20"/>
              </w:rPr>
              <w:t>6</w:t>
            </w:r>
          </w:p>
        </w:tc>
        <w:tc>
          <w:tcPr>
            <w:tcW w:w="1206" w:type="dxa"/>
            <w:gridSpan w:val="5"/>
            <w:shd w:val="clear" w:color="auto" w:fill="auto"/>
          </w:tcPr>
          <w:p w14:paraId="5B3B65F5" w14:textId="77777777" w:rsidR="00512C3B" w:rsidRPr="00FC0A10" w:rsidRDefault="00512C3B" w:rsidP="00512C3B">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512C3B" w:rsidRPr="00FC0A10" w:rsidRDefault="00512C3B" w:rsidP="00512C3B">
            <w:pPr>
              <w:spacing w:before="20" w:after="20"/>
              <w:rPr>
                <w:sz w:val="18"/>
                <w:szCs w:val="18"/>
              </w:rPr>
            </w:pPr>
          </w:p>
        </w:tc>
        <w:tc>
          <w:tcPr>
            <w:tcW w:w="1559" w:type="dxa"/>
            <w:gridSpan w:val="4"/>
            <w:shd w:val="clear" w:color="auto" w:fill="auto"/>
          </w:tcPr>
          <w:p w14:paraId="306B257F" w14:textId="2CAE79D9" w:rsidR="00512C3B" w:rsidRPr="00FC0A10" w:rsidRDefault="00512C3B" w:rsidP="00512C3B">
            <w:pPr>
              <w:jc w:val="center"/>
              <w:rPr>
                <w:sz w:val="18"/>
                <w:szCs w:val="18"/>
              </w:rPr>
            </w:pPr>
            <w:r>
              <w:rPr>
                <w:sz w:val="18"/>
                <w:szCs w:val="18"/>
              </w:rPr>
              <w:t>-</w:t>
            </w:r>
          </w:p>
        </w:tc>
      </w:tr>
      <w:tr w:rsidR="00512C3B" w:rsidRPr="00FC0A10" w14:paraId="58D8C115"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512C3B" w:rsidRPr="00FC0A10" w:rsidRDefault="00512C3B" w:rsidP="00512C3B">
            <w:pPr>
              <w:spacing w:before="20" w:after="20"/>
              <w:rPr>
                <w:b/>
                <w:color w:val="1F497D"/>
                <w:sz w:val="20"/>
                <w:szCs w:val="20"/>
              </w:rPr>
            </w:pPr>
          </w:p>
        </w:tc>
        <w:tc>
          <w:tcPr>
            <w:tcW w:w="8666" w:type="dxa"/>
            <w:gridSpan w:val="22"/>
            <w:shd w:val="clear" w:color="auto" w:fill="D9D9D9" w:themeFill="background1" w:themeFillShade="D9"/>
          </w:tcPr>
          <w:p w14:paraId="5DA688BE" w14:textId="77777777" w:rsidR="00512C3B" w:rsidRPr="00FC0A10" w:rsidRDefault="00512C3B" w:rsidP="00512C3B">
            <w:pPr>
              <w:rPr>
                <w:b/>
                <w:i/>
                <w:color w:val="1F497D"/>
                <w:sz w:val="20"/>
                <w:szCs w:val="20"/>
              </w:rPr>
            </w:pPr>
            <w:r w:rsidRPr="00FC0A10">
              <w:rPr>
                <w:b/>
                <w:i/>
                <w:color w:val="1F497D"/>
                <w:sz w:val="20"/>
                <w:szCs w:val="20"/>
              </w:rPr>
              <w:t>Time expected to be allocated by student</w:t>
            </w:r>
          </w:p>
        </w:tc>
      </w:tr>
      <w:tr w:rsidR="00512C3B" w:rsidRPr="00FC0A10" w14:paraId="095C24A7"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512C3B" w:rsidRPr="00FC0A10" w:rsidRDefault="00512C3B" w:rsidP="00512C3B">
            <w:pPr>
              <w:spacing w:before="20" w:after="20"/>
              <w:rPr>
                <w:b/>
                <w:color w:val="1F497D"/>
                <w:sz w:val="20"/>
                <w:szCs w:val="20"/>
              </w:rPr>
            </w:pPr>
          </w:p>
        </w:tc>
        <w:tc>
          <w:tcPr>
            <w:tcW w:w="939" w:type="dxa"/>
            <w:shd w:val="clear" w:color="auto" w:fill="auto"/>
          </w:tcPr>
          <w:p w14:paraId="16ABC252" w14:textId="727AA8C4" w:rsidR="00512C3B" w:rsidRPr="00FC0A10" w:rsidRDefault="00512C3B" w:rsidP="00512C3B">
            <w:pPr>
              <w:rPr>
                <w:b/>
                <w:color w:val="1F497D"/>
                <w:sz w:val="20"/>
                <w:szCs w:val="20"/>
              </w:rPr>
            </w:pPr>
            <w:r>
              <w:rPr>
                <w:b/>
                <w:color w:val="1F497D"/>
                <w:sz w:val="20"/>
                <w:szCs w:val="20"/>
              </w:rPr>
              <w:t>7</w:t>
            </w:r>
          </w:p>
        </w:tc>
        <w:tc>
          <w:tcPr>
            <w:tcW w:w="1206" w:type="dxa"/>
            <w:gridSpan w:val="5"/>
            <w:shd w:val="clear" w:color="auto" w:fill="auto"/>
          </w:tcPr>
          <w:p w14:paraId="564A8ABF" w14:textId="77777777" w:rsidR="00512C3B" w:rsidRPr="00FC0A10" w:rsidRDefault="00512C3B" w:rsidP="00512C3B">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512C3B" w:rsidRPr="00FC0A10" w:rsidRDefault="00512C3B" w:rsidP="00512C3B">
            <w:pPr>
              <w:spacing w:before="20" w:after="20"/>
              <w:rPr>
                <w:sz w:val="18"/>
                <w:szCs w:val="18"/>
              </w:rPr>
            </w:pPr>
          </w:p>
        </w:tc>
        <w:tc>
          <w:tcPr>
            <w:tcW w:w="1559" w:type="dxa"/>
            <w:gridSpan w:val="4"/>
            <w:shd w:val="clear" w:color="auto" w:fill="auto"/>
          </w:tcPr>
          <w:p w14:paraId="5F98F0D6" w14:textId="3C855399" w:rsidR="00512C3B" w:rsidRPr="00AE6527" w:rsidRDefault="00512C3B" w:rsidP="00512C3B">
            <w:pPr>
              <w:jc w:val="center"/>
              <w:rPr>
                <w:i/>
                <w:color w:val="262626" w:themeColor="text1" w:themeTint="D9"/>
                <w:sz w:val="20"/>
                <w:szCs w:val="20"/>
              </w:rPr>
            </w:pPr>
            <w:r>
              <w:rPr>
                <w:i/>
                <w:color w:val="262626" w:themeColor="text1" w:themeTint="D9"/>
                <w:sz w:val="20"/>
                <w:szCs w:val="20"/>
              </w:rPr>
              <w:t>-</w:t>
            </w:r>
          </w:p>
        </w:tc>
      </w:tr>
      <w:tr w:rsidR="00512C3B" w:rsidRPr="00FC0A10" w14:paraId="29729C7D"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512C3B" w:rsidRPr="00FC0A10" w:rsidRDefault="00512C3B" w:rsidP="00512C3B">
            <w:pPr>
              <w:spacing w:before="20" w:after="20"/>
              <w:rPr>
                <w:b/>
                <w:color w:val="1F497D"/>
                <w:sz w:val="20"/>
                <w:szCs w:val="20"/>
              </w:rPr>
            </w:pPr>
          </w:p>
        </w:tc>
        <w:tc>
          <w:tcPr>
            <w:tcW w:w="939" w:type="dxa"/>
            <w:shd w:val="clear" w:color="auto" w:fill="auto"/>
          </w:tcPr>
          <w:p w14:paraId="4BF642A2" w14:textId="07702677" w:rsidR="00512C3B" w:rsidRPr="00FC0A10" w:rsidRDefault="00512C3B" w:rsidP="00512C3B">
            <w:pPr>
              <w:rPr>
                <w:b/>
                <w:color w:val="1F497D"/>
                <w:sz w:val="20"/>
                <w:szCs w:val="20"/>
              </w:rPr>
            </w:pPr>
            <w:r>
              <w:rPr>
                <w:b/>
                <w:color w:val="1F497D"/>
                <w:sz w:val="20"/>
                <w:szCs w:val="20"/>
              </w:rPr>
              <w:t>8</w:t>
            </w:r>
          </w:p>
        </w:tc>
        <w:tc>
          <w:tcPr>
            <w:tcW w:w="1206" w:type="dxa"/>
            <w:gridSpan w:val="5"/>
            <w:shd w:val="clear" w:color="auto" w:fill="auto"/>
          </w:tcPr>
          <w:p w14:paraId="4167160C" w14:textId="77777777" w:rsidR="00512C3B" w:rsidRPr="00FC0A10" w:rsidRDefault="00512C3B" w:rsidP="00512C3B">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61432B2F" w:rsidR="00512C3B" w:rsidRPr="00FC0A10" w:rsidRDefault="00094734" w:rsidP="00512C3B">
            <w:pPr>
              <w:spacing w:before="20" w:after="20"/>
              <w:rPr>
                <w:sz w:val="18"/>
                <w:szCs w:val="18"/>
              </w:rPr>
            </w:pPr>
            <w:r w:rsidRPr="00094734">
              <w:rPr>
                <w:sz w:val="18"/>
                <w:szCs w:val="18"/>
              </w:rPr>
              <w:t>The solution prepared by the student at home to the given graphic problem.</w:t>
            </w:r>
          </w:p>
        </w:tc>
        <w:tc>
          <w:tcPr>
            <w:tcW w:w="1559" w:type="dxa"/>
            <w:gridSpan w:val="4"/>
            <w:shd w:val="clear" w:color="auto" w:fill="auto"/>
          </w:tcPr>
          <w:p w14:paraId="787E899F" w14:textId="2456D108" w:rsidR="00512C3B" w:rsidRPr="00FC0A10" w:rsidRDefault="00512C3B" w:rsidP="00512C3B">
            <w:pPr>
              <w:jc w:val="center"/>
              <w:rPr>
                <w:sz w:val="18"/>
                <w:szCs w:val="18"/>
              </w:rPr>
            </w:pPr>
            <w:r>
              <w:rPr>
                <w:sz w:val="18"/>
                <w:szCs w:val="18"/>
              </w:rPr>
              <w:t>18</w:t>
            </w:r>
          </w:p>
        </w:tc>
      </w:tr>
      <w:tr w:rsidR="00512C3B" w:rsidRPr="00FC0A10" w14:paraId="4A3B7570"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512C3B" w:rsidRPr="00FC0A10" w:rsidRDefault="00512C3B" w:rsidP="00512C3B">
            <w:pPr>
              <w:spacing w:before="20" w:after="20"/>
              <w:rPr>
                <w:b/>
                <w:color w:val="1F497D"/>
                <w:sz w:val="20"/>
                <w:szCs w:val="20"/>
              </w:rPr>
            </w:pPr>
          </w:p>
        </w:tc>
        <w:tc>
          <w:tcPr>
            <w:tcW w:w="939" w:type="dxa"/>
            <w:shd w:val="clear" w:color="auto" w:fill="auto"/>
          </w:tcPr>
          <w:p w14:paraId="2DF93269" w14:textId="7D00B31A" w:rsidR="00512C3B" w:rsidRPr="00FC0A10" w:rsidRDefault="00512C3B" w:rsidP="00512C3B">
            <w:pPr>
              <w:rPr>
                <w:b/>
                <w:color w:val="1F497D"/>
                <w:sz w:val="20"/>
                <w:szCs w:val="20"/>
              </w:rPr>
            </w:pPr>
            <w:r>
              <w:rPr>
                <w:b/>
                <w:color w:val="1F497D"/>
                <w:sz w:val="20"/>
                <w:szCs w:val="20"/>
              </w:rPr>
              <w:t>9</w:t>
            </w:r>
          </w:p>
        </w:tc>
        <w:tc>
          <w:tcPr>
            <w:tcW w:w="1206" w:type="dxa"/>
            <w:gridSpan w:val="5"/>
            <w:shd w:val="clear" w:color="auto" w:fill="auto"/>
          </w:tcPr>
          <w:p w14:paraId="4C0FBDBC" w14:textId="77777777" w:rsidR="00512C3B" w:rsidRPr="00FC0A10" w:rsidRDefault="00512C3B" w:rsidP="00512C3B">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4A82C96" w:rsidR="00512C3B" w:rsidRPr="00FC0A10" w:rsidRDefault="00512C3B" w:rsidP="00512C3B">
            <w:pPr>
              <w:spacing w:before="20" w:after="20"/>
              <w:rPr>
                <w:sz w:val="18"/>
                <w:szCs w:val="18"/>
              </w:rPr>
            </w:pPr>
          </w:p>
        </w:tc>
        <w:tc>
          <w:tcPr>
            <w:tcW w:w="1559" w:type="dxa"/>
            <w:gridSpan w:val="4"/>
            <w:shd w:val="clear" w:color="auto" w:fill="auto"/>
          </w:tcPr>
          <w:p w14:paraId="6BB2ED03" w14:textId="12B6FAC1" w:rsidR="00512C3B" w:rsidRPr="00FC0A10" w:rsidRDefault="00512C3B" w:rsidP="00512C3B">
            <w:pPr>
              <w:jc w:val="center"/>
              <w:rPr>
                <w:sz w:val="18"/>
                <w:szCs w:val="18"/>
              </w:rPr>
            </w:pPr>
            <w:r>
              <w:rPr>
                <w:sz w:val="18"/>
                <w:szCs w:val="18"/>
              </w:rPr>
              <w:t>36</w:t>
            </w:r>
          </w:p>
        </w:tc>
      </w:tr>
      <w:tr w:rsidR="00512C3B" w:rsidRPr="00FC0A10" w14:paraId="61AB424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512C3B" w:rsidRPr="00FC0A10" w:rsidRDefault="00512C3B" w:rsidP="00512C3B">
            <w:pPr>
              <w:spacing w:before="20" w:after="20"/>
              <w:rPr>
                <w:b/>
                <w:color w:val="1F497D"/>
                <w:sz w:val="20"/>
                <w:szCs w:val="20"/>
              </w:rPr>
            </w:pPr>
          </w:p>
        </w:tc>
        <w:tc>
          <w:tcPr>
            <w:tcW w:w="939" w:type="dxa"/>
            <w:shd w:val="clear" w:color="auto" w:fill="auto"/>
          </w:tcPr>
          <w:p w14:paraId="563FA9D9" w14:textId="25E6D17D" w:rsidR="00512C3B" w:rsidRPr="00FC0A10" w:rsidRDefault="00512C3B" w:rsidP="00512C3B">
            <w:pPr>
              <w:rPr>
                <w:b/>
                <w:color w:val="1F497D"/>
                <w:sz w:val="20"/>
                <w:szCs w:val="20"/>
              </w:rPr>
            </w:pPr>
            <w:r>
              <w:rPr>
                <w:b/>
                <w:color w:val="1F497D"/>
                <w:sz w:val="20"/>
                <w:szCs w:val="20"/>
              </w:rPr>
              <w:t>10</w:t>
            </w:r>
          </w:p>
        </w:tc>
        <w:tc>
          <w:tcPr>
            <w:tcW w:w="1206" w:type="dxa"/>
            <w:gridSpan w:val="5"/>
            <w:shd w:val="clear" w:color="auto" w:fill="auto"/>
          </w:tcPr>
          <w:p w14:paraId="6363D700" w14:textId="77777777" w:rsidR="00512C3B" w:rsidRPr="00FC0A10" w:rsidRDefault="00512C3B" w:rsidP="00512C3B">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5EEEABA2" w:rsidR="00512C3B" w:rsidRPr="00FC0A10" w:rsidRDefault="00094734" w:rsidP="00512C3B">
            <w:pPr>
              <w:spacing w:before="20" w:after="20"/>
              <w:rPr>
                <w:sz w:val="18"/>
                <w:szCs w:val="18"/>
              </w:rPr>
            </w:pPr>
            <w:r w:rsidRPr="00094734">
              <w:rPr>
                <w:sz w:val="18"/>
                <w:szCs w:val="18"/>
              </w:rPr>
              <w:t>Weekly lessons and studies before the exam.</w:t>
            </w:r>
          </w:p>
        </w:tc>
        <w:tc>
          <w:tcPr>
            <w:tcW w:w="1559" w:type="dxa"/>
            <w:gridSpan w:val="4"/>
            <w:shd w:val="clear" w:color="auto" w:fill="auto"/>
          </w:tcPr>
          <w:p w14:paraId="02E9E2B7" w14:textId="761B33E3" w:rsidR="00512C3B" w:rsidRPr="00FC0A10" w:rsidRDefault="00512C3B" w:rsidP="00512C3B">
            <w:pPr>
              <w:jc w:val="center"/>
              <w:rPr>
                <w:sz w:val="18"/>
                <w:szCs w:val="18"/>
              </w:rPr>
            </w:pPr>
            <w:r>
              <w:rPr>
                <w:sz w:val="18"/>
                <w:szCs w:val="18"/>
              </w:rPr>
              <w:t>60</w:t>
            </w:r>
          </w:p>
        </w:tc>
      </w:tr>
      <w:tr w:rsidR="00512C3B" w:rsidRPr="00FC0A10" w14:paraId="118CEE4B"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512C3B" w:rsidRPr="00FC0A10" w:rsidRDefault="00512C3B" w:rsidP="00512C3B">
            <w:pPr>
              <w:spacing w:before="20" w:after="20"/>
              <w:rPr>
                <w:b/>
                <w:color w:val="1F497D"/>
                <w:sz w:val="20"/>
                <w:szCs w:val="20"/>
              </w:rPr>
            </w:pPr>
          </w:p>
        </w:tc>
        <w:tc>
          <w:tcPr>
            <w:tcW w:w="939" w:type="dxa"/>
            <w:shd w:val="clear" w:color="auto" w:fill="auto"/>
          </w:tcPr>
          <w:p w14:paraId="5559442F" w14:textId="4EF5FC90" w:rsidR="00512C3B" w:rsidRPr="00FC0A10" w:rsidRDefault="00512C3B" w:rsidP="00512C3B">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512C3B" w:rsidRPr="00FC0A10" w:rsidRDefault="00512C3B" w:rsidP="00512C3B">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512C3B" w:rsidRPr="00FC0A10" w:rsidRDefault="00512C3B" w:rsidP="00512C3B">
            <w:pPr>
              <w:spacing w:before="20" w:after="20"/>
              <w:rPr>
                <w:sz w:val="18"/>
                <w:szCs w:val="18"/>
              </w:rPr>
            </w:pPr>
          </w:p>
        </w:tc>
        <w:tc>
          <w:tcPr>
            <w:tcW w:w="1559" w:type="dxa"/>
            <w:gridSpan w:val="4"/>
            <w:shd w:val="clear" w:color="auto" w:fill="auto"/>
          </w:tcPr>
          <w:p w14:paraId="149E220C" w14:textId="0CA27198" w:rsidR="00512C3B" w:rsidRDefault="00512C3B" w:rsidP="00512C3B">
            <w:pPr>
              <w:jc w:val="center"/>
              <w:rPr>
                <w:sz w:val="18"/>
                <w:szCs w:val="18"/>
              </w:rPr>
            </w:pPr>
            <w:r>
              <w:rPr>
                <w:sz w:val="18"/>
                <w:szCs w:val="18"/>
              </w:rPr>
              <w:t>-</w:t>
            </w:r>
          </w:p>
        </w:tc>
      </w:tr>
      <w:tr w:rsidR="00512C3B" w:rsidRPr="00FC0A10" w14:paraId="3C3E5508"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512C3B" w:rsidRPr="00FC0A10" w:rsidRDefault="00512C3B" w:rsidP="00512C3B">
            <w:pPr>
              <w:spacing w:before="20" w:after="20"/>
              <w:rPr>
                <w:b/>
                <w:color w:val="1F497D"/>
                <w:sz w:val="20"/>
                <w:szCs w:val="20"/>
              </w:rPr>
            </w:pPr>
          </w:p>
        </w:tc>
        <w:tc>
          <w:tcPr>
            <w:tcW w:w="939" w:type="dxa"/>
            <w:shd w:val="clear" w:color="auto" w:fill="auto"/>
          </w:tcPr>
          <w:p w14:paraId="4661F01B" w14:textId="3CED1D2D" w:rsidR="00512C3B" w:rsidRPr="00FC0A10" w:rsidRDefault="00512C3B" w:rsidP="00512C3B">
            <w:pPr>
              <w:rPr>
                <w:b/>
                <w:color w:val="1F497D"/>
                <w:sz w:val="20"/>
                <w:szCs w:val="20"/>
              </w:rPr>
            </w:pPr>
            <w:r>
              <w:rPr>
                <w:b/>
                <w:color w:val="1F497D"/>
                <w:sz w:val="20"/>
                <w:szCs w:val="20"/>
              </w:rPr>
              <w:t>12</w:t>
            </w:r>
          </w:p>
        </w:tc>
        <w:tc>
          <w:tcPr>
            <w:tcW w:w="1206" w:type="dxa"/>
            <w:gridSpan w:val="5"/>
            <w:shd w:val="clear" w:color="auto" w:fill="auto"/>
          </w:tcPr>
          <w:p w14:paraId="36450431" w14:textId="77777777" w:rsidR="00512C3B" w:rsidRPr="00FC0A10" w:rsidRDefault="00512C3B" w:rsidP="00512C3B">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512C3B" w:rsidRPr="00FC0A10" w:rsidRDefault="00512C3B" w:rsidP="00512C3B">
            <w:pPr>
              <w:spacing w:before="20" w:after="20"/>
              <w:rPr>
                <w:sz w:val="18"/>
                <w:szCs w:val="18"/>
              </w:rPr>
            </w:pPr>
          </w:p>
        </w:tc>
        <w:tc>
          <w:tcPr>
            <w:tcW w:w="1559" w:type="dxa"/>
            <w:gridSpan w:val="4"/>
            <w:shd w:val="clear" w:color="auto" w:fill="auto"/>
          </w:tcPr>
          <w:p w14:paraId="7D4431FB" w14:textId="4EEC9DDF" w:rsidR="00512C3B" w:rsidRPr="00FC0A10" w:rsidRDefault="00512C3B" w:rsidP="00512C3B">
            <w:pPr>
              <w:jc w:val="center"/>
              <w:rPr>
                <w:sz w:val="18"/>
                <w:szCs w:val="18"/>
              </w:rPr>
            </w:pPr>
            <w:r>
              <w:rPr>
                <w:sz w:val="18"/>
                <w:szCs w:val="18"/>
              </w:rPr>
              <w:t>-</w:t>
            </w:r>
          </w:p>
        </w:tc>
      </w:tr>
      <w:tr w:rsidR="00512C3B" w:rsidRPr="00FC0A10" w14:paraId="577FDAC3"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41E00882" w14:textId="77777777" w:rsidR="00512C3B" w:rsidRPr="00FC0A10" w:rsidRDefault="00512C3B" w:rsidP="00512C3B">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14:paraId="4AB33187" w14:textId="36E2C363" w:rsidR="00512C3B" w:rsidRPr="00AE6527" w:rsidRDefault="00512C3B" w:rsidP="00512C3B">
            <w:pPr>
              <w:spacing w:before="20" w:after="20"/>
              <w:rPr>
                <w:i/>
                <w:color w:val="262626" w:themeColor="text1" w:themeTint="D9"/>
                <w:sz w:val="20"/>
                <w:szCs w:val="20"/>
              </w:rPr>
            </w:pPr>
            <w:r>
              <w:rPr>
                <w:i/>
                <w:color w:val="262626" w:themeColor="text1" w:themeTint="D9"/>
                <w:sz w:val="20"/>
                <w:szCs w:val="20"/>
              </w:rPr>
              <w:t xml:space="preserve">                                                                                                             156</w:t>
            </w:r>
          </w:p>
        </w:tc>
      </w:tr>
      <w:tr w:rsidR="00512C3B" w:rsidRPr="00FC0A10" w14:paraId="787D75B4" w14:textId="77777777" w:rsidTr="00282F3B">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512C3B" w:rsidRPr="00FC0A10" w:rsidRDefault="00512C3B" w:rsidP="00512C3B">
            <w:pPr>
              <w:spacing w:before="20" w:after="20"/>
              <w:jc w:val="center"/>
              <w:rPr>
                <w:color w:val="1F497D"/>
                <w:sz w:val="20"/>
                <w:szCs w:val="20"/>
              </w:rPr>
            </w:pPr>
            <w:r w:rsidRPr="00FC0A10">
              <w:rPr>
                <w:b/>
                <w:color w:val="1F497D"/>
                <w:sz w:val="20"/>
                <w:szCs w:val="20"/>
              </w:rPr>
              <w:t>IV. PART</w:t>
            </w:r>
          </w:p>
        </w:tc>
      </w:tr>
      <w:tr w:rsidR="00512C3B" w:rsidRPr="00FC0A10" w14:paraId="52D4E052"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512C3B" w:rsidRPr="00FC0A10" w:rsidRDefault="00512C3B" w:rsidP="00512C3B">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512C3B" w:rsidRPr="00FC0A10" w:rsidRDefault="00512C3B" w:rsidP="00512C3B">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14:paraId="544E16FE" w14:textId="414C023A" w:rsidR="00512C3B" w:rsidRPr="00FC0A10" w:rsidRDefault="00512C3B" w:rsidP="00512C3B">
            <w:pPr>
              <w:spacing w:before="20" w:after="20"/>
              <w:rPr>
                <w:sz w:val="18"/>
                <w:szCs w:val="18"/>
              </w:rPr>
            </w:pPr>
            <w:r>
              <w:rPr>
                <w:color w:val="1F497D"/>
                <w:sz w:val="20"/>
                <w:szCs w:val="20"/>
              </w:rPr>
              <w:t xml:space="preserve">Necati </w:t>
            </w:r>
            <w:proofErr w:type="spellStart"/>
            <w:r>
              <w:rPr>
                <w:color w:val="1F497D"/>
                <w:sz w:val="20"/>
                <w:szCs w:val="20"/>
              </w:rPr>
              <w:t>Ağıralioğlu</w:t>
            </w:r>
            <w:proofErr w:type="spellEnd"/>
          </w:p>
        </w:tc>
      </w:tr>
      <w:tr w:rsidR="00512C3B" w:rsidRPr="00FC0A10" w14:paraId="0251FB01"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00643005" w14:textId="77777777" w:rsidR="00512C3B" w:rsidRPr="00FC0A10" w:rsidRDefault="00512C3B" w:rsidP="00512C3B">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14:paraId="1E92D715" w14:textId="1BFE4463" w:rsidR="00512C3B" w:rsidRPr="00FC0A10" w:rsidRDefault="00512C3B" w:rsidP="00512C3B">
            <w:pPr>
              <w:spacing w:before="20" w:after="20"/>
              <w:rPr>
                <w:sz w:val="18"/>
                <w:szCs w:val="18"/>
              </w:rPr>
            </w:pPr>
            <w:r>
              <w:rPr>
                <w:rStyle w:val="ms-font-s"/>
                <w:rFonts w:ascii="Segoe UI" w:hAnsi="Segoe UI" w:cs="Segoe UI"/>
                <w:color w:val="246076"/>
                <w:sz w:val="18"/>
                <w:szCs w:val="18"/>
              </w:rPr>
              <w:t>necati.agiralioglu@antalya.edu.tr</w:t>
            </w:r>
          </w:p>
        </w:tc>
      </w:tr>
      <w:tr w:rsidR="00512C3B" w:rsidRPr="00FC0A10" w14:paraId="75CF7AFD"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74001A2F" w14:textId="77777777" w:rsidR="00512C3B" w:rsidRPr="00FC0A10" w:rsidRDefault="00512C3B" w:rsidP="00512C3B">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14:paraId="42F96CCB" w14:textId="0492513A" w:rsidR="00512C3B" w:rsidRPr="00AE6527" w:rsidRDefault="00512C3B" w:rsidP="00512C3B">
            <w:pPr>
              <w:spacing w:before="20" w:after="20"/>
              <w:rPr>
                <w:i/>
                <w:color w:val="262626" w:themeColor="text1" w:themeTint="D9"/>
                <w:sz w:val="20"/>
                <w:szCs w:val="20"/>
              </w:rPr>
            </w:pPr>
            <w:r>
              <w:rPr>
                <w:sz w:val="20"/>
                <w:szCs w:val="20"/>
              </w:rPr>
              <w:t>0542 253 81 56</w:t>
            </w:r>
          </w:p>
        </w:tc>
      </w:tr>
      <w:tr w:rsidR="00512C3B" w:rsidRPr="00FC0A10" w14:paraId="6EE33F77"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3D22A36B" w14:textId="77777777" w:rsidR="00512C3B" w:rsidRPr="00FC0A10" w:rsidRDefault="00512C3B" w:rsidP="00512C3B">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14:paraId="74E4216D" w14:textId="509BC700" w:rsidR="00512C3B" w:rsidRPr="00AE6527" w:rsidRDefault="00512C3B" w:rsidP="00512C3B">
            <w:pPr>
              <w:spacing w:before="20" w:after="20"/>
              <w:rPr>
                <w:i/>
                <w:color w:val="262626" w:themeColor="text1" w:themeTint="D9"/>
                <w:sz w:val="20"/>
                <w:szCs w:val="20"/>
              </w:rPr>
            </w:pPr>
            <w:r>
              <w:rPr>
                <w:sz w:val="20"/>
                <w:szCs w:val="20"/>
              </w:rPr>
              <w:t>A</w:t>
            </w:r>
            <w:r w:rsidR="00094734">
              <w:rPr>
                <w:sz w:val="20"/>
                <w:szCs w:val="20"/>
              </w:rPr>
              <w:t>1</w:t>
            </w:r>
          </w:p>
        </w:tc>
      </w:tr>
      <w:tr w:rsidR="00512C3B" w:rsidRPr="00FC0A10" w14:paraId="59D50FF4"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5F7110FC" w14:textId="77777777" w:rsidR="00512C3B" w:rsidRPr="00FC0A10" w:rsidRDefault="00512C3B" w:rsidP="00512C3B">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14:paraId="0FA5770E" w14:textId="6B751068" w:rsidR="00512C3B" w:rsidRPr="00AE6527" w:rsidRDefault="00094734" w:rsidP="00512C3B">
            <w:pPr>
              <w:spacing w:before="20" w:after="20"/>
              <w:rPr>
                <w:i/>
                <w:color w:val="262626" w:themeColor="text1" w:themeTint="D9"/>
                <w:sz w:val="20"/>
                <w:szCs w:val="20"/>
              </w:rPr>
            </w:pPr>
            <w:r w:rsidRPr="00094734">
              <w:rPr>
                <w:color w:val="262626" w:themeColor="text1" w:themeTint="D9"/>
                <w:sz w:val="20"/>
                <w:szCs w:val="20"/>
              </w:rPr>
              <w:t>4 hours (determined according to the school term)</w:t>
            </w:r>
          </w:p>
        </w:tc>
      </w:tr>
      <w:tr w:rsidR="00512C3B" w:rsidRPr="00FC0A10" w14:paraId="4DA8A496"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512C3B" w:rsidRPr="00FC0A10" w:rsidRDefault="00512C3B" w:rsidP="00512C3B">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512C3B" w:rsidRPr="00FC0A10" w:rsidRDefault="00512C3B" w:rsidP="00512C3B">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14:paraId="7251F81F" w14:textId="414F1749" w:rsidR="00512C3B" w:rsidRPr="00094734" w:rsidRDefault="00094734" w:rsidP="00094734">
            <w:pPr>
              <w:pStyle w:val="TableParagraph"/>
              <w:tabs>
                <w:tab w:val="left" w:pos="265"/>
              </w:tabs>
              <w:spacing w:before="4" w:line="205" w:lineRule="exact"/>
              <w:rPr>
                <w:sz w:val="18"/>
              </w:rPr>
            </w:pPr>
            <w:r>
              <w:rPr>
                <w:sz w:val="18"/>
              </w:rPr>
              <w:t>Mays, Larry W,2010, Water Resources Engineering, John Wiley &amp;</w:t>
            </w:r>
            <w:r>
              <w:rPr>
                <w:spacing w:val="-2"/>
                <w:sz w:val="18"/>
              </w:rPr>
              <w:t xml:space="preserve"> </w:t>
            </w:r>
            <w:r>
              <w:rPr>
                <w:sz w:val="18"/>
              </w:rPr>
              <w:t>Sons.</w:t>
            </w:r>
          </w:p>
        </w:tc>
      </w:tr>
      <w:tr w:rsidR="00512C3B" w:rsidRPr="00FC0A10" w14:paraId="4D9AD29A"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0EACB67B" w14:textId="77777777" w:rsidR="00512C3B" w:rsidRPr="00FC0A10" w:rsidRDefault="00512C3B" w:rsidP="00512C3B">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14:paraId="5536FCE2" w14:textId="77777777" w:rsidR="00CC423D" w:rsidRDefault="00CC423D" w:rsidP="00CC423D">
            <w:pPr>
              <w:spacing w:before="20" w:after="20"/>
              <w:rPr>
                <w:sz w:val="18"/>
              </w:rPr>
            </w:pPr>
            <w:r>
              <w:rPr>
                <w:sz w:val="18"/>
              </w:rPr>
              <w:t>-</w:t>
            </w:r>
            <w:proofErr w:type="spellStart"/>
            <w:r>
              <w:rPr>
                <w:sz w:val="18"/>
              </w:rPr>
              <w:t>Erkek</w:t>
            </w:r>
            <w:proofErr w:type="spellEnd"/>
            <w:r>
              <w:rPr>
                <w:sz w:val="18"/>
              </w:rPr>
              <w:t xml:space="preserve">, C., </w:t>
            </w:r>
            <w:proofErr w:type="spellStart"/>
            <w:r>
              <w:rPr>
                <w:sz w:val="18"/>
              </w:rPr>
              <w:t>Ağıralioğlu</w:t>
            </w:r>
            <w:proofErr w:type="spellEnd"/>
            <w:r>
              <w:rPr>
                <w:sz w:val="18"/>
              </w:rPr>
              <w:t xml:space="preserve">, N., 7. Edition, Su </w:t>
            </w:r>
            <w:proofErr w:type="spellStart"/>
            <w:r>
              <w:rPr>
                <w:sz w:val="18"/>
              </w:rPr>
              <w:t>Kaynakları</w:t>
            </w:r>
            <w:proofErr w:type="spellEnd"/>
            <w:r>
              <w:rPr>
                <w:sz w:val="18"/>
              </w:rPr>
              <w:t>, Beta Press, 2016</w:t>
            </w:r>
          </w:p>
          <w:p w14:paraId="39903D46" w14:textId="77777777" w:rsidR="00CC423D" w:rsidRDefault="00CC423D" w:rsidP="00CC423D">
            <w:pPr>
              <w:pStyle w:val="TableParagraph"/>
              <w:tabs>
                <w:tab w:val="left" w:pos="277"/>
              </w:tabs>
              <w:spacing w:line="205" w:lineRule="exact"/>
              <w:rPr>
                <w:sz w:val="18"/>
              </w:rPr>
            </w:pPr>
            <w:r>
              <w:rPr>
                <w:sz w:val="18"/>
              </w:rPr>
              <w:t>-</w:t>
            </w:r>
            <w:proofErr w:type="spellStart"/>
            <w:r>
              <w:rPr>
                <w:sz w:val="18"/>
              </w:rPr>
              <w:t>Yanmaz</w:t>
            </w:r>
            <w:proofErr w:type="spellEnd"/>
            <w:r>
              <w:rPr>
                <w:sz w:val="18"/>
              </w:rPr>
              <w:t>,</w:t>
            </w:r>
            <w:r>
              <w:rPr>
                <w:spacing w:val="-5"/>
                <w:sz w:val="18"/>
              </w:rPr>
              <w:t xml:space="preserve"> </w:t>
            </w:r>
            <w:r>
              <w:rPr>
                <w:spacing w:val="-3"/>
                <w:sz w:val="18"/>
              </w:rPr>
              <w:t>A.</w:t>
            </w:r>
            <w:r>
              <w:rPr>
                <w:spacing w:val="-9"/>
                <w:sz w:val="18"/>
              </w:rPr>
              <w:t xml:space="preserve"> </w:t>
            </w:r>
            <w:r>
              <w:rPr>
                <w:sz w:val="18"/>
              </w:rPr>
              <w:t>M.,</w:t>
            </w:r>
            <w:r>
              <w:rPr>
                <w:spacing w:val="-9"/>
                <w:sz w:val="18"/>
              </w:rPr>
              <w:t xml:space="preserve"> </w:t>
            </w:r>
            <w:r>
              <w:rPr>
                <w:sz w:val="18"/>
              </w:rPr>
              <w:t>1997,</w:t>
            </w:r>
            <w:r>
              <w:rPr>
                <w:spacing w:val="-6"/>
                <w:sz w:val="18"/>
              </w:rPr>
              <w:t xml:space="preserve"> </w:t>
            </w:r>
            <w:r>
              <w:rPr>
                <w:sz w:val="18"/>
              </w:rPr>
              <w:t>Applied</w:t>
            </w:r>
            <w:r>
              <w:rPr>
                <w:spacing w:val="-8"/>
                <w:sz w:val="18"/>
              </w:rPr>
              <w:t xml:space="preserve"> </w:t>
            </w:r>
            <w:r>
              <w:rPr>
                <w:sz w:val="18"/>
              </w:rPr>
              <w:t>Water</w:t>
            </w:r>
            <w:r>
              <w:rPr>
                <w:spacing w:val="-10"/>
                <w:sz w:val="18"/>
              </w:rPr>
              <w:t xml:space="preserve"> </w:t>
            </w:r>
            <w:r>
              <w:rPr>
                <w:sz w:val="18"/>
              </w:rPr>
              <w:t>Resources</w:t>
            </w:r>
            <w:r>
              <w:rPr>
                <w:spacing w:val="-6"/>
                <w:sz w:val="18"/>
              </w:rPr>
              <w:t xml:space="preserve"> </w:t>
            </w:r>
            <w:r>
              <w:rPr>
                <w:sz w:val="18"/>
              </w:rPr>
              <w:t>Engineering,</w:t>
            </w:r>
            <w:r>
              <w:rPr>
                <w:spacing w:val="-8"/>
                <w:sz w:val="18"/>
              </w:rPr>
              <w:t xml:space="preserve"> </w:t>
            </w:r>
            <w:r>
              <w:rPr>
                <w:sz w:val="18"/>
              </w:rPr>
              <w:t>METU</w:t>
            </w:r>
            <w:r>
              <w:rPr>
                <w:spacing w:val="-9"/>
                <w:sz w:val="18"/>
              </w:rPr>
              <w:t xml:space="preserve"> </w:t>
            </w:r>
            <w:r>
              <w:rPr>
                <w:sz w:val="18"/>
              </w:rPr>
              <w:t>Press.</w:t>
            </w:r>
          </w:p>
          <w:p w14:paraId="6D8B71BB" w14:textId="77777777" w:rsidR="00CC423D" w:rsidRDefault="00CC423D" w:rsidP="00CC423D">
            <w:pPr>
              <w:pStyle w:val="TableParagraph"/>
              <w:tabs>
                <w:tab w:val="left" w:pos="265"/>
              </w:tabs>
              <w:spacing w:before="4" w:line="205" w:lineRule="exact"/>
              <w:rPr>
                <w:sz w:val="18"/>
              </w:rPr>
            </w:pPr>
            <w:r>
              <w:rPr>
                <w:sz w:val="18"/>
              </w:rPr>
              <w:t>-Mays, Larry W,2010, Water Resources Engineering, John Wiley &amp;</w:t>
            </w:r>
            <w:r>
              <w:rPr>
                <w:spacing w:val="-2"/>
                <w:sz w:val="18"/>
              </w:rPr>
              <w:t xml:space="preserve"> </w:t>
            </w:r>
            <w:r>
              <w:rPr>
                <w:sz w:val="18"/>
              </w:rPr>
              <w:t>Sons.</w:t>
            </w:r>
          </w:p>
          <w:p w14:paraId="199701D5" w14:textId="77777777" w:rsidR="00CC423D" w:rsidRDefault="00CC423D" w:rsidP="00CC423D">
            <w:pPr>
              <w:spacing w:before="20" w:after="20"/>
              <w:rPr>
                <w:sz w:val="18"/>
              </w:rPr>
            </w:pPr>
            <w:r>
              <w:rPr>
                <w:sz w:val="18"/>
              </w:rPr>
              <w:t>-</w:t>
            </w:r>
            <w:proofErr w:type="spellStart"/>
            <w:r>
              <w:rPr>
                <w:sz w:val="18"/>
              </w:rPr>
              <w:t>Tchobanoglous</w:t>
            </w:r>
            <w:proofErr w:type="spellEnd"/>
            <w:r>
              <w:rPr>
                <w:spacing w:val="-5"/>
                <w:sz w:val="18"/>
              </w:rPr>
              <w:t xml:space="preserve"> </w:t>
            </w:r>
            <w:proofErr w:type="gramStart"/>
            <w:r>
              <w:rPr>
                <w:sz w:val="18"/>
              </w:rPr>
              <w:t>G,.</w:t>
            </w:r>
            <w:proofErr w:type="gramEnd"/>
            <w:r>
              <w:rPr>
                <w:spacing w:val="-7"/>
                <w:sz w:val="18"/>
              </w:rPr>
              <w:t xml:space="preserve"> </w:t>
            </w:r>
            <w:r>
              <w:rPr>
                <w:sz w:val="18"/>
              </w:rPr>
              <w:t>Freyberg</w:t>
            </w:r>
            <w:r>
              <w:rPr>
                <w:spacing w:val="-6"/>
                <w:sz w:val="18"/>
              </w:rPr>
              <w:t xml:space="preserve"> </w:t>
            </w:r>
            <w:r>
              <w:rPr>
                <w:sz w:val="18"/>
              </w:rPr>
              <w:t>D.</w:t>
            </w:r>
            <w:r>
              <w:rPr>
                <w:spacing w:val="-7"/>
                <w:sz w:val="18"/>
              </w:rPr>
              <w:t xml:space="preserve"> </w:t>
            </w:r>
            <w:proofErr w:type="gramStart"/>
            <w:r>
              <w:rPr>
                <w:sz w:val="18"/>
              </w:rPr>
              <w:t>L,.</w:t>
            </w:r>
            <w:proofErr w:type="gramEnd"/>
            <w:r>
              <w:rPr>
                <w:spacing w:val="-6"/>
                <w:sz w:val="18"/>
              </w:rPr>
              <w:t xml:space="preserve"> </w:t>
            </w:r>
            <w:proofErr w:type="spellStart"/>
            <w:r>
              <w:rPr>
                <w:sz w:val="18"/>
              </w:rPr>
              <w:t>Franzini</w:t>
            </w:r>
            <w:proofErr w:type="spellEnd"/>
            <w:r>
              <w:rPr>
                <w:spacing w:val="-6"/>
                <w:sz w:val="18"/>
              </w:rPr>
              <w:t xml:space="preserve"> </w:t>
            </w:r>
            <w:r>
              <w:rPr>
                <w:sz w:val="18"/>
              </w:rPr>
              <w:t>J.</w:t>
            </w:r>
            <w:r>
              <w:rPr>
                <w:spacing w:val="-5"/>
                <w:sz w:val="18"/>
              </w:rPr>
              <w:t xml:space="preserve"> </w:t>
            </w:r>
            <w:r>
              <w:rPr>
                <w:sz w:val="18"/>
              </w:rPr>
              <w:t>B</w:t>
            </w:r>
            <w:r>
              <w:rPr>
                <w:spacing w:val="-5"/>
                <w:sz w:val="18"/>
              </w:rPr>
              <w:t xml:space="preserve"> </w:t>
            </w:r>
            <w:r>
              <w:rPr>
                <w:spacing w:val="-2"/>
                <w:sz w:val="18"/>
              </w:rPr>
              <w:t>and</w:t>
            </w:r>
            <w:r>
              <w:rPr>
                <w:spacing w:val="-4"/>
                <w:sz w:val="18"/>
              </w:rPr>
              <w:t xml:space="preserve"> </w:t>
            </w:r>
            <w:r>
              <w:rPr>
                <w:sz w:val="18"/>
              </w:rPr>
              <w:t>K.</w:t>
            </w:r>
            <w:r>
              <w:rPr>
                <w:spacing w:val="-7"/>
                <w:sz w:val="18"/>
              </w:rPr>
              <w:t xml:space="preserve"> </w:t>
            </w:r>
            <w:proofErr w:type="spellStart"/>
            <w:r>
              <w:rPr>
                <w:sz w:val="18"/>
              </w:rPr>
              <w:t>Linsley</w:t>
            </w:r>
            <w:proofErr w:type="spellEnd"/>
            <w:r>
              <w:rPr>
                <w:spacing w:val="-8"/>
                <w:sz w:val="18"/>
              </w:rPr>
              <w:t xml:space="preserve"> </w:t>
            </w:r>
            <w:r>
              <w:rPr>
                <w:sz w:val="18"/>
              </w:rPr>
              <w:t>R.,</w:t>
            </w:r>
            <w:r>
              <w:rPr>
                <w:spacing w:val="-9"/>
                <w:sz w:val="18"/>
              </w:rPr>
              <w:t xml:space="preserve"> </w:t>
            </w:r>
            <w:proofErr w:type="gramStart"/>
            <w:r>
              <w:rPr>
                <w:sz w:val="18"/>
              </w:rPr>
              <w:t>1991,Water</w:t>
            </w:r>
            <w:proofErr w:type="gramEnd"/>
            <w:r>
              <w:rPr>
                <w:spacing w:val="-7"/>
                <w:sz w:val="18"/>
              </w:rPr>
              <w:t xml:space="preserve"> </w:t>
            </w:r>
            <w:r>
              <w:rPr>
                <w:sz w:val="18"/>
              </w:rPr>
              <w:t>Resources Engineering</w:t>
            </w:r>
            <w:r>
              <w:rPr>
                <w:spacing w:val="-11"/>
                <w:sz w:val="18"/>
              </w:rPr>
              <w:t xml:space="preserve"> </w:t>
            </w:r>
            <w:r>
              <w:rPr>
                <w:sz w:val="18"/>
              </w:rPr>
              <w:t>by</w:t>
            </w:r>
          </w:p>
          <w:p w14:paraId="512DF543" w14:textId="77777777" w:rsidR="00CC423D" w:rsidRPr="009B39A6" w:rsidRDefault="00CC423D" w:rsidP="00CC423D">
            <w:pPr>
              <w:spacing w:before="20" w:after="20"/>
              <w:rPr>
                <w:sz w:val="18"/>
              </w:rPr>
            </w:pPr>
            <w:r>
              <w:rPr>
                <w:i/>
                <w:color w:val="262626"/>
                <w:sz w:val="20"/>
                <w:szCs w:val="20"/>
              </w:rPr>
              <w:t>-</w:t>
            </w:r>
            <w:r w:rsidRPr="009B39A6">
              <w:rPr>
                <w:sz w:val="18"/>
              </w:rPr>
              <w:t>Hydraulic Structures, Fourth Edition</w:t>
            </w:r>
            <w:r>
              <w:rPr>
                <w:sz w:val="18"/>
              </w:rPr>
              <w:t xml:space="preserve"> </w:t>
            </w:r>
            <w:proofErr w:type="spellStart"/>
            <w:r w:rsidRPr="009B39A6">
              <w:rPr>
                <w:sz w:val="18"/>
              </w:rPr>
              <w:t>Yazar</w:t>
            </w:r>
            <w:proofErr w:type="spellEnd"/>
            <w:r w:rsidRPr="009B39A6">
              <w:rPr>
                <w:sz w:val="18"/>
              </w:rPr>
              <w:t xml:space="preserve">: P. </w:t>
            </w:r>
            <w:proofErr w:type="spellStart"/>
            <w:proofErr w:type="gramStart"/>
            <w:r w:rsidRPr="009B39A6">
              <w:rPr>
                <w:sz w:val="18"/>
              </w:rPr>
              <w:t>Novak,A.I.B</w:t>
            </w:r>
            <w:proofErr w:type="spellEnd"/>
            <w:r w:rsidRPr="009B39A6">
              <w:rPr>
                <w:sz w:val="18"/>
              </w:rPr>
              <w:t>.</w:t>
            </w:r>
            <w:proofErr w:type="gramEnd"/>
            <w:r w:rsidRPr="009B39A6">
              <w:rPr>
                <w:sz w:val="18"/>
              </w:rPr>
              <w:t xml:space="preserve"> </w:t>
            </w:r>
            <w:proofErr w:type="spellStart"/>
            <w:r w:rsidRPr="009B39A6">
              <w:rPr>
                <w:sz w:val="18"/>
              </w:rPr>
              <w:t>Moffat,C</w:t>
            </w:r>
            <w:proofErr w:type="spellEnd"/>
            <w:r w:rsidRPr="009B39A6">
              <w:rPr>
                <w:sz w:val="18"/>
              </w:rPr>
              <w:t xml:space="preserve">. </w:t>
            </w:r>
            <w:proofErr w:type="spellStart"/>
            <w:r w:rsidRPr="009B39A6">
              <w:rPr>
                <w:sz w:val="18"/>
              </w:rPr>
              <w:t>Nalluri,R</w:t>
            </w:r>
            <w:proofErr w:type="spellEnd"/>
            <w:r w:rsidRPr="009B39A6">
              <w:rPr>
                <w:sz w:val="18"/>
              </w:rPr>
              <w:t>. Narayanan</w:t>
            </w:r>
          </w:p>
          <w:p w14:paraId="6866DF8B" w14:textId="6B26DD9C" w:rsidR="00512C3B" w:rsidRPr="00AE6527" w:rsidRDefault="00CC423D" w:rsidP="00CC423D">
            <w:pPr>
              <w:spacing w:before="20" w:after="20"/>
              <w:rPr>
                <w:i/>
                <w:color w:val="262626" w:themeColor="text1" w:themeTint="D9"/>
                <w:sz w:val="20"/>
                <w:szCs w:val="20"/>
              </w:rPr>
            </w:pPr>
            <w:r>
              <w:rPr>
                <w:sz w:val="18"/>
              </w:rPr>
              <w:t>-</w:t>
            </w:r>
            <w:r w:rsidRPr="009B39A6">
              <w:rPr>
                <w:sz w:val="18"/>
              </w:rPr>
              <w:t>Water Resources Engineering: Handbook of Essential Methods and Design</w:t>
            </w:r>
            <w:r>
              <w:rPr>
                <w:sz w:val="18"/>
              </w:rPr>
              <w:t xml:space="preserve"> </w:t>
            </w:r>
            <w:r w:rsidRPr="009B39A6">
              <w:rPr>
                <w:sz w:val="18"/>
              </w:rPr>
              <w:t xml:space="preserve">By </w:t>
            </w:r>
            <w:proofErr w:type="spellStart"/>
            <w:r w:rsidRPr="009B39A6">
              <w:rPr>
                <w:sz w:val="18"/>
              </w:rPr>
              <w:t>Anand</w:t>
            </w:r>
            <w:proofErr w:type="spellEnd"/>
            <w:r w:rsidRPr="009B39A6">
              <w:rPr>
                <w:sz w:val="18"/>
              </w:rPr>
              <w:t xml:space="preserve"> Prakash, ASCE </w:t>
            </w:r>
            <w:proofErr w:type="spellStart"/>
            <w:r w:rsidRPr="009B39A6">
              <w:rPr>
                <w:sz w:val="18"/>
              </w:rPr>
              <w:t>PressISBN</w:t>
            </w:r>
            <w:proofErr w:type="spellEnd"/>
            <w:r w:rsidRPr="009B39A6">
              <w:rPr>
                <w:sz w:val="18"/>
              </w:rPr>
              <w:t xml:space="preserve"> (print): 978-0-7844-0674-8ISBN (PDF): 978-0-7844-7101-2</w:t>
            </w:r>
          </w:p>
        </w:tc>
      </w:tr>
      <w:tr w:rsidR="00512C3B" w:rsidRPr="00FC0A10" w14:paraId="1DAE37BF" w14:textId="77777777" w:rsidTr="00282F3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512C3B" w:rsidRPr="00FC0A10" w:rsidRDefault="00512C3B" w:rsidP="00512C3B">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512C3B" w:rsidRPr="00FC0A10" w:rsidRDefault="00512C3B" w:rsidP="00512C3B">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14:paraId="1EFAFC4F" w14:textId="25EC4E0A" w:rsidR="00512C3B" w:rsidRPr="00FC0A10" w:rsidRDefault="00512C3B" w:rsidP="00512C3B">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12C3B" w:rsidRPr="00FC0A10" w14:paraId="13F969C0" w14:textId="77777777" w:rsidTr="00282F3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512C3B" w:rsidRPr="00FC0A10" w:rsidRDefault="00512C3B" w:rsidP="00512C3B">
            <w:pPr>
              <w:spacing w:before="20" w:after="20"/>
              <w:rPr>
                <w:b/>
                <w:color w:val="1F497D"/>
                <w:sz w:val="20"/>
                <w:szCs w:val="20"/>
              </w:rPr>
            </w:pPr>
          </w:p>
        </w:tc>
        <w:tc>
          <w:tcPr>
            <w:tcW w:w="2145" w:type="dxa"/>
            <w:gridSpan w:val="6"/>
            <w:shd w:val="clear" w:color="auto" w:fill="auto"/>
            <w:vAlign w:val="center"/>
          </w:tcPr>
          <w:p w14:paraId="11AF7E3A" w14:textId="77777777" w:rsidR="00512C3B" w:rsidRPr="00FC0A10" w:rsidRDefault="00512C3B" w:rsidP="00512C3B">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14:paraId="148A2D52" w14:textId="757A98B1" w:rsidR="00512C3B" w:rsidRPr="00FC0A10" w:rsidRDefault="00512C3B" w:rsidP="00512C3B">
            <w:pPr>
              <w:spacing w:before="20" w:after="20"/>
              <w:rPr>
                <w:sz w:val="18"/>
                <w:szCs w:val="18"/>
              </w:rPr>
            </w:pPr>
            <w:r w:rsidRPr="00FC0A10">
              <w:rPr>
                <w:sz w:val="18"/>
                <w:szCs w:val="18"/>
              </w:rPr>
              <w:t>Reasonable accommodations will be made for students with verifiable disabilities.</w:t>
            </w:r>
          </w:p>
        </w:tc>
      </w:tr>
      <w:tr w:rsidR="00512C3B" w:rsidRPr="00FC0A10" w14:paraId="4673D427" w14:textId="77777777" w:rsidTr="00282F3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498907D6" w14:textId="77777777" w:rsidR="00512C3B" w:rsidRPr="00FC0A10" w:rsidRDefault="00512C3B" w:rsidP="00512C3B">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14:paraId="28FE7FA6" w14:textId="7B40ADF1" w:rsidR="00512C3B" w:rsidRPr="00FC0A10" w:rsidRDefault="00512C3B" w:rsidP="00512C3B">
            <w:pPr>
              <w:spacing w:before="20" w:after="20"/>
              <w:rPr>
                <w:sz w:val="18"/>
                <w:szCs w:val="18"/>
              </w:rPr>
            </w:pPr>
            <w:r w:rsidRPr="008836B9">
              <w:rPr>
                <w:sz w:val="18"/>
                <w:szCs w:val="18"/>
              </w:rPr>
              <w:t>The course does not require any special safety precautions.</w:t>
            </w:r>
          </w:p>
        </w:tc>
      </w:tr>
      <w:tr w:rsidR="00512C3B" w:rsidRPr="00FC0A10" w14:paraId="56A0C8A0" w14:textId="77777777" w:rsidTr="00282F3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512C3B" w:rsidRPr="00FC0A10" w:rsidRDefault="00512C3B" w:rsidP="00512C3B">
            <w:pPr>
              <w:spacing w:before="20" w:after="20"/>
              <w:rPr>
                <w:b/>
                <w:color w:val="1F497D"/>
                <w:sz w:val="20"/>
                <w:szCs w:val="20"/>
              </w:rPr>
            </w:pPr>
          </w:p>
        </w:tc>
        <w:tc>
          <w:tcPr>
            <w:tcW w:w="2145" w:type="dxa"/>
            <w:gridSpan w:val="6"/>
            <w:shd w:val="clear" w:color="auto" w:fill="auto"/>
          </w:tcPr>
          <w:p w14:paraId="37AADD0C" w14:textId="77777777" w:rsidR="00512C3B" w:rsidRPr="00FC0A10" w:rsidRDefault="00512C3B" w:rsidP="00512C3B">
            <w:pPr>
              <w:rPr>
                <w:b/>
                <w:color w:val="1F497D"/>
                <w:sz w:val="20"/>
                <w:szCs w:val="20"/>
              </w:rPr>
            </w:pPr>
            <w:r w:rsidRPr="00FC0A10">
              <w:rPr>
                <w:b/>
                <w:color w:val="1F497D"/>
                <w:sz w:val="20"/>
                <w:szCs w:val="20"/>
              </w:rPr>
              <w:t>Flexibility</w:t>
            </w:r>
          </w:p>
        </w:tc>
        <w:tc>
          <w:tcPr>
            <w:tcW w:w="6521" w:type="dxa"/>
            <w:gridSpan w:val="16"/>
            <w:shd w:val="clear" w:color="auto" w:fill="auto"/>
          </w:tcPr>
          <w:p w14:paraId="30EEDCFE" w14:textId="7B5DE943" w:rsidR="00512C3B" w:rsidRPr="00FC0A10" w:rsidRDefault="00512C3B" w:rsidP="00512C3B">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0"/>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1E7C" w14:textId="77777777" w:rsidR="00DA31A2" w:rsidRDefault="00DA31A2" w:rsidP="00AC6DCE">
      <w:r>
        <w:separator/>
      </w:r>
    </w:p>
  </w:endnote>
  <w:endnote w:type="continuationSeparator" w:id="0">
    <w:p w14:paraId="2142FCDB" w14:textId="77777777" w:rsidR="00DA31A2" w:rsidRDefault="00DA31A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2D46" w14:textId="54F16F41" w:rsidR="00A60190" w:rsidRPr="00A0482E" w:rsidRDefault="00A0482E" w:rsidP="00A0482E">
    <w:pPr>
      <w:pStyle w:val="AltBilgi"/>
    </w:pPr>
    <w:r w:rsidRPr="00A0482E">
      <w:t xml:space="preserve">Form No: ÜY-FR-1047 </w:t>
    </w:r>
    <w:proofErr w:type="spellStart"/>
    <w:r w:rsidRPr="00A0482E">
      <w:t>Yayın</w:t>
    </w:r>
    <w:proofErr w:type="spellEnd"/>
    <w:r w:rsidRPr="00A0482E">
      <w:t xml:space="preserve"> </w:t>
    </w:r>
    <w:proofErr w:type="spellStart"/>
    <w:r w:rsidRPr="00A0482E">
      <w:t>Tarihi</w:t>
    </w:r>
    <w:proofErr w:type="spellEnd"/>
    <w:r w:rsidRPr="00A0482E">
      <w:t xml:space="preserve"> 01.04.2021 </w:t>
    </w:r>
    <w:proofErr w:type="spellStart"/>
    <w:r w:rsidRPr="00A0482E">
      <w:t>Değ</w:t>
    </w:r>
    <w:proofErr w:type="spellEnd"/>
    <w:r w:rsidRPr="00A0482E">
      <w:t xml:space="preserve">. No 0 </w:t>
    </w:r>
    <w:proofErr w:type="spellStart"/>
    <w:r w:rsidRPr="00A0482E">
      <w:t>Değ</w:t>
    </w:r>
    <w:proofErr w:type="spellEnd"/>
    <w:r w:rsidRPr="00A0482E">
      <w:t xml:space="preserve">. </w:t>
    </w:r>
    <w:proofErr w:type="spellStart"/>
    <w:r w:rsidRPr="00A0482E">
      <w:t>Tarihi</w:t>
    </w:r>
    <w:proofErr w:type="spellEnd"/>
    <w:r w:rsidRPr="00A0482E">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6E7A" w14:textId="77777777" w:rsidR="00DA31A2" w:rsidRDefault="00DA31A2" w:rsidP="00AC6DCE">
      <w:r>
        <w:separator/>
      </w:r>
    </w:p>
  </w:footnote>
  <w:footnote w:type="continuationSeparator" w:id="0">
    <w:p w14:paraId="47DBAE9F" w14:textId="77777777" w:rsidR="00DA31A2" w:rsidRDefault="00DA31A2"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5E94"/>
    <w:multiLevelType w:val="hybridMultilevel"/>
    <w:tmpl w:val="26783E3A"/>
    <w:lvl w:ilvl="0" w:tplc="8A149844">
      <w:start w:val="1"/>
      <w:numFmt w:val="upperRoman"/>
      <w:lvlText w:val="%1."/>
      <w:lvlJc w:val="left"/>
      <w:pPr>
        <w:ind w:left="206" w:hanging="152"/>
        <w:jc w:val="left"/>
      </w:pPr>
      <w:rPr>
        <w:rFonts w:ascii="Times New Roman" w:eastAsia="Times New Roman" w:hAnsi="Times New Roman" w:cs="Times New Roman" w:hint="default"/>
        <w:w w:val="99"/>
        <w:sz w:val="18"/>
        <w:szCs w:val="18"/>
      </w:rPr>
    </w:lvl>
    <w:lvl w:ilvl="1" w:tplc="0600ACD8">
      <w:numFmt w:val="bullet"/>
      <w:lvlText w:val="•"/>
      <w:lvlJc w:val="left"/>
      <w:pPr>
        <w:ind w:left="995" w:hanging="152"/>
      </w:pPr>
      <w:rPr>
        <w:rFonts w:hint="default"/>
      </w:rPr>
    </w:lvl>
    <w:lvl w:ilvl="2" w:tplc="7E38929A">
      <w:numFmt w:val="bullet"/>
      <w:lvlText w:val="•"/>
      <w:lvlJc w:val="left"/>
      <w:pPr>
        <w:ind w:left="1790" w:hanging="152"/>
      </w:pPr>
      <w:rPr>
        <w:rFonts w:hint="default"/>
      </w:rPr>
    </w:lvl>
    <w:lvl w:ilvl="3" w:tplc="A8D224EC">
      <w:numFmt w:val="bullet"/>
      <w:lvlText w:val="•"/>
      <w:lvlJc w:val="left"/>
      <w:pPr>
        <w:ind w:left="2585" w:hanging="152"/>
      </w:pPr>
      <w:rPr>
        <w:rFonts w:hint="default"/>
      </w:rPr>
    </w:lvl>
    <w:lvl w:ilvl="4" w:tplc="FC4EF54C">
      <w:numFmt w:val="bullet"/>
      <w:lvlText w:val="•"/>
      <w:lvlJc w:val="left"/>
      <w:pPr>
        <w:ind w:left="3380" w:hanging="152"/>
      </w:pPr>
      <w:rPr>
        <w:rFonts w:hint="default"/>
      </w:rPr>
    </w:lvl>
    <w:lvl w:ilvl="5" w:tplc="1DB86E50">
      <w:numFmt w:val="bullet"/>
      <w:lvlText w:val="•"/>
      <w:lvlJc w:val="left"/>
      <w:pPr>
        <w:ind w:left="4175" w:hanging="152"/>
      </w:pPr>
      <w:rPr>
        <w:rFonts w:hint="default"/>
      </w:rPr>
    </w:lvl>
    <w:lvl w:ilvl="6" w:tplc="636EDFC4">
      <w:numFmt w:val="bullet"/>
      <w:lvlText w:val="•"/>
      <w:lvlJc w:val="left"/>
      <w:pPr>
        <w:ind w:left="4970" w:hanging="152"/>
      </w:pPr>
      <w:rPr>
        <w:rFonts w:hint="default"/>
      </w:rPr>
    </w:lvl>
    <w:lvl w:ilvl="7" w:tplc="E7A2E738">
      <w:numFmt w:val="bullet"/>
      <w:lvlText w:val="•"/>
      <w:lvlJc w:val="left"/>
      <w:pPr>
        <w:ind w:left="5765" w:hanging="152"/>
      </w:pPr>
      <w:rPr>
        <w:rFonts w:hint="default"/>
      </w:rPr>
    </w:lvl>
    <w:lvl w:ilvl="8" w:tplc="14C8B9B6">
      <w:numFmt w:val="bullet"/>
      <w:lvlText w:val="•"/>
      <w:lvlJc w:val="left"/>
      <w:pPr>
        <w:ind w:left="6560" w:hanging="152"/>
      </w:pPr>
      <w:rPr>
        <w:rFont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47FB4"/>
    <w:multiLevelType w:val="hybridMultilevel"/>
    <w:tmpl w:val="E348F7D6"/>
    <w:lvl w:ilvl="0" w:tplc="7ED8C568">
      <w:start w:val="1"/>
      <w:numFmt w:val="decimal"/>
      <w:lvlText w:val="%1."/>
      <w:lvlJc w:val="left"/>
      <w:pPr>
        <w:ind w:left="55" w:hanging="185"/>
        <w:jc w:val="left"/>
      </w:pPr>
      <w:rPr>
        <w:rFonts w:ascii="Times New Roman" w:eastAsia="Times New Roman" w:hAnsi="Times New Roman" w:cs="Times New Roman" w:hint="default"/>
        <w:spacing w:val="0"/>
        <w:w w:val="100"/>
        <w:sz w:val="18"/>
        <w:szCs w:val="18"/>
      </w:rPr>
    </w:lvl>
    <w:lvl w:ilvl="1" w:tplc="E0387ABE">
      <w:numFmt w:val="bullet"/>
      <w:lvlText w:val="•"/>
      <w:lvlJc w:val="left"/>
      <w:pPr>
        <w:ind w:left="869" w:hanging="185"/>
      </w:pPr>
      <w:rPr>
        <w:rFonts w:hint="default"/>
      </w:rPr>
    </w:lvl>
    <w:lvl w:ilvl="2" w:tplc="32903DBE">
      <w:numFmt w:val="bullet"/>
      <w:lvlText w:val="•"/>
      <w:lvlJc w:val="left"/>
      <w:pPr>
        <w:ind w:left="1678" w:hanging="185"/>
      </w:pPr>
      <w:rPr>
        <w:rFonts w:hint="default"/>
      </w:rPr>
    </w:lvl>
    <w:lvl w:ilvl="3" w:tplc="2DA8D8A4">
      <w:numFmt w:val="bullet"/>
      <w:lvlText w:val="•"/>
      <w:lvlJc w:val="left"/>
      <w:pPr>
        <w:ind w:left="2487" w:hanging="185"/>
      </w:pPr>
      <w:rPr>
        <w:rFonts w:hint="default"/>
      </w:rPr>
    </w:lvl>
    <w:lvl w:ilvl="4" w:tplc="C9D44E3A">
      <w:numFmt w:val="bullet"/>
      <w:lvlText w:val="•"/>
      <w:lvlJc w:val="left"/>
      <w:pPr>
        <w:ind w:left="3296" w:hanging="185"/>
      </w:pPr>
      <w:rPr>
        <w:rFonts w:hint="default"/>
      </w:rPr>
    </w:lvl>
    <w:lvl w:ilvl="5" w:tplc="71C4FCB6">
      <w:numFmt w:val="bullet"/>
      <w:lvlText w:val="•"/>
      <w:lvlJc w:val="left"/>
      <w:pPr>
        <w:ind w:left="4105" w:hanging="185"/>
      </w:pPr>
      <w:rPr>
        <w:rFonts w:hint="default"/>
      </w:rPr>
    </w:lvl>
    <w:lvl w:ilvl="6" w:tplc="590C83B4">
      <w:numFmt w:val="bullet"/>
      <w:lvlText w:val="•"/>
      <w:lvlJc w:val="left"/>
      <w:pPr>
        <w:ind w:left="4914" w:hanging="185"/>
      </w:pPr>
      <w:rPr>
        <w:rFonts w:hint="default"/>
      </w:rPr>
    </w:lvl>
    <w:lvl w:ilvl="7" w:tplc="1A8A9C18">
      <w:numFmt w:val="bullet"/>
      <w:lvlText w:val="•"/>
      <w:lvlJc w:val="left"/>
      <w:pPr>
        <w:ind w:left="5723" w:hanging="185"/>
      </w:pPr>
      <w:rPr>
        <w:rFonts w:hint="default"/>
      </w:rPr>
    </w:lvl>
    <w:lvl w:ilvl="8" w:tplc="C086799C">
      <w:numFmt w:val="bullet"/>
      <w:lvlText w:val="•"/>
      <w:lvlJc w:val="left"/>
      <w:pPr>
        <w:ind w:left="6532" w:hanging="185"/>
      </w:pPr>
      <w:rPr>
        <w:rFont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7"/>
  </w:num>
  <w:num w:numId="7">
    <w:abstractNumId w:val="8"/>
  </w:num>
  <w:num w:numId="8">
    <w:abstractNumId w:val="9"/>
  </w:num>
  <w:num w:numId="9">
    <w:abstractNumId w:val="16"/>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4734"/>
    <w:rsid w:val="000A17AA"/>
    <w:rsid w:val="000B2737"/>
    <w:rsid w:val="000B48F2"/>
    <w:rsid w:val="000B6D0E"/>
    <w:rsid w:val="000B7DAA"/>
    <w:rsid w:val="000C5DA1"/>
    <w:rsid w:val="000D645D"/>
    <w:rsid w:val="000D7220"/>
    <w:rsid w:val="000E6EC3"/>
    <w:rsid w:val="000E756F"/>
    <w:rsid w:val="000F46BD"/>
    <w:rsid w:val="00100A78"/>
    <w:rsid w:val="001034CF"/>
    <w:rsid w:val="0011491C"/>
    <w:rsid w:val="00121D63"/>
    <w:rsid w:val="00124342"/>
    <w:rsid w:val="00125FC8"/>
    <w:rsid w:val="00130E58"/>
    <w:rsid w:val="001331D5"/>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2F3B"/>
    <w:rsid w:val="00286621"/>
    <w:rsid w:val="00286B08"/>
    <w:rsid w:val="00295D33"/>
    <w:rsid w:val="00296AC4"/>
    <w:rsid w:val="002A7F38"/>
    <w:rsid w:val="002B0CAB"/>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4758C"/>
    <w:rsid w:val="00454731"/>
    <w:rsid w:val="00473719"/>
    <w:rsid w:val="004744A6"/>
    <w:rsid w:val="00483AB1"/>
    <w:rsid w:val="00487DF2"/>
    <w:rsid w:val="0049043A"/>
    <w:rsid w:val="004A5BB0"/>
    <w:rsid w:val="004B0EF7"/>
    <w:rsid w:val="004B62ED"/>
    <w:rsid w:val="004B7E99"/>
    <w:rsid w:val="004C1984"/>
    <w:rsid w:val="004C272D"/>
    <w:rsid w:val="004C6971"/>
    <w:rsid w:val="004D24A0"/>
    <w:rsid w:val="004E566F"/>
    <w:rsid w:val="004F5BBD"/>
    <w:rsid w:val="004F67F3"/>
    <w:rsid w:val="005003BB"/>
    <w:rsid w:val="00503CD5"/>
    <w:rsid w:val="00506BB6"/>
    <w:rsid w:val="00512C3B"/>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0367"/>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325B"/>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4951"/>
    <w:rsid w:val="0088144F"/>
    <w:rsid w:val="00891D43"/>
    <w:rsid w:val="00897010"/>
    <w:rsid w:val="008A2F92"/>
    <w:rsid w:val="008B0F82"/>
    <w:rsid w:val="008B4B38"/>
    <w:rsid w:val="008C1BDE"/>
    <w:rsid w:val="008C1F4F"/>
    <w:rsid w:val="008C4005"/>
    <w:rsid w:val="008C57C6"/>
    <w:rsid w:val="008C77F4"/>
    <w:rsid w:val="008E1A61"/>
    <w:rsid w:val="008E4105"/>
    <w:rsid w:val="008F6FE8"/>
    <w:rsid w:val="00904238"/>
    <w:rsid w:val="0090620F"/>
    <w:rsid w:val="00917E2D"/>
    <w:rsid w:val="00920D71"/>
    <w:rsid w:val="00921622"/>
    <w:rsid w:val="00927BA9"/>
    <w:rsid w:val="00933D75"/>
    <w:rsid w:val="009374D0"/>
    <w:rsid w:val="0094254B"/>
    <w:rsid w:val="00942767"/>
    <w:rsid w:val="009431E8"/>
    <w:rsid w:val="00952E1F"/>
    <w:rsid w:val="0095334C"/>
    <w:rsid w:val="00953EE9"/>
    <w:rsid w:val="009562D8"/>
    <w:rsid w:val="00956B8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82E"/>
    <w:rsid w:val="00A04CA2"/>
    <w:rsid w:val="00A07D9D"/>
    <w:rsid w:val="00A21EDD"/>
    <w:rsid w:val="00A4403D"/>
    <w:rsid w:val="00A44C97"/>
    <w:rsid w:val="00A5082F"/>
    <w:rsid w:val="00A527F5"/>
    <w:rsid w:val="00A53258"/>
    <w:rsid w:val="00A60190"/>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5068"/>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0F62"/>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C423D"/>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31A2"/>
    <w:rsid w:val="00DA5560"/>
    <w:rsid w:val="00DB01F0"/>
    <w:rsid w:val="00DB294F"/>
    <w:rsid w:val="00DC320F"/>
    <w:rsid w:val="00DE7F14"/>
    <w:rsid w:val="00DF049E"/>
    <w:rsid w:val="00DF0673"/>
    <w:rsid w:val="00DF1B61"/>
    <w:rsid w:val="00E065A8"/>
    <w:rsid w:val="00E1489B"/>
    <w:rsid w:val="00E1792A"/>
    <w:rsid w:val="00E27E29"/>
    <w:rsid w:val="00E32A19"/>
    <w:rsid w:val="00E36D2A"/>
    <w:rsid w:val="00E37C82"/>
    <w:rsid w:val="00E47452"/>
    <w:rsid w:val="00E479DA"/>
    <w:rsid w:val="00E62E35"/>
    <w:rsid w:val="00E6387C"/>
    <w:rsid w:val="00E7196A"/>
    <w:rsid w:val="00E7576C"/>
    <w:rsid w:val="00E77497"/>
    <w:rsid w:val="00E83DE2"/>
    <w:rsid w:val="00E87825"/>
    <w:rsid w:val="00E9365F"/>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441F"/>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1331D5"/>
    <w:pPr>
      <w:widowControl w:val="0"/>
    </w:pPr>
    <w:rPr>
      <w:sz w:val="22"/>
      <w:szCs w:val="22"/>
    </w:rPr>
  </w:style>
  <w:style w:type="character" w:customStyle="1" w:styleId="ms-font-s">
    <w:name w:val="ms-font-s"/>
    <w:basedOn w:val="VarsaylanParagrafYazTipi"/>
    <w:rsid w:val="00512C3B"/>
  </w:style>
  <w:style w:type="paragraph" w:styleId="HTMLncedenBiimlendirilmi">
    <w:name w:val="HTML Preformatted"/>
    <w:basedOn w:val="Normal"/>
    <w:link w:val="HTMLncedenBiimlendirilmiChar"/>
    <w:uiPriority w:val="99"/>
    <w:semiHidden/>
    <w:unhideWhenUsed/>
    <w:rsid w:val="00A60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A601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31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3654810">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0449658">
      <w:bodyDiv w:val="1"/>
      <w:marLeft w:val="0"/>
      <w:marRight w:val="0"/>
      <w:marTop w:val="0"/>
      <w:marBottom w:val="0"/>
      <w:divBdr>
        <w:top w:val="none" w:sz="0" w:space="0" w:color="auto"/>
        <w:left w:val="none" w:sz="0" w:space="0" w:color="auto"/>
        <w:bottom w:val="none" w:sz="0" w:space="0" w:color="auto"/>
        <w:right w:val="none" w:sz="0" w:space="0" w:color="auto"/>
      </w:divBdr>
    </w:div>
    <w:div w:id="201032612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812E-BE0C-47B9-B10A-9506D589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1175</Words>
  <Characters>6703</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6</cp:revision>
  <cp:lastPrinted>2016-05-25T10:33:00Z</cp:lastPrinted>
  <dcterms:created xsi:type="dcterms:W3CDTF">2018-12-20T15:56:00Z</dcterms:created>
  <dcterms:modified xsi:type="dcterms:W3CDTF">2021-04-07T13:04:00Z</dcterms:modified>
</cp:coreProperties>
</file>