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63"/>
        <w:gridCol w:w="21"/>
        <w:gridCol w:w="600"/>
        <w:gridCol w:w="573"/>
        <w:gridCol w:w="407"/>
        <w:gridCol w:w="507"/>
        <w:gridCol w:w="12"/>
        <w:gridCol w:w="198"/>
        <w:gridCol w:w="107"/>
        <w:gridCol w:w="605"/>
        <w:gridCol w:w="19"/>
        <w:gridCol w:w="6"/>
        <w:gridCol w:w="17"/>
        <w:gridCol w:w="125"/>
        <w:gridCol w:w="123"/>
        <w:gridCol w:w="391"/>
        <w:gridCol w:w="246"/>
        <w:gridCol w:w="370"/>
        <w:gridCol w:w="616"/>
        <w:gridCol w:w="318"/>
        <w:gridCol w:w="598"/>
        <w:gridCol w:w="672"/>
      </w:tblGrid>
      <w:tr w:rsidR="00154EA4" w:rsidRPr="005A29FF" w:rsidTr="00154EA4">
        <w:tc>
          <w:tcPr>
            <w:tcW w:w="1641" w:type="dxa"/>
            <w:shd w:val="clear" w:color="auto" w:fill="auto"/>
          </w:tcPr>
          <w:p w:rsidR="00154EA4" w:rsidRPr="0040357B" w:rsidRDefault="00FE6A93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5871D19B" wp14:editId="218317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6C6EDF">
        <w:tc>
          <w:tcPr>
            <w:tcW w:w="10750" w:type="dxa"/>
            <w:gridSpan w:val="28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Açan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Fakülte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2E7688" w:rsidRDefault="005B798E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Meslek Yüksekokulu</w:t>
            </w: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2E7688" w:rsidRDefault="005B798E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Otel Lokanta ve İkram Hizmetleri</w:t>
            </w:r>
          </w:p>
        </w:tc>
      </w:tr>
      <w:tr w:rsidR="00154EA4" w:rsidRPr="0040357B" w:rsidTr="00154EA4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5B798E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Aşçılık Programı</w:t>
            </w:r>
          </w:p>
        </w:tc>
        <w:tc>
          <w:tcPr>
            <w:tcW w:w="4106" w:type="dxa"/>
            <w:gridSpan w:val="13"/>
            <w:shd w:val="clear" w:color="auto" w:fill="auto"/>
          </w:tcPr>
          <w:p w:rsidR="00154EA4" w:rsidRPr="005A29FF" w:rsidRDefault="005B798E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Seçmeli</w:t>
            </w:r>
          </w:p>
        </w:tc>
      </w:tr>
      <w:tr w:rsidR="00154EA4" w:rsidRPr="0040357B" w:rsidTr="00154EA4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154EA4" w:rsidRPr="005A29FF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154EA4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154EA4" w:rsidRPr="005A29FF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B649C2" w:rsidRDefault="005B798E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213</w:t>
            </w: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B31F2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</w:t>
            </w:r>
            <w:r w:rsidR="005B798E">
              <w:rPr>
                <w:i/>
                <w:color w:val="262626"/>
                <w:sz w:val="20"/>
                <w:szCs w:val="20"/>
              </w:rPr>
              <w:t>emek Tarihi</w:t>
            </w: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5B798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Türkçe </w:t>
            </w: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5B798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Ön </w:t>
            </w:r>
            <w:r w:rsidR="00B31F2B">
              <w:rPr>
                <w:i/>
                <w:color w:val="262626"/>
                <w:sz w:val="20"/>
                <w:szCs w:val="20"/>
              </w:rPr>
              <w:t>Lisans</w:t>
            </w: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020EB0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8" w:type="dxa"/>
            <w:gridSpan w:val="6"/>
            <w:shd w:val="clear" w:color="auto" w:fill="auto"/>
          </w:tcPr>
          <w:p w:rsidR="00154EA4" w:rsidRPr="00B649C2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5B798E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01" w:type="dxa"/>
            <w:gridSpan w:val="4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B31F2B"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10"/>
            <w:shd w:val="clear" w:color="auto" w:fill="auto"/>
          </w:tcPr>
          <w:p w:rsidR="00154EA4" w:rsidRPr="00B649C2" w:rsidRDefault="00154EA4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  <w:r w:rsidR="00B31F2B">
              <w:rPr>
                <w:b/>
                <w:color w:val="1F497D"/>
                <w:sz w:val="20"/>
                <w:szCs w:val="20"/>
              </w:rPr>
              <w:t xml:space="preserve"> 0  </w:t>
            </w:r>
          </w:p>
        </w:tc>
        <w:tc>
          <w:tcPr>
            <w:tcW w:w="3211" w:type="dxa"/>
            <w:gridSpan w:val="7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  <w:r w:rsidR="00B31F2B">
              <w:rPr>
                <w:b/>
                <w:color w:val="1F497D"/>
                <w:sz w:val="20"/>
                <w:szCs w:val="20"/>
              </w:rPr>
              <w:t>0</w:t>
            </w: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Kredisi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B649C2" w:rsidRDefault="005B798E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31F2B" w:rsidRPr="005A29FF" w:rsidRDefault="00B31F2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40357B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40357B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31F2B" w:rsidRDefault="00B31F2B" w:rsidP="00B3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Yiyecekle</w:t>
            </w:r>
            <w:r w:rsidR="005B798E">
              <w:rPr>
                <w:sz w:val="20"/>
                <w:szCs w:val="20"/>
              </w:rPr>
              <w:t>rin ve yemek kültürlerinin geliş</w:t>
            </w:r>
            <w:r>
              <w:rPr>
                <w:sz w:val="20"/>
                <w:szCs w:val="20"/>
              </w:rPr>
              <w:t xml:space="preserve">imini tarihsel süreç içinde prehistorik dönemden </w:t>
            </w:r>
            <w:r w:rsidR="005B798E">
              <w:rPr>
                <w:sz w:val="20"/>
                <w:szCs w:val="20"/>
              </w:rPr>
              <w:t>ortaçağ dönemine kadar öğrenmek.</w:t>
            </w:r>
          </w:p>
          <w:p w:rsidR="00154EA4" w:rsidRPr="005A29FF" w:rsidRDefault="00154EA4" w:rsidP="00026F6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B31F2B" w:rsidRDefault="00B31F2B" w:rsidP="00B3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öncesi çağlardan Orta Çağ dönemine kadar dünyada yiyecek üretimi ve tüketiminin ekonomik, sosyal, politik ve kü</w:t>
            </w:r>
            <w:r w:rsidR="005B798E">
              <w:rPr>
                <w:sz w:val="20"/>
                <w:szCs w:val="20"/>
              </w:rPr>
              <w:t>ltürel açılardan tarihsel geliş</w:t>
            </w:r>
            <w:r>
              <w:rPr>
                <w:sz w:val="20"/>
                <w:szCs w:val="20"/>
              </w:rPr>
              <w:t xml:space="preserve">im süreci içinde incelenmesi </w:t>
            </w:r>
          </w:p>
          <w:p w:rsidR="00154EA4" w:rsidRPr="005A29FF" w:rsidRDefault="00154EA4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31F2B" w:rsidRDefault="00B31F2B" w:rsidP="00B3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Yemek Tarihi ve tarihçiliğini kavrar </w:t>
            </w:r>
          </w:p>
          <w:p w:rsidR="00154EA4" w:rsidRPr="00E67FDF" w:rsidRDefault="00154EA4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31F2B" w:rsidRDefault="00B31F2B" w:rsidP="00B3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Beslenme eyleminin sadece biyolojik bir gereklilik değil kültürel anlamlar içerdiğini anlar </w:t>
            </w:r>
          </w:p>
          <w:p w:rsidR="00154EA4" w:rsidRPr="00B649C2" w:rsidRDefault="00154EA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B31F2B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31F2B" w:rsidRDefault="00B31F2B" w:rsidP="00B3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İnsanoğlunun yiyecek bulma ve üretme süreci içinde kat ettiği aşamaları tarih öncesi çağlardan ilk medeniyetlerin ortaya çıkış süreci içinde irdeler </w:t>
            </w:r>
          </w:p>
          <w:p w:rsidR="00154EA4" w:rsidRPr="00B649C2" w:rsidRDefault="00154EA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31F2B" w:rsidRDefault="00B31F2B" w:rsidP="00B3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Antik dünyada Ortadoğu (Antik Mısır- Sümer- Hitit), Akdeniz’de ( Antik Yunan ve Roma) ve Uzak Doğu’da Hint ve Çin) ortaya çıkan yemek kültürlerini inceler </w:t>
            </w:r>
          </w:p>
          <w:p w:rsidR="00154EA4" w:rsidRPr="002A3FF2" w:rsidRDefault="00154EA4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31F2B" w:rsidRDefault="00B31F2B" w:rsidP="00B3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Ortaçağ dünyasında İslam, Bizans ve Orta Asya Türk kültürlerinde oluşan yemek alışkanlıklarını karşılaştırmalı olarak çalışır </w:t>
            </w:r>
          </w:p>
          <w:p w:rsidR="00154EA4" w:rsidRPr="002A3FF2" w:rsidRDefault="00154EA4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B31F2B" w:rsidRDefault="00B31F2B" w:rsidP="00B3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Buğday, pirinç, mısır gibi temel tahılların, sebze, meyve, baharat ve içeceklerin tarihini ve yayılma sürecini öğrenir. </w:t>
            </w:r>
          </w:p>
          <w:p w:rsidR="00154EA4" w:rsidRPr="00B649C2" w:rsidRDefault="00154EA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154EA4" w:rsidRPr="0040357B" w:rsidTr="00154EA4">
        <w:tc>
          <w:tcPr>
            <w:tcW w:w="10078" w:type="dxa"/>
            <w:gridSpan w:val="27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(Fakülte Kurulu Onayı)</w:t>
            </w:r>
          </w:p>
        </w:tc>
        <w:tc>
          <w:tcPr>
            <w:tcW w:w="672" w:type="dxa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lastRenderedPageBreak/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2" w:type="dxa"/>
            <w:gridSpan w:val="5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54EA4" w:rsidRPr="0040357B" w:rsidTr="00154EA4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E61C44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154EA4"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154EA4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="00154EA4"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 w:rsidR="00154EA4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154EA4"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="00154EA4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154EA4" w:rsidRPr="00E55E1F" w:rsidRDefault="00AD54E2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154EA4" w:rsidRPr="00E55E1F" w:rsidRDefault="00154EA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E55E1F" w:rsidRDefault="00154EA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4EA4" w:rsidRPr="00E55E1F" w:rsidRDefault="00AD54E2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154EA4" w:rsidRPr="00E55E1F" w:rsidRDefault="00154EA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E55E1F" w:rsidRDefault="00AD54E2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AD54E2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B649C2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AD54E2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40357B" w:rsidRDefault="00AD54E2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k yönetimi, girişimcilik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AD54E2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AD54E2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2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AD54E2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2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AD54E2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 w:val="restart"/>
            <w:shd w:val="clear" w:color="auto" w:fill="auto"/>
          </w:tcPr>
          <w:p w:rsidR="00154EA4" w:rsidRDefault="00154EA4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40357B" w:rsidRDefault="00154EA4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154EA4">
        <w:trPr>
          <w:trHeight w:val="346"/>
        </w:trPr>
        <w:tc>
          <w:tcPr>
            <w:tcW w:w="10078" w:type="dxa"/>
            <w:gridSpan w:val="27"/>
            <w:shd w:val="clear" w:color="auto" w:fill="BFBFBF"/>
          </w:tcPr>
          <w:p w:rsidR="00154EA4" w:rsidRPr="00B751A8" w:rsidRDefault="00154EA4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(Bölüm Kurulunda Görüşülür)</w:t>
            </w:r>
          </w:p>
        </w:tc>
        <w:tc>
          <w:tcPr>
            <w:tcW w:w="672" w:type="dxa"/>
            <w:shd w:val="clear" w:color="auto" w:fill="BFBFBF"/>
          </w:tcPr>
          <w:p w:rsidR="00154EA4" w:rsidRDefault="00154EA4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25BD" w:rsidRPr="0040357B" w:rsidTr="00154EA4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95" w:type="dxa"/>
            <w:shd w:val="clear" w:color="auto" w:fill="auto"/>
          </w:tcPr>
          <w:p w:rsidR="00154EA4" w:rsidRPr="0040357B" w:rsidRDefault="00154EA4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54EA4" w:rsidRPr="0040357B" w:rsidRDefault="00154EA4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154EA4" w:rsidRPr="0040357B" w:rsidRDefault="00154EA4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154EA4" w:rsidRPr="0040357B" w:rsidRDefault="00C0533E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C525BD" w:rsidRPr="0040357B" w:rsidTr="00154EA4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154EA4" w:rsidRPr="00F25E28" w:rsidRDefault="00154EA4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4EA4" w:rsidRPr="0040357B" w:rsidRDefault="00154EA4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54EA4" w:rsidRPr="005A29FF" w:rsidRDefault="00AD54E2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B6775" w:rsidRPr="00A66B05" w:rsidRDefault="005B6775" w:rsidP="005B677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A66B05">
              <w:rPr>
                <w:color w:val="000000" w:themeColor="text1"/>
                <w:sz w:val="20"/>
                <w:szCs w:val="20"/>
              </w:rPr>
              <w:t xml:space="preserve">Yemek Tarihi ve tarihçiliği nedir? Yemek tarihi çalışmaları gastronomi ve mutfak sanatlarına nasıl açılımlar getirir. </w:t>
            </w:r>
          </w:p>
          <w:p w:rsidR="00154EA4" w:rsidRPr="00A66B05" w:rsidRDefault="00154EA4" w:rsidP="0040357B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:rsidR="00154EA4" w:rsidRPr="00C0533E" w:rsidRDefault="00C0533E" w:rsidP="00DB01F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 xml:space="preserve">D1,D2 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154EA4" w:rsidRPr="00C0533E" w:rsidRDefault="00154EA4" w:rsidP="00DB01F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154EA4" w:rsidRPr="00C0533E" w:rsidRDefault="00154EA4" w:rsidP="00DB01F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54EA4" w:rsidRPr="00C0533E" w:rsidRDefault="00154EA4" w:rsidP="00DB01F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154EA4" w:rsidRPr="00C0533E" w:rsidRDefault="00154EA4" w:rsidP="00DB01F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C0533E" w:rsidRDefault="00C0533E" w:rsidP="00DB01F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D4</w:t>
            </w:r>
          </w:p>
        </w:tc>
      </w:tr>
      <w:tr w:rsidR="00C525BD" w:rsidRPr="0040357B" w:rsidTr="00154EA4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54EA4" w:rsidRPr="005A29FF" w:rsidRDefault="00AD54E2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154EA4" w:rsidRPr="00A66B05" w:rsidRDefault="005B6775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  <w:r w:rsidRPr="00A66B05">
              <w:rPr>
                <w:color w:val="000000" w:themeColor="text1"/>
                <w:sz w:val="20"/>
                <w:szCs w:val="20"/>
              </w:rPr>
              <w:t>Tarih öncesi çağda yiyecek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154EA4" w:rsidRPr="00C0533E" w:rsidRDefault="00154EA4" w:rsidP="001A3CF8">
            <w:pPr>
              <w:pStyle w:val="ListeParagraf"/>
              <w:spacing w:before="20" w:after="20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auto"/>
          </w:tcPr>
          <w:p w:rsidR="00154EA4" w:rsidRPr="00C0533E" w:rsidRDefault="00C0533E" w:rsidP="001A3CF8">
            <w:pPr>
              <w:pStyle w:val="ListeParagraf"/>
              <w:spacing w:before="20" w:after="20"/>
              <w:ind w:left="357"/>
              <w:rPr>
                <w:color w:val="000000" w:themeColor="text1"/>
                <w:sz w:val="20"/>
                <w:szCs w:val="20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 xml:space="preserve">D1, D2 </w:t>
            </w:r>
          </w:p>
        </w:tc>
        <w:tc>
          <w:tcPr>
            <w:tcW w:w="927" w:type="dxa"/>
            <w:gridSpan w:val="7"/>
            <w:shd w:val="clear" w:color="auto" w:fill="auto"/>
          </w:tcPr>
          <w:p w:rsidR="00154EA4" w:rsidRPr="00C0533E" w:rsidRDefault="00C0533E" w:rsidP="001A3CF8">
            <w:pPr>
              <w:pStyle w:val="ListeParagraf"/>
              <w:spacing w:before="20" w:after="20"/>
              <w:ind w:left="357"/>
              <w:rPr>
                <w:color w:val="000000" w:themeColor="text1"/>
                <w:sz w:val="20"/>
                <w:szCs w:val="20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D1, D2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154EA4" w:rsidRPr="00C0533E" w:rsidRDefault="00154EA4" w:rsidP="001A3CF8">
            <w:pPr>
              <w:pStyle w:val="ListeParagraf"/>
              <w:spacing w:before="20" w:after="20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154EA4" w:rsidRPr="00C0533E" w:rsidRDefault="00154EA4" w:rsidP="001A3CF8">
            <w:pPr>
              <w:pStyle w:val="ListeParagraf"/>
              <w:spacing w:before="20" w:after="20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</w:tcPr>
          <w:p w:rsidR="00154EA4" w:rsidRPr="00C0533E" w:rsidRDefault="00C0533E" w:rsidP="00C0533E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54EA4" w:rsidRPr="005A29FF" w:rsidRDefault="00AD54E2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154EA4" w:rsidRPr="00A66B05" w:rsidRDefault="00C0533E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  <w:r w:rsidRPr="00A66B05">
              <w:rPr>
                <w:color w:val="000000" w:themeColor="text1"/>
                <w:sz w:val="20"/>
                <w:szCs w:val="20"/>
              </w:rPr>
              <w:t>Neolitik devrim, tarımın başlangıcı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D1, D2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54EA4" w:rsidRPr="00B649C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154EA4" w:rsidRPr="00A66B05" w:rsidRDefault="00C0533E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>Yakın Doğu’da ilk medeniyetler : Sümer ve Mısır’ da Yemek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D1, D2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54EA4" w:rsidRPr="00B649C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154EA4" w:rsidRPr="00A66B05" w:rsidRDefault="00C0533E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 xml:space="preserve">Yakın Doğu’da  ilk medeniyetler : Yahudi Mutfağı &amp; Hittitler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D1, D2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D1, D2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54EA4" w:rsidRPr="00B649C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154EA4" w:rsidRPr="00A66B05" w:rsidRDefault="00C0533E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>Erken Hint &amp; Çin Yemekleri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54EA4" w:rsidRPr="00B649C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154EA4" w:rsidRPr="00A66B05" w:rsidRDefault="00C0533E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>Ara Sınav (1.)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C0533E" w:rsidRDefault="00154EA4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154EA4" w:rsidRPr="00C0533E" w:rsidRDefault="00C0533E" w:rsidP="004B7E99">
            <w:pPr>
              <w:tabs>
                <w:tab w:val="left" w:pos="4395"/>
              </w:tabs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C0533E">
              <w:rPr>
                <w:color w:val="000000" w:themeColor="text1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AD54E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AD54E2" w:rsidRPr="00A66B05" w:rsidRDefault="00A66B05" w:rsidP="00A66B05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>Klasik Yunan mutfağı Buğday, pirinç ve mısır tarihi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AD54E2" w:rsidRPr="0040357B" w:rsidRDefault="00C0533E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AD54E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AD54E2" w:rsidRPr="00A66B05" w:rsidRDefault="00A66B05" w:rsidP="00A66B05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>Romam İparatorluk mutfağı Şarap, zeytin, kahve, çay ve çikolata tarihi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AD54E2" w:rsidRPr="0040357B" w:rsidRDefault="00EA013C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D1, D2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AD54E2" w:rsidRPr="0040357B" w:rsidRDefault="00C0533E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AD54E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AD54E2" w:rsidRPr="00A66B05" w:rsidRDefault="00A66B05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>Orta Asya'da Türk Mutfağı ve Anadolu Selçuklu Mutfağı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AD54E2" w:rsidRPr="0040357B" w:rsidRDefault="00C0533E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AD54E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AD54E2" w:rsidRPr="00A66B05" w:rsidRDefault="00A66B05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>Ara Sınav (2)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AD54E2" w:rsidRPr="0040357B" w:rsidRDefault="00C0533E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AD54E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AD54E2" w:rsidRPr="00A66B05" w:rsidRDefault="00A66B05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rStyle w:val="shorttext"/>
                <w:color w:val="000000" w:themeColor="text1"/>
                <w:sz w:val="20"/>
                <w:szCs w:val="20"/>
                <w:lang w:val="tr-TR"/>
              </w:rPr>
              <w:t>Ortaçağ Arap Mutfağı Baharatlar Tarihi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AD54E2" w:rsidRPr="0040357B" w:rsidRDefault="00C0533E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D54E2" w:rsidRPr="0040357B" w:rsidRDefault="00AD54E2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AD54E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AD54E2" w:rsidRPr="00A66B05" w:rsidRDefault="00A66B05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>Bizans Mutfağı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AD54E2" w:rsidRPr="0040357B" w:rsidRDefault="00AD54E2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D54E2" w:rsidRPr="0040357B" w:rsidRDefault="00EA013C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D1, D2</w:t>
            </w:r>
          </w:p>
        </w:tc>
        <w:tc>
          <w:tcPr>
            <w:tcW w:w="672" w:type="dxa"/>
          </w:tcPr>
          <w:p w:rsidR="00AD54E2" w:rsidRPr="0040357B" w:rsidRDefault="00C0533E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D4</w:t>
            </w:r>
          </w:p>
        </w:tc>
      </w:tr>
      <w:tr w:rsidR="00C525BD" w:rsidRPr="0040357B" w:rsidTr="00154EA4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 w:rsidR="00AD54E2">
              <w:rPr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54EA4" w:rsidRPr="00B649C2" w:rsidRDefault="00AD54E2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154EA4" w:rsidRPr="00A66B05" w:rsidRDefault="00A66B05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A66B05">
              <w:rPr>
                <w:color w:val="000000" w:themeColor="text1"/>
                <w:sz w:val="20"/>
                <w:szCs w:val="20"/>
                <w:lang w:val="tr-TR"/>
              </w:rPr>
              <w:t>Ortaçağ Avrupa Mutfağı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154EA4" w:rsidRPr="0040357B" w:rsidRDefault="00154EA4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154EA4" w:rsidRPr="0040357B" w:rsidRDefault="00154EA4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54EA4" w:rsidRPr="0040357B" w:rsidRDefault="00EA013C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D1, D2</w:t>
            </w:r>
          </w:p>
        </w:tc>
        <w:tc>
          <w:tcPr>
            <w:tcW w:w="672" w:type="dxa"/>
          </w:tcPr>
          <w:p w:rsidR="00154EA4" w:rsidRPr="0040357B" w:rsidRDefault="00C0533E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</w:rPr>
              <w:t>D4</w:t>
            </w:r>
          </w:p>
        </w:tc>
      </w:tr>
      <w:tr w:rsidR="00154EA4" w:rsidRPr="0040357B" w:rsidTr="00154EA4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154EA4" w:rsidRPr="00AF1137" w:rsidRDefault="00154EA4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154EA4" w:rsidRDefault="00154EA4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154EA4" w:rsidRPr="00ED1457" w:rsidRDefault="00154EA4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154EA4" w:rsidRPr="00ED1457" w:rsidRDefault="00154EA4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54EA4" w:rsidRPr="00ED1457" w:rsidRDefault="00154EA4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154EA4" w:rsidRPr="00FD215A" w:rsidRDefault="00154EA4" w:rsidP="00FD215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154EA4" w:rsidRPr="00F23B27" w:rsidRDefault="00154EA4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154EA4" w:rsidRPr="0040357B" w:rsidTr="00E16E87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154EA4" w:rsidRDefault="00154EA4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4EA4" w:rsidRPr="00ED1457" w:rsidRDefault="00154EA4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154EA4" w:rsidRPr="00ED1457" w:rsidRDefault="00154EA4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54EA4" w:rsidRPr="005A29FF" w:rsidRDefault="00C525BD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60% (her biri 30%)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154EA4" w:rsidRPr="005A29FF" w:rsidRDefault="00C525BD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 Ara sınav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154EA4" w:rsidRPr="005A29FF" w:rsidRDefault="00154EA4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3F056B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25BD" w:rsidRPr="005A29FF" w:rsidRDefault="00C525BD" w:rsidP="00C525B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C525BD" w:rsidRPr="0040357B" w:rsidTr="00492EB9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C525BD" w:rsidRPr="0040357B" w:rsidTr="00744FD8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25BD" w:rsidRDefault="00C525BD" w:rsidP="00E61C4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C525BD" w:rsidRPr="0040357B" w:rsidTr="00336D1B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C525BD" w:rsidRPr="0040357B" w:rsidTr="00B43415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C525BD" w:rsidRPr="0040357B" w:rsidTr="001279AA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C525BD" w:rsidRPr="0040357B" w:rsidTr="00FB273C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C525BD" w:rsidRPr="0040357B" w:rsidTr="00DB74BB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C525BD" w:rsidRPr="0040357B" w:rsidTr="00B05C51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0" w:type="dxa"/>
            <w:gridSpan w:val="20"/>
            <w:shd w:val="clear" w:color="auto" w:fill="auto"/>
          </w:tcPr>
          <w:p w:rsidR="00C525BD" w:rsidRPr="00ED1457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C525BD" w:rsidRPr="0040357B" w:rsidTr="00F0253C">
        <w:trPr>
          <w:trHeight w:val="407"/>
        </w:trPr>
        <w:tc>
          <w:tcPr>
            <w:tcW w:w="1641" w:type="dxa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C525BD" w:rsidRPr="00ED1457" w:rsidRDefault="00AA53A6" w:rsidP="00C525BD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r w:rsidRPr="00BB2F4B">
              <w:rPr>
                <w:sz w:val="20"/>
                <w:szCs w:val="20"/>
              </w:rPr>
              <w:t>Dersdeki tartışmalarla (öğrencinin argüman yaratabilme  ve bunu kanıtlarla destekleme yetisi), sınavlar, öğrenci sunumları, dönem ödevi</w:t>
            </w:r>
          </w:p>
        </w:tc>
      </w:tr>
      <w:tr w:rsidR="00C525BD" w:rsidRPr="0040357B" w:rsidTr="000261A7">
        <w:trPr>
          <w:trHeight w:val="407"/>
        </w:trPr>
        <w:tc>
          <w:tcPr>
            <w:tcW w:w="1641" w:type="dxa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109" w:type="dxa"/>
            <w:gridSpan w:val="27"/>
            <w:shd w:val="clear" w:color="auto" w:fill="auto"/>
          </w:tcPr>
          <w:tbl>
            <w:tblPr>
              <w:tblStyle w:val="TabloKlavuzu"/>
              <w:tblW w:w="7560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A53A6" w:rsidRPr="00BC7B0C" w:rsidTr="002B3C46">
              <w:tc>
                <w:tcPr>
                  <w:tcW w:w="720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Toplam Puan</w:t>
                  </w:r>
                </w:p>
              </w:tc>
              <w:tc>
                <w:tcPr>
                  <w:tcW w:w="471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AA53A6" w:rsidRPr="00BC7B0C" w:rsidTr="002B3C46">
              <w:tc>
                <w:tcPr>
                  <w:tcW w:w="720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Harf Notu</w:t>
                  </w:r>
                </w:p>
              </w:tc>
              <w:tc>
                <w:tcPr>
                  <w:tcW w:w="471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AA53A6" w:rsidRPr="00BC7B0C" w:rsidTr="002B3C46">
              <w:tc>
                <w:tcPr>
                  <w:tcW w:w="720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Değer</w:t>
                  </w:r>
                </w:p>
              </w:tc>
              <w:tc>
                <w:tcPr>
                  <w:tcW w:w="471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:rsidR="00AA53A6" w:rsidRPr="00BC7B0C" w:rsidRDefault="00AA53A6" w:rsidP="00AA53A6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:rsidR="00C525BD" w:rsidRDefault="00C525BD" w:rsidP="00C525BD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525BD" w:rsidRPr="0040357B" w:rsidTr="00A849F9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C525BD" w:rsidRPr="0040357B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D47D24" w:rsidRDefault="00C525BD" w:rsidP="00C525BD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C525BD" w:rsidRPr="0040357B" w:rsidTr="00840D1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C525BD" w:rsidRPr="0040357B" w:rsidTr="00D25B2C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1D4508" w:rsidRDefault="00F21640" w:rsidP="00C525B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notları, slayt vb. hazırlanması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F21640" w:rsidP="00C525B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C525BD" w:rsidRPr="0040357B" w:rsidTr="00154EA4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1D4508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:rsidR="00C525BD" w:rsidRPr="005A29FF" w:rsidRDefault="00C525BD" w:rsidP="00E61C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672" w:type="dxa"/>
          </w:tcPr>
          <w:p w:rsidR="00C525BD" w:rsidRPr="005A29FF" w:rsidRDefault="00C525BD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877DF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1D4508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E82CA8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1D4508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A8055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1D4508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3F1456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1D4508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1D4508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6C447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C525BD" w:rsidRPr="0040357B" w:rsidTr="00FD002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8A4550" w:rsidRDefault="00F21640" w:rsidP="00C525B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8A4550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5B798E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5x3</w:t>
            </w:r>
            <w:r w:rsidR="00F21640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15</w:t>
            </w:r>
          </w:p>
        </w:tc>
      </w:tr>
      <w:tr w:rsidR="00C525BD" w:rsidRPr="0040357B" w:rsidTr="00070AA7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8A4550" w:rsidRDefault="00F21640" w:rsidP="00C525B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8A4550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7A45BE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8A4550" w:rsidRDefault="00F21640" w:rsidP="00C525B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8A4550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AE467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8A4550" w:rsidRDefault="00F21640" w:rsidP="00C525B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8A4550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5B798E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12x1</w:t>
            </w:r>
            <w:r w:rsidR="00F21640">
              <w:rPr>
                <w:sz w:val="18"/>
                <w:szCs w:val="18"/>
              </w:rPr>
              <w:t>=1</w:t>
            </w:r>
            <w:r>
              <w:rPr>
                <w:sz w:val="18"/>
                <w:szCs w:val="18"/>
              </w:rPr>
              <w:t>2</w:t>
            </w:r>
          </w:p>
        </w:tc>
      </w:tr>
      <w:tr w:rsidR="00C525BD" w:rsidRPr="0040357B" w:rsidTr="002F2769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 w:rsidR="00F2164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8A4550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2F677B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 w:rsidR="00F2164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25BD" w:rsidRPr="008A4550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25BD" w:rsidRPr="008A4550" w:rsidRDefault="00C525BD" w:rsidP="00C525B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371809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C525BD" w:rsidRPr="00FD215A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5A29FF" w:rsidRDefault="00F21640" w:rsidP="00C525BD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5B798E">
              <w:rPr>
                <w:i/>
                <w:color w:val="262626"/>
                <w:sz w:val="20"/>
                <w:szCs w:val="20"/>
              </w:rPr>
              <w:t>69</w:t>
            </w:r>
          </w:p>
        </w:tc>
      </w:tr>
      <w:tr w:rsidR="00C525BD" w:rsidRPr="0040357B" w:rsidTr="0047602D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C525BD" w:rsidRPr="00B751A8" w:rsidRDefault="00C525BD" w:rsidP="00C525BD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C525BD" w:rsidRPr="0040357B" w:rsidTr="001C246B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C525BD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0E6EC3" w:rsidRDefault="00C525BD" w:rsidP="00C525B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C525BD" w:rsidRPr="0040357B" w:rsidTr="0033775D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C525BD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0E6EC3" w:rsidRDefault="00C525BD" w:rsidP="00C525B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C525BD" w:rsidRPr="0040357B" w:rsidTr="00C65C8C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C525BD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802E2A" w:rsidRDefault="00C525BD" w:rsidP="00C525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25BD" w:rsidRPr="0040357B" w:rsidTr="009451F0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C525BD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802E2A" w:rsidRDefault="00C525BD" w:rsidP="00C525BD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C525BD" w:rsidRPr="0040357B" w:rsidTr="00105549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C525BD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9E68C5">
        <w:trPr>
          <w:trHeight w:val="115"/>
        </w:trPr>
        <w:tc>
          <w:tcPr>
            <w:tcW w:w="1641" w:type="dxa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C525BD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E849BB">
        <w:trPr>
          <w:trHeight w:val="115"/>
        </w:trPr>
        <w:tc>
          <w:tcPr>
            <w:tcW w:w="1641" w:type="dxa"/>
            <w:shd w:val="clear" w:color="auto" w:fill="auto"/>
          </w:tcPr>
          <w:p w:rsidR="00C525BD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C525BD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5A29FF" w:rsidRDefault="00C525BD" w:rsidP="00C525B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5BD" w:rsidRPr="0040357B" w:rsidTr="0048770E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C525BD" w:rsidRPr="0040357B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525BD" w:rsidRPr="0040357B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125FC8" w:rsidRDefault="00F21640" w:rsidP="00C525BD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57761F">
              <w:rPr>
                <w:color w:val="222222"/>
                <w:sz w:val="20"/>
                <w:szCs w:val="20"/>
                <w:lang w:val="tr-TR"/>
              </w:rPr>
              <w:t>Herhangi bir şekilde akademik sahtekârlık, hile, kopyalama veya intihal yasaktır</w:t>
            </w:r>
            <w:r>
              <w:rPr>
                <w:color w:val="222222"/>
                <w:sz w:val="20"/>
                <w:szCs w:val="20"/>
                <w:lang w:val="tr-TR"/>
              </w:rPr>
              <w:t>.</w:t>
            </w:r>
          </w:p>
        </w:tc>
      </w:tr>
      <w:tr w:rsidR="00C525BD" w:rsidRPr="0040357B" w:rsidTr="00A763C1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C525BD" w:rsidRPr="0040357B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525BD" w:rsidRPr="0040357B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125FC8" w:rsidRDefault="00C525BD" w:rsidP="00C525B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C525BD" w:rsidRPr="0040357B" w:rsidTr="003A0C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C525BD" w:rsidRPr="0040357B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C525BD" w:rsidRPr="0040357B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125FC8" w:rsidRDefault="00C525BD" w:rsidP="00C525B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C525BD" w:rsidRPr="0040357B" w:rsidTr="0044248C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C525BD" w:rsidRPr="0040357B" w:rsidRDefault="00C525BD" w:rsidP="00C525B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C525BD" w:rsidRDefault="00C525BD" w:rsidP="00C525BD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C525BD" w:rsidRPr="00125FC8" w:rsidRDefault="00C525BD" w:rsidP="00C525B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94A61" w:rsidP="00D607EE">
      <w:pPr>
        <w:spacing w:before="20" w:after="20"/>
        <w:rPr>
          <w:b/>
          <w:color w:val="1F497D"/>
          <w:sz w:val="20"/>
          <w:szCs w:val="20"/>
        </w:rPr>
      </w:pPr>
      <w:r w:rsidRPr="00A94A61">
        <w:rPr>
          <w:b/>
          <w:color w:val="1F497D"/>
          <w:sz w:val="20"/>
          <w:szCs w:val="20"/>
        </w:rPr>
        <w:t>Form No: ÜY-FR</w:t>
      </w:r>
      <w:bookmarkStart w:id="0" w:name="_GoBack"/>
      <w:r w:rsidRPr="00A94A61">
        <w:rPr>
          <w:b/>
          <w:color w:val="1F497D"/>
          <w:sz w:val="20"/>
          <w:szCs w:val="20"/>
        </w:rPr>
        <w:t>-</w:t>
      </w:r>
      <w:bookmarkEnd w:id="0"/>
      <w:r w:rsidRPr="00A94A61">
        <w:rPr>
          <w:b/>
          <w:color w:val="1F497D"/>
          <w:sz w:val="20"/>
          <w:szCs w:val="20"/>
        </w:rPr>
        <w:t>1048 Yayın Tarihi 01.04.2021 Değ. No 0 Değ. Tarihi-</w:t>
      </w: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09" w:rsidRDefault="00884109" w:rsidP="00DC2AE9">
      <w:r>
        <w:separator/>
      </w:r>
    </w:p>
  </w:endnote>
  <w:endnote w:type="continuationSeparator" w:id="0">
    <w:p w:rsidR="00884109" w:rsidRDefault="00884109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94A61" w:rsidRPr="00A94A61">
      <w:rPr>
        <w:noProof/>
        <w:lang w:val="tr-TR"/>
      </w:rPr>
      <w:t>2</w:t>
    </w:r>
    <w:r>
      <w:fldChar w:fldCharType="end"/>
    </w:r>
  </w:p>
  <w:p w:rsidR="00DC2AE9" w:rsidRDefault="00DC2A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09" w:rsidRDefault="00884109" w:rsidP="00DC2AE9">
      <w:r>
        <w:separator/>
      </w:r>
    </w:p>
  </w:footnote>
  <w:footnote w:type="continuationSeparator" w:id="0">
    <w:p w:rsidR="00884109" w:rsidRDefault="00884109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54A5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54EA4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249"/>
    <w:rsid w:val="002A7F38"/>
    <w:rsid w:val="002B10CD"/>
    <w:rsid w:val="002B6781"/>
    <w:rsid w:val="002E7688"/>
    <w:rsid w:val="002F32F5"/>
    <w:rsid w:val="002F6A52"/>
    <w:rsid w:val="00316330"/>
    <w:rsid w:val="003451A0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21137"/>
    <w:rsid w:val="00446A04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E5F4C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775"/>
    <w:rsid w:val="005B6DC2"/>
    <w:rsid w:val="005B798E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54951"/>
    <w:rsid w:val="00884109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5E9C"/>
    <w:rsid w:val="009E6AE4"/>
    <w:rsid w:val="00A3619E"/>
    <w:rsid w:val="00A42F08"/>
    <w:rsid w:val="00A44C97"/>
    <w:rsid w:val="00A53258"/>
    <w:rsid w:val="00A66B05"/>
    <w:rsid w:val="00A714B1"/>
    <w:rsid w:val="00A80B6F"/>
    <w:rsid w:val="00A94A61"/>
    <w:rsid w:val="00A96608"/>
    <w:rsid w:val="00A97C2B"/>
    <w:rsid w:val="00AA3499"/>
    <w:rsid w:val="00AA53A6"/>
    <w:rsid w:val="00AA5658"/>
    <w:rsid w:val="00AA5DF3"/>
    <w:rsid w:val="00AB0A75"/>
    <w:rsid w:val="00AB24FF"/>
    <w:rsid w:val="00AB281B"/>
    <w:rsid w:val="00AB3CE7"/>
    <w:rsid w:val="00AB5FD9"/>
    <w:rsid w:val="00AC0567"/>
    <w:rsid w:val="00AD0671"/>
    <w:rsid w:val="00AD2456"/>
    <w:rsid w:val="00AD54E2"/>
    <w:rsid w:val="00AD691D"/>
    <w:rsid w:val="00AF1137"/>
    <w:rsid w:val="00B062D9"/>
    <w:rsid w:val="00B2746F"/>
    <w:rsid w:val="00B31F2B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0533E"/>
    <w:rsid w:val="00C15045"/>
    <w:rsid w:val="00C25C17"/>
    <w:rsid w:val="00C2707B"/>
    <w:rsid w:val="00C525BD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373B"/>
    <w:rsid w:val="00D872F1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55E1F"/>
    <w:rsid w:val="00E61C44"/>
    <w:rsid w:val="00E64958"/>
    <w:rsid w:val="00E653A0"/>
    <w:rsid w:val="00E67FDF"/>
    <w:rsid w:val="00E744A9"/>
    <w:rsid w:val="00E7576C"/>
    <w:rsid w:val="00E77497"/>
    <w:rsid w:val="00E804EF"/>
    <w:rsid w:val="00EA013C"/>
    <w:rsid w:val="00EA6EFE"/>
    <w:rsid w:val="00EB608C"/>
    <w:rsid w:val="00EB6570"/>
    <w:rsid w:val="00EC4EB6"/>
    <w:rsid w:val="00ED1457"/>
    <w:rsid w:val="00ED3C45"/>
    <w:rsid w:val="00ED5966"/>
    <w:rsid w:val="00EE2557"/>
    <w:rsid w:val="00EE333A"/>
    <w:rsid w:val="00F14765"/>
    <w:rsid w:val="00F21640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91F67"/>
    <w:rsid w:val="00FA27C1"/>
    <w:rsid w:val="00FC4198"/>
    <w:rsid w:val="00FD215A"/>
    <w:rsid w:val="00FE4268"/>
    <w:rsid w:val="00FE55A6"/>
    <w:rsid w:val="00FE6A93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character" w:customStyle="1" w:styleId="shorttext">
    <w:name w:val="short_text"/>
    <w:basedOn w:val="VarsaylanParagrafYazTipi"/>
    <w:rsid w:val="00A6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C296CB-D521-401A-8609-19B4653B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3</cp:revision>
  <cp:lastPrinted>2017-03-21T12:24:00Z</cp:lastPrinted>
  <dcterms:created xsi:type="dcterms:W3CDTF">2021-04-05T15:57:00Z</dcterms:created>
  <dcterms:modified xsi:type="dcterms:W3CDTF">2021-04-08T07:27:00Z</dcterms:modified>
</cp:coreProperties>
</file>